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D8941" w14:textId="3C54ED7C" w:rsidR="00061801" w:rsidRPr="0006612E" w:rsidRDefault="00857421" w:rsidP="00061801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25252" w:themeColor="accent3" w:themeShade="80"/>
          <w:sz w:val="24"/>
        </w:rPr>
        <w:t>06</w:t>
      </w:r>
      <w:r w:rsidR="00507CCD" w:rsidRPr="0006612E">
        <w:rPr>
          <w:rFonts w:ascii="Arial" w:hAnsi="Arial" w:cs="Arial"/>
          <w:color w:val="525252" w:themeColor="accent3" w:themeShade="80"/>
          <w:sz w:val="24"/>
        </w:rPr>
        <w:t>.</w:t>
      </w:r>
      <w:r w:rsidR="00103B94" w:rsidRPr="0006612E">
        <w:rPr>
          <w:rFonts w:ascii="Arial" w:hAnsi="Arial" w:cs="Arial"/>
          <w:color w:val="525252" w:themeColor="accent3" w:themeShade="80"/>
          <w:sz w:val="24"/>
        </w:rPr>
        <w:t>0</w:t>
      </w:r>
      <w:r w:rsidR="000F7FB7" w:rsidRPr="0006612E">
        <w:rPr>
          <w:rFonts w:ascii="Arial" w:hAnsi="Arial" w:cs="Arial"/>
          <w:color w:val="525252" w:themeColor="accent3" w:themeShade="80"/>
          <w:sz w:val="24"/>
        </w:rPr>
        <w:t>3</w:t>
      </w:r>
      <w:r w:rsidR="00507CCD" w:rsidRPr="0006612E">
        <w:rPr>
          <w:rFonts w:ascii="Arial" w:hAnsi="Arial" w:cs="Arial"/>
          <w:color w:val="595959"/>
          <w:sz w:val="24"/>
        </w:rPr>
        <w:t>.</w:t>
      </w:r>
      <w:r w:rsidR="00103B94" w:rsidRPr="0006612E">
        <w:rPr>
          <w:rFonts w:ascii="Arial" w:hAnsi="Arial" w:cs="Arial"/>
          <w:color w:val="595959"/>
          <w:sz w:val="24"/>
        </w:rPr>
        <w:t>2020</w:t>
      </w:r>
    </w:p>
    <w:p w14:paraId="42FDC406" w14:textId="49E4175C" w:rsidR="00C723AE" w:rsidRPr="0006612E" w:rsidRDefault="00972A4A" w:rsidP="00517C9C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6612E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ЭТОТ СИЛЬНЫЙ СЛАБЫЙ ПОЛ</w:t>
      </w:r>
      <w:r w:rsidR="00C723AE" w:rsidRPr="0006612E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 ЖЕНЩИНЫ ГЛАЗАМИ СТАТИСТИКИ</w:t>
      </w:r>
    </w:p>
    <w:p w14:paraId="2548EC7D" w14:textId="77777777" w:rsidR="00962C5A" w:rsidRPr="0006612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65F9CFD2" w14:textId="47FC5EF3" w:rsidR="00600BAA" w:rsidRPr="0006612E" w:rsidRDefault="001019DA" w:rsidP="00600BAA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bCs/>
          <w:color w:val="525252"/>
          <w:sz w:val="24"/>
          <w:szCs w:val="24"/>
        </w:rPr>
        <w:t>Международный женский день отпразднуют 78 620 500 сильных и независимых женщин России. К 8 марта Медиаофис Всероссийской переписи населения 2020 года подготовил отчет о жизни российских женщин: чем живут, как зарабатывают и развлекаются в свободное время.</w:t>
      </w:r>
    </w:p>
    <w:p w14:paraId="4BCAA919" w14:textId="77777777" w:rsidR="001019DA" w:rsidRDefault="001019DA" w:rsidP="001019DA">
      <w:pPr>
        <w:ind w:firstLine="708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>Относительно недавно, в 1903 году, вид работающих женщин вызывал в лучшем случае недоумение. Полная сочувствия заметка, посвященная начинающим труженицам, была опубликована в журнале «Звезда»: «И женщины, вышедшие из теремов, стараются работать, кто и как может… Эти удары судьбы можно охарактеризовать двумя словами: надо работать».</w:t>
      </w:r>
    </w:p>
    <w:p w14:paraId="38C5FD8C" w14:textId="77777777" w:rsidR="001019DA" w:rsidRPr="001019DA" w:rsidRDefault="001019DA" w:rsidP="001019DA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>
        <w:rPr>
          <w:color w:val="525252"/>
          <w:sz w:val="24"/>
          <w:szCs w:val="24"/>
        </w:rPr>
        <w:t xml:space="preserve">Но женщины в погоне за равноправием стремительно атаковали рынок труда. Если </w:t>
      </w:r>
      <w:r w:rsidRPr="001019DA">
        <w:rPr>
          <w:color w:val="525252" w:themeColor="accent3" w:themeShade="80"/>
          <w:sz w:val="24"/>
          <w:szCs w:val="24"/>
        </w:rPr>
        <w:t>в 1915 году их допускали только на некоторые должности, например, почтальонов и воспитательниц детских садов, то сегодня они летают в космос и признаны полноценными единицами российской боевой авиации.</w:t>
      </w:r>
    </w:p>
    <w:p w14:paraId="1E9CB90E" w14:textId="77777777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Современная российская женщина может позволить себе работать почти где и кем угодно. Согласно данным статистического сборника Росстата «Женщины и мужчины России, 2018» почти 65% женщин в возрасте от 15 до 72 лет в полной мере пользуются этим правом, активно конкурируя с сильным полом даже в самых сложных профессиях, требующих высокой квалификации. Доля работающих женщин с высшим образованием достигает 56%.</w:t>
      </w:r>
    </w:p>
    <w:p w14:paraId="7D7415B7" w14:textId="77777777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Работают наши женщины во всех областях экономики, от добычи полезных ископаемых до государственного управления и обеспечения военной безопасности. Но большинство заняты в сферах торговли, образования, здравоохранения и оказания социальных услуг.</w:t>
      </w:r>
    </w:p>
    <w:p w14:paraId="69720032" w14:textId="77777777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Женщины в России больше мужчин удовлетворены выполняемыми обязанностями, режимом работы, условиями труда, расстоянием до работы и получают больше профессионального и морального удовлетворения от своей деятельности. Единственное, что не устраивает почти всех занятых в экономике женщин — это заработок. Не вполне удовлетворены 52% работниц и совсем не удовлетворены — 13,5%.</w:t>
      </w:r>
    </w:p>
    <w:p w14:paraId="557E5B99" w14:textId="77777777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 xml:space="preserve">Во всех областях экономики средняя заработная плата у женщин меньше, чем у мужчин, и это не зависит от занимаемой должности. В среднем по рынку труда зарплата женщины руководителя, специалиста, служащего или рабочего меньше, чем у мужчины на сходной позиции. Например, позиция среднего специального персонала в области правовой, социальной работы, </w:t>
      </w:r>
      <w:r w:rsidRPr="001019DA">
        <w:rPr>
          <w:color w:val="525252" w:themeColor="accent3" w:themeShade="80"/>
          <w:sz w:val="24"/>
          <w:szCs w:val="24"/>
        </w:rPr>
        <w:lastRenderedPageBreak/>
        <w:t>культуры и родственных занятий имеет расхождение по заработной плате в пять раз. Исключение составляют женщины — квалифицированные работники сельского и лесного хозяйства, рыбоводства и рыболовства и неквалифицированные работники по сбору мусора до 45 лет. Их зарплата, как ни странно, выше, чем у мужчин.</w:t>
      </w:r>
    </w:p>
    <w:p w14:paraId="6B8CE9D3" w14:textId="77777777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Согласно данным Всероссийской переписи населения 2010 года, более 65% работающих женщин состоят в официальном или незарегистрированном браке. Около 80% имеют детей в возрасте до 18 лет, в том числе дошкольного возраста — 66%. Но, даже имея ребенка в возрасте до 3 лет, половина россиянок продолжают работать.</w:t>
      </w:r>
    </w:p>
    <w:p w14:paraId="17F33D6A" w14:textId="3A8B94EF"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В целом 86% женщин и мужчин тратят на работу около 40 часов в неделю. Однако, как показывает статистика, занятые россиянки, по сравнению с мужчинами, имеют меньше свободного времени на себя и в два раза больше времени тратят на ведение домашнего хозяйства в любой день недели. Больше всего времени занимает уборка, стирка, глажка и приготовление пищи. Например, в выходные у женщин на стирку и глажку уходит в среднем полчаса, в то время как у мужчин — две минуты.</w:t>
      </w:r>
    </w:p>
    <w:p w14:paraId="6987C56D" w14:textId="5C0B80A3" w:rsidR="001019DA" w:rsidRPr="001019DA" w:rsidRDefault="001019DA" w:rsidP="001019DA">
      <w:pPr>
        <w:pStyle w:val="af3"/>
        <w:spacing w:after="120"/>
        <w:ind w:firstLine="708"/>
        <w:rPr>
          <w:bCs/>
          <w:color w:val="525252" w:themeColor="accent3" w:themeShade="80"/>
          <w:sz w:val="24"/>
          <w:szCs w:val="24"/>
        </w:rPr>
      </w:pPr>
      <w:r w:rsidRPr="001019DA">
        <w:rPr>
          <w:bCs/>
          <w:color w:val="525252" w:themeColor="accent3" w:themeShade="80"/>
          <w:sz w:val="24"/>
          <w:szCs w:val="24"/>
        </w:rPr>
        <w:t xml:space="preserve">Но отдавая много времени и сил своим родным и близким, наши женщины активно организуют и свой отдых. Чуть более 42% из них предпочитают кафе и рестораны, 35,6% </w:t>
      </w:r>
      <w:r w:rsidRPr="001019DA">
        <w:rPr>
          <w:color w:val="525252" w:themeColor="accent3" w:themeShade="80"/>
          <w:sz w:val="24"/>
          <w:szCs w:val="24"/>
        </w:rPr>
        <w:t>—</w:t>
      </w:r>
      <w:r w:rsidRPr="001019DA">
        <w:rPr>
          <w:bCs/>
          <w:color w:val="525252" w:themeColor="accent3" w:themeShade="80"/>
          <w:sz w:val="24"/>
          <w:szCs w:val="24"/>
        </w:rPr>
        <w:t xml:space="preserve"> походы в кино, 30,7% </w:t>
      </w:r>
      <w:r w:rsidRPr="001019DA">
        <w:rPr>
          <w:color w:val="525252" w:themeColor="accent3" w:themeShade="80"/>
          <w:sz w:val="24"/>
          <w:szCs w:val="24"/>
        </w:rPr>
        <w:t xml:space="preserve">— </w:t>
      </w:r>
      <w:r w:rsidRPr="001019DA">
        <w:rPr>
          <w:bCs/>
          <w:color w:val="525252" w:themeColor="accent3" w:themeShade="80"/>
          <w:sz w:val="24"/>
          <w:szCs w:val="24"/>
        </w:rPr>
        <w:t>духовное общение с людьми одной веры. Не реже раза в год посеща</w:t>
      </w:r>
      <w:r>
        <w:rPr>
          <w:bCs/>
          <w:color w:val="525252" w:themeColor="accent3" w:themeShade="80"/>
          <w:sz w:val="24"/>
          <w:szCs w:val="24"/>
        </w:rPr>
        <w:t>ю</w:t>
      </w:r>
      <w:r w:rsidRPr="001019DA">
        <w:rPr>
          <w:bCs/>
          <w:color w:val="525252" w:themeColor="accent3" w:themeShade="80"/>
          <w:sz w:val="24"/>
          <w:szCs w:val="24"/>
        </w:rPr>
        <w:t xml:space="preserve">т концерты 30% российских женщин, театр </w:t>
      </w:r>
      <w:r w:rsidRPr="001019DA">
        <w:rPr>
          <w:color w:val="525252" w:themeColor="accent3" w:themeShade="80"/>
          <w:sz w:val="24"/>
          <w:szCs w:val="24"/>
        </w:rPr>
        <w:t>—</w:t>
      </w:r>
      <w:r w:rsidRPr="001019DA">
        <w:rPr>
          <w:bCs/>
          <w:color w:val="525252" w:themeColor="accent3" w:themeShade="80"/>
          <w:sz w:val="24"/>
          <w:szCs w:val="24"/>
        </w:rPr>
        <w:t xml:space="preserve"> 22,5%, художественные выставки или музеи </w:t>
      </w:r>
      <w:r w:rsidRPr="001019DA">
        <w:rPr>
          <w:color w:val="525252" w:themeColor="accent3" w:themeShade="80"/>
          <w:sz w:val="24"/>
          <w:szCs w:val="24"/>
        </w:rPr>
        <w:t>—</w:t>
      </w:r>
      <w:r w:rsidRPr="001019DA">
        <w:rPr>
          <w:bCs/>
          <w:color w:val="525252" w:themeColor="accent3" w:themeShade="80"/>
          <w:sz w:val="24"/>
          <w:szCs w:val="24"/>
        </w:rPr>
        <w:t xml:space="preserve"> 17%. Интересно</w:t>
      </w:r>
      <w:r>
        <w:rPr>
          <w:bCs/>
          <w:color w:val="525252" w:themeColor="accent3" w:themeShade="80"/>
          <w:sz w:val="24"/>
          <w:szCs w:val="24"/>
        </w:rPr>
        <w:t xml:space="preserve">, что </w:t>
      </w:r>
      <w:r w:rsidRPr="001019DA">
        <w:rPr>
          <w:bCs/>
          <w:color w:val="525252" w:themeColor="accent3" w:themeShade="80"/>
          <w:sz w:val="24"/>
          <w:szCs w:val="24"/>
        </w:rPr>
        <w:t>среди мужчин не менее раза в год в театр приходит лишь 11,9%, что практически вдвое меньше, чем среди женщин. Проще всего мужчин</w:t>
      </w:r>
      <w:r>
        <w:rPr>
          <w:bCs/>
          <w:color w:val="525252" w:themeColor="accent3" w:themeShade="80"/>
          <w:sz w:val="24"/>
          <w:szCs w:val="24"/>
        </w:rPr>
        <w:t>ам</w:t>
      </w:r>
      <w:r w:rsidRPr="001019DA">
        <w:rPr>
          <w:bCs/>
          <w:color w:val="525252" w:themeColor="accent3" w:themeShade="80"/>
          <w:sz w:val="24"/>
          <w:szCs w:val="24"/>
        </w:rPr>
        <w:t xml:space="preserve"> и женщинам найти друг друга в кинотеатрах и кафе, куда они ходят с примерно равной интенсивностью.</w:t>
      </w:r>
    </w:p>
    <w:p w14:paraId="43FAE037" w14:textId="6D90B4A2" w:rsidR="005C79E2" w:rsidRPr="0006612E" w:rsidRDefault="001019DA" w:rsidP="001019DA">
      <w:pPr>
        <w:ind w:firstLine="708"/>
        <w:rPr>
          <w:rFonts w:ascii="Arial" w:hAnsi="Arial" w:cs="Arial"/>
          <w:color w:val="525252"/>
          <w:sz w:val="24"/>
          <w:szCs w:val="24"/>
        </w:rPr>
      </w:pPr>
      <w:r w:rsidRPr="001019DA">
        <w:rPr>
          <w:rFonts w:ascii="Arial" w:hAnsi="Arial" w:cs="Arial"/>
          <w:color w:val="525252" w:themeColor="accent3" w:themeShade="80"/>
          <w:sz w:val="24"/>
          <w:szCs w:val="24"/>
        </w:rPr>
        <w:t xml:space="preserve">На основе результатов </w:t>
      </w:r>
      <w:hyperlink r:id="rId9" w:history="1">
        <w:r w:rsidRPr="00866646">
          <w:rPr>
            <w:rStyle w:val="a9"/>
            <w:rFonts w:ascii="Arial" w:hAnsi="Arial" w:cs="Arial"/>
            <w:sz w:val="24"/>
            <w:szCs w:val="24"/>
          </w:rPr>
          <w:t xml:space="preserve">Всероссийской </w:t>
        </w:r>
        <w:r w:rsidR="00866646" w:rsidRPr="00866646">
          <w:rPr>
            <w:rStyle w:val="a9"/>
            <w:rFonts w:ascii="Arial" w:hAnsi="Arial" w:cs="Arial"/>
            <w:sz w:val="24"/>
            <w:szCs w:val="24"/>
          </w:rPr>
          <w:t xml:space="preserve">цифровой </w:t>
        </w:r>
        <w:r w:rsidRPr="00866646">
          <w:rPr>
            <w:rStyle w:val="a9"/>
            <w:rFonts w:ascii="Arial" w:hAnsi="Arial" w:cs="Arial"/>
            <w:sz w:val="24"/>
            <w:szCs w:val="24"/>
          </w:rPr>
          <w:t>переписи населения 2020 года</w:t>
        </w:r>
      </w:hyperlink>
      <w:r w:rsidRPr="001019DA">
        <w:rPr>
          <w:rFonts w:ascii="Arial" w:hAnsi="Arial" w:cs="Arial"/>
          <w:color w:val="525252" w:themeColor="accent3" w:themeShade="80"/>
          <w:sz w:val="24"/>
          <w:szCs w:val="24"/>
        </w:rPr>
        <w:t xml:space="preserve"> будет сформирован очередной сборник «Женщины и мужчины России». Участвуя в переписи, каждый житель государства </w:t>
      </w:r>
      <w:r>
        <w:rPr>
          <w:rFonts w:ascii="Arial" w:hAnsi="Arial" w:cs="Arial"/>
          <w:color w:val="525252"/>
          <w:sz w:val="24"/>
          <w:szCs w:val="24"/>
        </w:rPr>
        <w:t>вносит свой вклад в будущее страны. За сухими статистическими данными стоят живые люди — Я/Мы соотечественники. Вместе мы создаем будущее!</w:t>
      </w:r>
    </w:p>
    <w:p w14:paraId="51B1BFB6" w14:textId="77777777" w:rsidR="0006612E" w:rsidRPr="0006612E" w:rsidRDefault="0006612E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53D2CAAF" w14:textId="347C5BA0" w:rsidR="00FD10C1" w:rsidRPr="0006612E" w:rsidRDefault="00EC3DA6" w:rsidP="00E20480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06612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</w:t>
      </w:r>
      <w:proofErr w:type="spellStart"/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Госуслуги</w:t>
      </w:r>
      <w:proofErr w:type="spellEnd"/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»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58B67077" w14:textId="77777777" w:rsidR="00860AEC" w:rsidRPr="0006612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06612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06612E" w:rsidRDefault="00CD26E1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6612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06612E" w:rsidRDefault="00CD26E1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06612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06612E" w:rsidRDefault="00CD26E1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6612E" w:rsidRDefault="00CD26E1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6612E" w:rsidRDefault="00CD26E1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6612E" w:rsidRDefault="00CD26E1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6612E" w:rsidRDefault="00CD26E1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6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FDC88" w14:textId="77777777" w:rsidR="00CD26E1" w:rsidRDefault="00CD26E1" w:rsidP="00A02726">
      <w:pPr>
        <w:spacing w:after="0" w:line="240" w:lineRule="auto"/>
      </w:pPr>
      <w:r>
        <w:separator/>
      </w:r>
    </w:p>
  </w:endnote>
  <w:endnote w:type="continuationSeparator" w:id="0">
    <w:p w14:paraId="29EF95F7" w14:textId="77777777" w:rsidR="00CD26E1" w:rsidRDefault="00CD26E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5B788D4F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E011E0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0A374" w14:textId="77777777" w:rsidR="00CD26E1" w:rsidRDefault="00CD26E1" w:rsidP="00A02726">
      <w:pPr>
        <w:spacing w:after="0" w:line="240" w:lineRule="auto"/>
      </w:pPr>
      <w:r>
        <w:separator/>
      </w:r>
    </w:p>
  </w:footnote>
  <w:footnote w:type="continuationSeparator" w:id="0">
    <w:p w14:paraId="7C3D5109" w14:textId="77777777" w:rsidR="00CD26E1" w:rsidRDefault="00CD26E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CD26E1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6E1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CD26E1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A020A"/>
    <w:rsid w:val="000A1C1B"/>
    <w:rsid w:val="000A61AC"/>
    <w:rsid w:val="000A7DD3"/>
    <w:rsid w:val="000B473B"/>
    <w:rsid w:val="000B74C4"/>
    <w:rsid w:val="000B7A84"/>
    <w:rsid w:val="000C3185"/>
    <w:rsid w:val="000C32D5"/>
    <w:rsid w:val="000C6E51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7BDB"/>
    <w:rsid w:val="00130710"/>
    <w:rsid w:val="00130ECD"/>
    <w:rsid w:val="0013340D"/>
    <w:rsid w:val="00140C75"/>
    <w:rsid w:val="00146050"/>
    <w:rsid w:val="00146292"/>
    <w:rsid w:val="00152F1F"/>
    <w:rsid w:val="00155160"/>
    <w:rsid w:val="00156A5A"/>
    <w:rsid w:val="00160BE2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7702"/>
    <w:rsid w:val="001E1DF2"/>
    <w:rsid w:val="001F0598"/>
    <w:rsid w:val="001F07A6"/>
    <w:rsid w:val="001F13DC"/>
    <w:rsid w:val="001F1D14"/>
    <w:rsid w:val="00200D1C"/>
    <w:rsid w:val="00200FBE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7D66"/>
    <w:rsid w:val="00261D64"/>
    <w:rsid w:val="00262F3F"/>
    <w:rsid w:val="0026378F"/>
    <w:rsid w:val="002676E6"/>
    <w:rsid w:val="0027020F"/>
    <w:rsid w:val="00270494"/>
    <w:rsid w:val="00272595"/>
    <w:rsid w:val="002753FE"/>
    <w:rsid w:val="00277B4E"/>
    <w:rsid w:val="00292B27"/>
    <w:rsid w:val="00292DEC"/>
    <w:rsid w:val="00293701"/>
    <w:rsid w:val="0029390D"/>
    <w:rsid w:val="00294F44"/>
    <w:rsid w:val="002958C8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6689"/>
    <w:rsid w:val="003578B1"/>
    <w:rsid w:val="00363ECA"/>
    <w:rsid w:val="0036587C"/>
    <w:rsid w:val="00370B2E"/>
    <w:rsid w:val="00376E83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50B"/>
    <w:rsid w:val="00447FDB"/>
    <w:rsid w:val="004607D9"/>
    <w:rsid w:val="00461A4C"/>
    <w:rsid w:val="004707DB"/>
    <w:rsid w:val="004717E7"/>
    <w:rsid w:val="00480B97"/>
    <w:rsid w:val="00484821"/>
    <w:rsid w:val="00485D51"/>
    <w:rsid w:val="00486E2E"/>
    <w:rsid w:val="00487B23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B55"/>
    <w:rsid w:val="00507CCD"/>
    <w:rsid w:val="0051197A"/>
    <w:rsid w:val="00512482"/>
    <w:rsid w:val="005132C7"/>
    <w:rsid w:val="00514AD0"/>
    <w:rsid w:val="00517C9C"/>
    <w:rsid w:val="0052114D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C25"/>
    <w:rsid w:val="0061630E"/>
    <w:rsid w:val="0061782D"/>
    <w:rsid w:val="006208A9"/>
    <w:rsid w:val="00622927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2BA3"/>
    <w:rsid w:val="00666BC6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EBA"/>
    <w:rsid w:val="007308D6"/>
    <w:rsid w:val="007345B2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9334E"/>
    <w:rsid w:val="0089443B"/>
    <w:rsid w:val="00894F95"/>
    <w:rsid w:val="0089616F"/>
    <w:rsid w:val="008A6DC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F42C7"/>
    <w:rsid w:val="009F4A59"/>
    <w:rsid w:val="009F632F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CE7"/>
    <w:rsid w:val="00A35B96"/>
    <w:rsid w:val="00A3605E"/>
    <w:rsid w:val="00A41AD5"/>
    <w:rsid w:val="00A43AF1"/>
    <w:rsid w:val="00A47447"/>
    <w:rsid w:val="00A55B64"/>
    <w:rsid w:val="00A578F5"/>
    <w:rsid w:val="00A613DE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C0125"/>
    <w:rsid w:val="00AC58F9"/>
    <w:rsid w:val="00AC6FF3"/>
    <w:rsid w:val="00AC7D6C"/>
    <w:rsid w:val="00AD08F9"/>
    <w:rsid w:val="00AD21D9"/>
    <w:rsid w:val="00AD5E29"/>
    <w:rsid w:val="00AE7E3A"/>
    <w:rsid w:val="00B06AC6"/>
    <w:rsid w:val="00B120CF"/>
    <w:rsid w:val="00B1229A"/>
    <w:rsid w:val="00B14930"/>
    <w:rsid w:val="00B16418"/>
    <w:rsid w:val="00B23F2C"/>
    <w:rsid w:val="00B2578D"/>
    <w:rsid w:val="00B270AB"/>
    <w:rsid w:val="00B31102"/>
    <w:rsid w:val="00B3114B"/>
    <w:rsid w:val="00B3562F"/>
    <w:rsid w:val="00B43F7D"/>
    <w:rsid w:val="00B4541D"/>
    <w:rsid w:val="00B5016C"/>
    <w:rsid w:val="00B50A35"/>
    <w:rsid w:val="00B57882"/>
    <w:rsid w:val="00B578EF"/>
    <w:rsid w:val="00B66894"/>
    <w:rsid w:val="00B678A2"/>
    <w:rsid w:val="00B77ACD"/>
    <w:rsid w:val="00B80983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E60C9"/>
    <w:rsid w:val="00BF09D9"/>
    <w:rsid w:val="00BF1335"/>
    <w:rsid w:val="00BF4236"/>
    <w:rsid w:val="00BF51E4"/>
    <w:rsid w:val="00C03840"/>
    <w:rsid w:val="00C04282"/>
    <w:rsid w:val="00C063B8"/>
    <w:rsid w:val="00C21789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8439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26E1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30EB0"/>
    <w:rsid w:val="00D3154C"/>
    <w:rsid w:val="00D324B5"/>
    <w:rsid w:val="00D345CC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571A"/>
    <w:rsid w:val="00D7337E"/>
    <w:rsid w:val="00D7537E"/>
    <w:rsid w:val="00D77E57"/>
    <w:rsid w:val="00D83F35"/>
    <w:rsid w:val="00D85F1C"/>
    <w:rsid w:val="00D86089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1E0"/>
    <w:rsid w:val="00E013B8"/>
    <w:rsid w:val="00E01659"/>
    <w:rsid w:val="00E11837"/>
    <w:rsid w:val="00E11F54"/>
    <w:rsid w:val="00E12C3F"/>
    <w:rsid w:val="00E173AA"/>
    <w:rsid w:val="00E178D9"/>
    <w:rsid w:val="00E20480"/>
    <w:rsid w:val="00E268DE"/>
    <w:rsid w:val="00E31C79"/>
    <w:rsid w:val="00E31D92"/>
    <w:rsid w:val="00E3299F"/>
    <w:rsid w:val="00E33C30"/>
    <w:rsid w:val="00E33C7F"/>
    <w:rsid w:val="00E3423E"/>
    <w:rsid w:val="00E371B3"/>
    <w:rsid w:val="00E51C20"/>
    <w:rsid w:val="00E53EB7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3C1B"/>
    <w:rsid w:val="00E96377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EF25E8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A086C"/>
    <w:rsid w:val="00FA1879"/>
    <w:rsid w:val="00FA52B9"/>
    <w:rsid w:val="00FB06B2"/>
    <w:rsid w:val="00FB1E84"/>
    <w:rsid w:val="00FB43A8"/>
    <w:rsid w:val="00FC1AF9"/>
    <w:rsid w:val="00FC2996"/>
    <w:rsid w:val="00FC5C74"/>
    <w:rsid w:val="00FD10C1"/>
    <w:rsid w:val="00FD1329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10" Type="http://schemas.openxmlformats.org/officeDocument/2006/relationships/hyperlink" Target="mailto:media@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faq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A29A-DC14-47BF-AE3F-10373F66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Зелянина Надежда Анатольевна</cp:lastModifiedBy>
  <cp:revision>2</cp:revision>
  <cp:lastPrinted>2020-01-13T16:19:00Z</cp:lastPrinted>
  <dcterms:created xsi:type="dcterms:W3CDTF">2020-03-06T07:26:00Z</dcterms:created>
  <dcterms:modified xsi:type="dcterms:W3CDTF">2020-03-06T07:26:00Z</dcterms:modified>
</cp:coreProperties>
</file>