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D1" w:rsidRPr="003F70D1" w:rsidRDefault="003F70D1" w:rsidP="003F70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ускоренном порядке возмещения НДС</w:t>
      </w:r>
    </w:p>
    <w:p w:rsidR="003F70D1" w:rsidRPr="003F70D1" w:rsidRDefault="003F70D1" w:rsidP="003F70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D1" w:rsidRPr="003F70D1" w:rsidRDefault="003F70D1" w:rsidP="003F7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№1 по Архангельской области и Ненецкому автономному округу обращает внимание.</w:t>
      </w:r>
    </w:p>
    <w:p w:rsidR="003F70D1" w:rsidRPr="003F70D1" w:rsidRDefault="003F70D1" w:rsidP="003F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ускоренном порядке без банковской гарантии или поручительства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заявить о возмещении</w:t>
      </w:r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</w:t>
      </w:r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сумме, не превышающей совокупную сумму налогов, уплаченных налогоплательщиком за календарный год, предшествующий году представления заявления о применении заявительного порядка</w:t>
      </w:r>
      <w:r w:rsidR="00ED17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налогоплательщики не находящиеся в процессе реорганизации, ликвидации или банкротства (</w:t>
      </w:r>
      <w:proofErr w:type="spellStart"/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>. 8 п. 2 ст. 176.1 НК РФ).</w:t>
      </w:r>
      <w:proofErr w:type="gramEnd"/>
    </w:p>
    <w:p w:rsidR="003F70D1" w:rsidRPr="003F70D1" w:rsidRDefault="00ED172D" w:rsidP="00ED1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расчета совокупной суммы налогов и форма заявления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установлены письмом</w:t>
      </w:r>
      <w:r w:rsidRPr="00ED1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ФНС России </w:t>
      </w:r>
      <w:hyperlink r:id="rId5" w:tgtFrame="_blank" w:history="1">
        <w:r w:rsidRPr="00ED172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от 01.04.2022 № ЕА-4-15/3971@</w:t>
        </w:r>
      </w:hyperlink>
      <w:r w:rsidRPr="00ED1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70D1"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представляется в срок не позднее 5 дней со дня подачи налоговой декларации по НДС с заявленной к возмещению суммой налога.</w:t>
      </w:r>
      <w:r w:rsid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70D1"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Возмещению подлежит НДС за налоговые периоды 2022 - 2023 гг.</w:t>
      </w:r>
    </w:p>
    <w:p w:rsidR="003F70D1" w:rsidRPr="003F70D1" w:rsidRDefault="003F70D1" w:rsidP="00ED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подробну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3F70D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можно на сайте ФНС России в разделе «Меры поддержки -2022»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70D1" w:rsidRPr="003F70D1" w:rsidRDefault="003F70D1" w:rsidP="003F7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980CE7" w:rsidRDefault="00980CE7" w:rsidP="003F70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76C5" w:rsidRDefault="002176C5" w:rsidP="003F70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76C5" w:rsidRDefault="002176C5" w:rsidP="003F70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B9E" w:rsidRPr="002E5B9E" w:rsidRDefault="002E5B9E" w:rsidP="002E5B9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B9E">
        <w:rPr>
          <w:rFonts w:ascii="Times New Roman" w:hAnsi="Times New Roman" w:cs="Times New Roman"/>
          <w:b/>
          <w:sz w:val="26"/>
          <w:szCs w:val="26"/>
        </w:rPr>
        <w:t>О применении нулевой налоговой ставки по НДС</w:t>
      </w:r>
    </w:p>
    <w:p w:rsidR="00F05303" w:rsidRPr="002E5B9E" w:rsidRDefault="00F05303" w:rsidP="002E5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Межрайонная</w:t>
      </w:r>
      <w:proofErr w:type="gramEnd"/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ИФНС России №1 по Архангельской области и Ненецкому автономному округу информирует.</w:t>
      </w:r>
    </w:p>
    <w:p w:rsidR="00F05303" w:rsidRPr="002E5B9E" w:rsidRDefault="00F05303" w:rsidP="002E5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1 июля 2022 года </w:t>
      </w:r>
      <w:r w:rsidR="00856599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организации и индивидуальные предприниматели вправе производить </w:t>
      </w:r>
      <w:r w:rsidR="00181383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налогообложение налогом на добавленную стоимость (НДС) по налоговой ставке 0 процентов при реализации </w:t>
      </w:r>
      <w:r w:rsidR="00856599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следующих </w:t>
      </w:r>
      <w:r w:rsidR="00181383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</w:t>
      </w: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hyperlink r:id="rId6" w:tgtFrame="_blank" w:history="1">
        <w:r w:rsidRPr="002E5B9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Федеральный закон от 26.03.2022 № 67-ФЗ</w:t>
        </w:r>
      </w:hyperlink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):</w:t>
      </w:r>
    </w:p>
    <w:p w:rsidR="00181383" w:rsidRPr="002E5B9E" w:rsidRDefault="00181383" w:rsidP="002E5B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 в аренду или пользование на ином праве объектов туристской индустрии, введенных в эксплуатацию (в </w:t>
      </w:r>
      <w:r w:rsidR="007A34EA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т.ч. при</w:t>
      </w: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реконструкции) после </w:t>
      </w:r>
      <w:r w:rsidR="0023541F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01.01.2022 </w:t>
      </w: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включенных в реестр объектов туристской индустрии</w:t>
      </w:r>
      <w:r w:rsidR="00856599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в течение 5 лет после ввода в эксплуатацию</w:t>
      </w:r>
      <w:r w:rsidR="0023541F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56599" w:rsidRPr="002E5B9E" w:rsidRDefault="0023541F" w:rsidP="002E5B9E">
      <w:pPr>
        <w:pStyle w:val="a5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 </w:t>
      </w:r>
      <w:r w:rsidR="00856599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 для временного проживания в гостиницах и иных средствах размещения - по 30.06.2027 включительно</w:t>
      </w:r>
      <w:r w:rsid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="00856599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856599" w:rsidRPr="002E5B9E" w:rsidRDefault="00856599" w:rsidP="002E5B9E">
      <w:pPr>
        <w:pStyle w:val="a5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предоставление мест для временного проживания в гостиницах и иных средствах размещения, которые являются объектами туристской индустрии, введенны</w:t>
      </w:r>
      <w:r w:rsidR="007A34EA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</w:t>
      </w: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эксплуатацию (</w:t>
      </w:r>
      <w:r w:rsidR="007A34EA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т.ч. при реконструкции</w:t>
      </w: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после 01.01.2022 и включенны</w:t>
      </w:r>
      <w:r w:rsid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</w:t>
      </w: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реестр объектов туристской индустрии – в течение 5 лет после ввода в эксплуатацию.</w:t>
      </w:r>
    </w:p>
    <w:p w:rsidR="002E5B9E" w:rsidRPr="002E5B9E" w:rsidRDefault="007A34EA" w:rsidP="002E5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Право на применение </w:t>
      </w:r>
      <w:r w:rsid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нулевой </w:t>
      </w: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налоговой ставки по НДС применяется при предоставлении налогоплательщиком</w:t>
      </w:r>
      <w:r w:rsid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подтверждающих документов (</w:t>
      </w:r>
      <w:r w:rsidR="002E5B9E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документа о вводе объекта в эксплуатацию, договора </w:t>
      </w:r>
      <w:r w:rsid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аренды</w:t>
      </w:r>
      <w:r w:rsidR="002E5B9E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пользовани</w:t>
      </w:r>
      <w:r w:rsid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я, </w:t>
      </w:r>
      <w:r w:rsidR="002E5B9E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 о доходах от оказания услуг по предоставлению мест для временного проживания</w:t>
      </w:r>
      <w:r w:rsid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2E5B9E"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F05303" w:rsidRPr="002E5B9E" w:rsidRDefault="00181383" w:rsidP="002E5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Получить подробную информацию можно на сайте ФНС России в разделе «Меры поддержки -2022».</w:t>
      </w:r>
    </w:p>
    <w:sectPr w:rsidR="00F05303" w:rsidRPr="002E5B9E" w:rsidSect="0098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4A48"/>
    <w:multiLevelType w:val="hybridMultilevel"/>
    <w:tmpl w:val="7A382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202EF5"/>
    <w:multiLevelType w:val="multilevel"/>
    <w:tmpl w:val="3354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70D1"/>
    <w:rsid w:val="00181383"/>
    <w:rsid w:val="002176C5"/>
    <w:rsid w:val="0023541F"/>
    <w:rsid w:val="002E5B9E"/>
    <w:rsid w:val="00352D77"/>
    <w:rsid w:val="003F70D1"/>
    <w:rsid w:val="00570AB1"/>
    <w:rsid w:val="007A34EA"/>
    <w:rsid w:val="00856599"/>
    <w:rsid w:val="008E5963"/>
    <w:rsid w:val="00980CE7"/>
    <w:rsid w:val="00A304D0"/>
    <w:rsid w:val="00BA7798"/>
    <w:rsid w:val="00BB14FD"/>
    <w:rsid w:val="00E13C2E"/>
    <w:rsid w:val="00ED172D"/>
    <w:rsid w:val="00F0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4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0073248?marker=64U0IK" TargetMode="External"/><Relationship Id="rId5" Type="http://schemas.openxmlformats.org/officeDocument/2006/relationships/hyperlink" Target="https://base.garant.ru/4044576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2904-00-264</dc:creator>
  <cp:lastModifiedBy>2904-00-264</cp:lastModifiedBy>
  <cp:revision>5</cp:revision>
  <cp:lastPrinted>2022-06-14T07:56:00Z</cp:lastPrinted>
  <dcterms:created xsi:type="dcterms:W3CDTF">2022-06-10T12:38:00Z</dcterms:created>
  <dcterms:modified xsi:type="dcterms:W3CDTF">2022-06-14T07:58:00Z</dcterms:modified>
</cp:coreProperties>
</file>