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4644"/>
        <w:gridCol w:w="5103"/>
      </w:tblGrid>
      <w:tr w:rsidR="00191D6E" w:rsidRPr="00191D6E" w:rsidTr="00F36814">
        <w:tc>
          <w:tcPr>
            <w:tcW w:w="4644" w:type="dxa"/>
          </w:tcPr>
          <w:p w:rsidR="00191D6E" w:rsidRPr="00191D6E" w:rsidRDefault="00191D6E" w:rsidP="00191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16414E" w:rsidRDefault="0016414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191D6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УТВЕРЖДАЮ:</w:t>
            </w:r>
          </w:p>
          <w:p w:rsidR="00191D6E" w:rsidRPr="00084FAB" w:rsidRDefault="00627ABC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="000E38C3">
              <w:rPr>
                <w:rFonts w:ascii="Times New Roman" w:eastAsia="Times New Roman" w:hAnsi="Times New Roman" w:cs="Times New Roman"/>
                <w:lang w:eastAsia="ru-RU"/>
              </w:rPr>
              <w:t>ла</w:t>
            </w:r>
            <w:r w:rsidR="00013FE5" w:rsidRPr="00084FA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013FE5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городского округа Архангельской области «Город Коряжма»</w:t>
            </w:r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________</w:t>
            </w:r>
            <w:r w:rsidR="00E2669E">
              <w:rPr>
                <w:rFonts w:ascii="Times New Roman" w:eastAsia="Times New Roman" w:hAnsi="Times New Roman" w:cs="Times New Roman"/>
                <w:lang w:eastAsia="ru-RU"/>
              </w:rPr>
              <w:t>______</w:t>
            </w:r>
            <w:r w:rsidR="009F76DD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______</w:t>
            </w:r>
            <w:r w:rsidR="00627ABC">
              <w:rPr>
                <w:rFonts w:ascii="Times New Roman" w:eastAsia="Times New Roman" w:hAnsi="Times New Roman" w:cs="Times New Roman"/>
                <w:lang w:eastAsia="ru-RU"/>
              </w:rPr>
              <w:t>___</w:t>
            </w: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="00E266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27ABC">
              <w:rPr>
                <w:rFonts w:ascii="Times New Roman" w:eastAsia="Times New Roman" w:hAnsi="Times New Roman" w:cs="Times New Roman"/>
                <w:lang w:eastAsia="ru-RU"/>
              </w:rPr>
              <w:t>А.А. Ткач</w:t>
            </w:r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013FE5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CE6AD2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bookmarkStart w:id="0" w:name="_GoBack"/>
            <w:bookmarkEnd w:id="0"/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627ABC">
              <w:rPr>
                <w:rFonts w:ascii="Times New Roman" w:eastAsia="Times New Roman" w:hAnsi="Times New Roman" w:cs="Times New Roman"/>
                <w:lang w:eastAsia="ru-RU"/>
              </w:rPr>
              <w:t>июля</w:t>
            </w:r>
            <w:r w:rsidR="00EC7FA6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11914" w:rsidRPr="00084FAB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0E38C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191D6E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  <w:p w:rsidR="00191D6E" w:rsidRPr="00191D6E" w:rsidRDefault="00191D6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154DD" w:rsidRDefault="00A154DD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154DD" w:rsidRDefault="00A154DD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32869" w:rsidRPr="00084FAB" w:rsidRDefault="00432869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ИНФОРМАЦИОННОЕ СООБЩЕНИЕ </w:t>
      </w:r>
    </w:p>
    <w:p w:rsidR="00A154DD" w:rsidRPr="00A154DD" w:rsidRDefault="00A154DD" w:rsidP="00A154DD">
      <w:pPr>
        <w:tabs>
          <w:tab w:val="left" w:pos="993"/>
          <w:tab w:val="left" w:pos="1134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проведении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продаж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объектов недвижимого имущества, находящ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ихся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 собственности муниципального образования «Город Коряжма» в порядке приватизации посредством публичного предложения в электронной форме</w:t>
      </w:r>
      <w:r w:rsidRPr="00A15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электронной торговой площадке АО «Сбербанк-АСТ»</w:t>
      </w:r>
    </w:p>
    <w:p w:rsidR="00432869" w:rsidRPr="00084FAB" w:rsidRDefault="00432869" w:rsidP="0043286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10"/>
        <w:tblW w:w="9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4303"/>
      </w:tblGrid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начала приема заявок: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AE77F5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77F5">
              <w:rPr>
                <w:rFonts w:ascii="Times New Roman" w:hAnsi="Times New Roman"/>
                <w:sz w:val="24"/>
                <w:szCs w:val="24"/>
              </w:rPr>
              <w:t>20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3758">
              <w:rPr>
                <w:rFonts w:ascii="Times New Roman" w:hAnsi="Times New Roman"/>
                <w:sz w:val="24"/>
                <w:szCs w:val="24"/>
              </w:rPr>
              <w:t>ию</w:t>
            </w:r>
            <w:r w:rsidR="00627ABC">
              <w:rPr>
                <w:rFonts w:ascii="Times New Roman" w:hAnsi="Times New Roman"/>
                <w:sz w:val="24"/>
                <w:szCs w:val="24"/>
              </w:rPr>
              <w:t>л</w:t>
            </w:r>
            <w:r w:rsidR="007A3758">
              <w:rPr>
                <w:rFonts w:ascii="Times New Roman" w:hAnsi="Times New Roman"/>
                <w:sz w:val="24"/>
                <w:szCs w:val="24"/>
              </w:rPr>
              <w:t>я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0E38C3">
              <w:rPr>
                <w:rFonts w:ascii="Times New Roman" w:hAnsi="Times New Roman"/>
                <w:sz w:val="24"/>
                <w:szCs w:val="24"/>
              </w:rPr>
              <w:t>4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окончания приема заявок: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0015E5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15E5">
              <w:rPr>
                <w:rFonts w:ascii="Times New Roman" w:hAnsi="Times New Roman"/>
                <w:sz w:val="24"/>
                <w:szCs w:val="24"/>
              </w:rPr>
              <w:t>18</w:t>
            </w:r>
            <w:r w:rsidRPr="00AF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7ABC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0E38C3">
              <w:rPr>
                <w:rFonts w:ascii="Times New Roman" w:hAnsi="Times New Roman"/>
                <w:sz w:val="24"/>
                <w:szCs w:val="24"/>
              </w:rPr>
              <w:t>4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определения участников: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0015E5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15E5">
              <w:rPr>
                <w:rFonts w:ascii="Times New Roman" w:hAnsi="Times New Roman"/>
                <w:sz w:val="24"/>
                <w:szCs w:val="24"/>
              </w:rPr>
              <w:t>19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7ABC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7A37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>202</w:t>
            </w:r>
            <w:r w:rsidR="000E38C3">
              <w:rPr>
                <w:rFonts w:ascii="Times New Roman" w:hAnsi="Times New Roman"/>
                <w:sz w:val="24"/>
                <w:szCs w:val="24"/>
              </w:rPr>
              <w:t>4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подведения итогов продажи: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0015E5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15E5">
              <w:rPr>
                <w:rFonts w:ascii="Times New Roman" w:hAnsi="Times New Roman"/>
                <w:sz w:val="24"/>
                <w:szCs w:val="24"/>
              </w:rPr>
              <w:t>21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7ABC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0E38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>202</w:t>
            </w:r>
            <w:r w:rsidR="000E38C3">
              <w:rPr>
                <w:rFonts w:ascii="Times New Roman" w:hAnsi="Times New Roman"/>
                <w:sz w:val="24"/>
                <w:szCs w:val="24"/>
              </w:rPr>
              <w:t>4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Pr="00A154D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</w:tc>
      </w:tr>
    </w:tbl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F33BE" w:rsidRDefault="00AF33BE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764A3" w:rsidRPr="00084FAB" w:rsidRDefault="006764A3" w:rsidP="00084FAB">
      <w:pPr>
        <w:pStyle w:val="af4"/>
        <w:numPr>
          <w:ilvl w:val="0"/>
          <w:numId w:val="4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Общие положения</w:t>
      </w:r>
    </w:p>
    <w:p w:rsidR="006A07E5" w:rsidRPr="00084FAB" w:rsidRDefault="00191D6E" w:rsidP="002E0339">
      <w:pPr>
        <w:pStyle w:val="3"/>
        <w:numPr>
          <w:ilvl w:val="0"/>
          <w:numId w:val="42"/>
        </w:numPr>
        <w:tabs>
          <w:tab w:val="left" w:pos="851"/>
        </w:tabs>
        <w:spacing w:after="0"/>
        <w:ind w:left="0" w:firstLine="567"/>
        <w:jc w:val="both"/>
        <w:rPr>
          <w:sz w:val="27"/>
          <w:szCs w:val="27"/>
          <w:lang w:eastAsia="ru-RU"/>
        </w:rPr>
      </w:pPr>
      <w:r w:rsidRPr="00084FAB">
        <w:rPr>
          <w:b/>
          <w:sz w:val="27"/>
          <w:szCs w:val="27"/>
          <w:lang w:eastAsia="ru-RU"/>
        </w:rPr>
        <w:t>Основание проведения продажи</w:t>
      </w:r>
      <w:r w:rsidRPr="00084FAB">
        <w:rPr>
          <w:sz w:val="27"/>
          <w:szCs w:val="27"/>
          <w:lang w:eastAsia="ru-RU"/>
        </w:rPr>
        <w:t>:</w:t>
      </w:r>
      <w:r w:rsidR="00193EE3" w:rsidRPr="00084FAB">
        <w:rPr>
          <w:sz w:val="27"/>
          <w:szCs w:val="27"/>
          <w:lang w:eastAsia="ru-RU"/>
        </w:rPr>
        <w:t xml:space="preserve"> </w:t>
      </w:r>
    </w:p>
    <w:p w:rsidR="007F4F4C" w:rsidRPr="00084FAB" w:rsidRDefault="007F4F4C" w:rsidP="007F4F4C">
      <w:pPr>
        <w:pStyle w:val="3"/>
        <w:tabs>
          <w:tab w:val="left" w:pos="851"/>
        </w:tabs>
        <w:spacing w:after="0"/>
        <w:jc w:val="both"/>
        <w:rPr>
          <w:sz w:val="27"/>
          <w:szCs w:val="27"/>
          <w:lang w:eastAsia="ru-RU"/>
        </w:rPr>
      </w:pPr>
      <w:r w:rsidRPr="00084FAB">
        <w:rPr>
          <w:sz w:val="27"/>
          <w:szCs w:val="27"/>
          <w:lang w:eastAsia="ru-RU"/>
        </w:rPr>
        <w:t>- прогнозный план приватизации муниципального имущества муниципального образования «Город Коряжма» на 202</w:t>
      </w:r>
      <w:r w:rsidR="000E38C3">
        <w:rPr>
          <w:sz w:val="27"/>
          <w:szCs w:val="27"/>
          <w:lang w:val="ru-RU" w:eastAsia="ru-RU"/>
        </w:rPr>
        <w:t>4</w:t>
      </w:r>
      <w:r w:rsidRPr="00084FAB">
        <w:rPr>
          <w:sz w:val="27"/>
          <w:szCs w:val="27"/>
          <w:lang w:eastAsia="ru-RU"/>
        </w:rPr>
        <w:t xml:space="preserve"> год», утвержденный решением городской Думы от </w:t>
      </w:r>
      <w:r w:rsidR="00D672E6">
        <w:rPr>
          <w:sz w:val="27"/>
          <w:szCs w:val="27"/>
          <w:lang w:val="ru-RU" w:eastAsia="ru-RU"/>
        </w:rPr>
        <w:t>2</w:t>
      </w:r>
      <w:r w:rsidR="00217F01">
        <w:rPr>
          <w:sz w:val="27"/>
          <w:szCs w:val="27"/>
          <w:lang w:val="ru-RU" w:eastAsia="ru-RU"/>
        </w:rPr>
        <w:t>2</w:t>
      </w:r>
      <w:r w:rsidRPr="00084FAB">
        <w:rPr>
          <w:sz w:val="27"/>
          <w:szCs w:val="27"/>
          <w:lang w:eastAsia="ru-RU"/>
        </w:rPr>
        <w:t>.11.202</w:t>
      </w:r>
      <w:r w:rsidR="00217F01">
        <w:rPr>
          <w:sz w:val="27"/>
          <w:szCs w:val="27"/>
          <w:lang w:val="ru-RU" w:eastAsia="ru-RU"/>
        </w:rPr>
        <w:t>3</w:t>
      </w:r>
      <w:r w:rsidRPr="00084FAB">
        <w:rPr>
          <w:sz w:val="27"/>
          <w:szCs w:val="27"/>
          <w:lang w:eastAsia="ru-RU"/>
        </w:rPr>
        <w:t xml:space="preserve"> №</w:t>
      </w:r>
      <w:r w:rsidR="00217F01">
        <w:rPr>
          <w:sz w:val="27"/>
          <w:szCs w:val="27"/>
          <w:lang w:val="ru-RU" w:eastAsia="ru-RU"/>
        </w:rPr>
        <w:t>84</w:t>
      </w:r>
      <w:r w:rsidRPr="00084FAB">
        <w:rPr>
          <w:sz w:val="27"/>
          <w:szCs w:val="27"/>
          <w:lang w:eastAsia="ru-RU"/>
        </w:rPr>
        <w:t>;</w:t>
      </w:r>
    </w:p>
    <w:p w:rsidR="00D672E6" w:rsidRDefault="007F4F4C" w:rsidP="007F4F4C">
      <w:pPr>
        <w:pStyle w:val="3"/>
        <w:tabs>
          <w:tab w:val="left" w:pos="851"/>
        </w:tabs>
        <w:spacing w:after="0"/>
        <w:jc w:val="both"/>
        <w:rPr>
          <w:sz w:val="27"/>
          <w:szCs w:val="27"/>
          <w:lang w:val="ru-RU" w:eastAsia="ru-RU"/>
        </w:rPr>
      </w:pPr>
      <w:r w:rsidRPr="00084FAB">
        <w:rPr>
          <w:sz w:val="27"/>
          <w:szCs w:val="27"/>
          <w:lang w:eastAsia="ru-RU"/>
        </w:rPr>
        <w:t>- постановлени</w:t>
      </w:r>
      <w:r w:rsidR="00D672E6">
        <w:rPr>
          <w:sz w:val="27"/>
          <w:szCs w:val="27"/>
          <w:lang w:val="ru-RU" w:eastAsia="ru-RU"/>
        </w:rPr>
        <w:t>е</w:t>
      </w:r>
      <w:r w:rsidRPr="00084FAB">
        <w:rPr>
          <w:sz w:val="27"/>
          <w:szCs w:val="27"/>
          <w:lang w:eastAsia="ru-RU"/>
        </w:rPr>
        <w:t xml:space="preserve"> администрации города от </w:t>
      </w:r>
      <w:r w:rsidR="00FB7169">
        <w:rPr>
          <w:sz w:val="27"/>
          <w:szCs w:val="27"/>
          <w:lang w:val="ru-RU" w:eastAsia="ru-RU"/>
        </w:rPr>
        <w:t>30</w:t>
      </w:r>
      <w:r w:rsidR="00217F01">
        <w:rPr>
          <w:sz w:val="27"/>
          <w:szCs w:val="27"/>
          <w:lang w:val="ru-RU" w:eastAsia="ru-RU"/>
        </w:rPr>
        <w:t>.0</w:t>
      </w:r>
      <w:r w:rsidR="007A3758">
        <w:rPr>
          <w:sz w:val="27"/>
          <w:szCs w:val="27"/>
          <w:lang w:val="ru-RU" w:eastAsia="ru-RU"/>
        </w:rPr>
        <w:t>5</w:t>
      </w:r>
      <w:r w:rsidR="00217F01">
        <w:rPr>
          <w:sz w:val="27"/>
          <w:szCs w:val="27"/>
          <w:lang w:val="ru-RU" w:eastAsia="ru-RU"/>
        </w:rPr>
        <w:t>.2024</w:t>
      </w:r>
      <w:r w:rsidRPr="00084FAB">
        <w:rPr>
          <w:sz w:val="27"/>
          <w:szCs w:val="27"/>
          <w:lang w:eastAsia="ru-RU"/>
        </w:rPr>
        <w:t xml:space="preserve"> №</w:t>
      </w:r>
      <w:r w:rsidR="00FB7169">
        <w:rPr>
          <w:sz w:val="27"/>
          <w:szCs w:val="27"/>
          <w:lang w:val="ru-RU" w:eastAsia="ru-RU"/>
        </w:rPr>
        <w:t>652</w:t>
      </w:r>
      <w:r w:rsidRPr="00084FAB">
        <w:rPr>
          <w:sz w:val="27"/>
          <w:szCs w:val="27"/>
          <w:lang w:eastAsia="ru-RU"/>
        </w:rPr>
        <w:t xml:space="preserve"> «Об условиях приватизации недвижимого имущества»</w:t>
      </w:r>
      <w:r w:rsidR="00627ABC">
        <w:rPr>
          <w:sz w:val="27"/>
          <w:szCs w:val="27"/>
          <w:lang w:val="ru-RU" w:eastAsia="ru-RU"/>
        </w:rPr>
        <w:t>;</w:t>
      </w:r>
    </w:p>
    <w:p w:rsidR="00627ABC" w:rsidRPr="00627ABC" w:rsidRDefault="00627ABC" w:rsidP="007F4F4C">
      <w:pPr>
        <w:pStyle w:val="3"/>
        <w:tabs>
          <w:tab w:val="left" w:pos="851"/>
        </w:tabs>
        <w:spacing w:after="0"/>
        <w:jc w:val="both"/>
        <w:rPr>
          <w:sz w:val="27"/>
          <w:szCs w:val="27"/>
          <w:lang w:val="ru-RU" w:eastAsia="ru-RU"/>
        </w:rPr>
      </w:pPr>
      <w:r>
        <w:rPr>
          <w:sz w:val="27"/>
          <w:szCs w:val="27"/>
          <w:lang w:val="ru-RU" w:eastAsia="ru-RU"/>
        </w:rPr>
        <w:t xml:space="preserve">- </w:t>
      </w:r>
      <w:r w:rsidRPr="00084FAB">
        <w:rPr>
          <w:sz w:val="27"/>
          <w:szCs w:val="27"/>
          <w:lang w:eastAsia="ru-RU"/>
        </w:rPr>
        <w:t>постановлени</w:t>
      </w:r>
      <w:r>
        <w:rPr>
          <w:sz w:val="27"/>
          <w:szCs w:val="27"/>
          <w:lang w:val="ru-RU" w:eastAsia="ru-RU"/>
        </w:rPr>
        <w:t>е</w:t>
      </w:r>
      <w:r w:rsidRPr="00084FAB">
        <w:rPr>
          <w:sz w:val="27"/>
          <w:szCs w:val="27"/>
          <w:lang w:eastAsia="ru-RU"/>
        </w:rPr>
        <w:t xml:space="preserve"> администрации города от </w:t>
      </w:r>
      <w:r>
        <w:rPr>
          <w:sz w:val="27"/>
          <w:szCs w:val="27"/>
          <w:lang w:val="ru-RU" w:eastAsia="ru-RU"/>
        </w:rPr>
        <w:t>17.07.2024</w:t>
      </w:r>
      <w:r w:rsidRPr="00084FAB">
        <w:rPr>
          <w:sz w:val="27"/>
          <w:szCs w:val="27"/>
          <w:lang w:eastAsia="ru-RU"/>
        </w:rPr>
        <w:t xml:space="preserve"> №</w:t>
      </w:r>
      <w:r>
        <w:rPr>
          <w:sz w:val="27"/>
          <w:szCs w:val="27"/>
          <w:lang w:val="ru-RU" w:eastAsia="ru-RU"/>
        </w:rPr>
        <w:t>870</w:t>
      </w:r>
      <w:r w:rsidRPr="00084FAB">
        <w:rPr>
          <w:sz w:val="27"/>
          <w:szCs w:val="27"/>
          <w:lang w:eastAsia="ru-RU"/>
        </w:rPr>
        <w:t xml:space="preserve"> «Об условиях приватизации недвижимого имущества</w:t>
      </w:r>
      <w:r>
        <w:rPr>
          <w:sz w:val="27"/>
          <w:szCs w:val="27"/>
          <w:lang w:val="ru-RU" w:eastAsia="ru-RU"/>
        </w:rPr>
        <w:t>, ранее установленным способом</w:t>
      </w:r>
      <w:r w:rsidRPr="00084FAB">
        <w:rPr>
          <w:sz w:val="27"/>
          <w:szCs w:val="27"/>
          <w:lang w:eastAsia="ru-RU"/>
        </w:rPr>
        <w:t>»</w:t>
      </w:r>
      <w:r>
        <w:rPr>
          <w:sz w:val="27"/>
          <w:szCs w:val="27"/>
          <w:lang w:val="ru-RU" w:eastAsia="ru-RU"/>
        </w:rPr>
        <w:t>.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>Собственник, выставляем</w:t>
      </w:r>
      <w:r w:rsidR="002E0339"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>ы</w:t>
      </w:r>
      <w:r w:rsidR="009F76DD">
        <w:rPr>
          <w:rFonts w:ascii="Times New Roman" w:hAnsi="Times New Roman" w:cs="Times New Roman"/>
          <w:b/>
          <w:sz w:val="27"/>
          <w:szCs w:val="27"/>
          <w:lang w:eastAsia="ru-RU"/>
        </w:rPr>
        <w:t>х</w:t>
      </w: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на продажу объект</w:t>
      </w:r>
      <w:r w:rsidR="009F76DD">
        <w:rPr>
          <w:rFonts w:ascii="Times New Roman" w:hAnsi="Times New Roman" w:cs="Times New Roman"/>
          <w:b/>
          <w:sz w:val="27"/>
          <w:szCs w:val="27"/>
          <w:lang w:eastAsia="ru-RU"/>
        </w:rPr>
        <w:t>ов</w:t>
      </w: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недвижимости </w:t>
      </w:r>
      <w:r w:rsidRPr="00084FAB">
        <w:rPr>
          <w:rFonts w:ascii="Times New Roman" w:hAnsi="Times New Roman" w:cs="Times New Roman"/>
          <w:sz w:val="27"/>
          <w:szCs w:val="27"/>
          <w:lang w:eastAsia="ru-RU"/>
        </w:rPr>
        <w:t xml:space="preserve">– </w:t>
      </w:r>
      <w:r w:rsidR="007F4F4C" w:rsidRPr="00084FAB">
        <w:rPr>
          <w:rFonts w:ascii="Times New Roman" w:hAnsi="Times New Roman" w:cs="Times New Roman"/>
          <w:sz w:val="27"/>
          <w:szCs w:val="27"/>
          <w:lang w:eastAsia="ru-RU"/>
        </w:rPr>
        <w:t>муниципальное образование «Город Коряжма»</w:t>
      </w:r>
      <w:r w:rsidRPr="00084FAB">
        <w:rPr>
          <w:rFonts w:ascii="Times New Roman" w:hAnsi="Times New Roman" w:cs="Times New Roman"/>
          <w:sz w:val="27"/>
          <w:szCs w:val="27"/>
          <w:lang w:eastAsia="ru-RU"/>
        </w:rPr>
        <w:t>.</w:t>
      </w:r>
    </w:p>
    <w:p w:rsidR="004C2C64" w:rsidRPr="00084FAB" w:rsidRDefault="00191D6E" w:rsidP="004C2C64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Организатор продажи (продавец)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администрация городского округа Архангельской области «Город Коряжма». Адрес: 165651, Архангельская область, </w:t>
      </w:r>
      <w:proofErr w:type="spell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пр.Ленина</w:t>
      </w:r>
      <w:proofErr w:type="spell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д.29, приемная тел.(81850) 3-48-10, факс (81850)3-43-48, адрес электронной почты: glava@koradm.ru.</w:t>
      </w:r>
    </w:p>
    <w:p w:rsidR="00191D6E" w:rsidRPr="00084FAB" w:rsidRDefault="00191D6E" w:rsidP="004C2C64">
      <w:pPr>
        <w:pStyle w:val="21"/>
        <w:numPr>
          <w:ilvl w:val="0"/>
          <w:numId w:val="4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Форма продажи (способ приватизации)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продажа посредством публичного предложения в электронной форме, </w:t>
      </w:r>
      <w:r w:rsidR="00F1191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открытой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составу участников и по форме подачи предложений</w:t>
      </w:r>
      <w:r w:rsidR="00A5217C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 цене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(далее также - продажа).</w:t>
      </w:r>
    </w:p>
    <w:p w:rsidR="00191D6E" w:rsidRPr="00084FAB" w:rsidRDefault="00D672E6" w:rsidP="002E0339">
      <w:pPr>
        <w:pStyle w:val="21"/>
        <w:numPr>
          <w:ilvl w:val="0"/>
          <w:numId w:val="42"/>
        </w:numPr>
        <w:tabs>
          <w:tab w:val="left" w:pos="0"/>
          <w:tab w:val="left" w:pos="851"/>
        </w:tabs>
        <w:spacing w:after="0" w:line="240" w:lineRule="auto"/>
        <w:ind w:left="0" w:right="57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Оператор электронной площадки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АО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«Сбербанк-АСТ»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Э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лектронн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ая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площадка (универсальная торговая платформа)</w:t>
      </w:r>
      <w:r w:rsidR="00AA508B" w:rsidRPr="00AA50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61A6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AA508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http://utp.sberbank-ast.ru</w:t>
      </w:r>
      <w:r w:rsidR="00191D6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1D6E" w:rsidRPr="00161A65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Дата начала приема заявок на участие в </w:t>
      </w:r>
      <w:r w:rsidR="00782214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продаже</w:t>
      </w:r>
      <w:r w:rsidR="006764A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0B4B5A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20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7A375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ию</w:t>
      </w:r>
      <w:r w:rsidR="000B4B5A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л</w:t>
      </w:r>
      <w:r w:rsidR="007A375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я</w:t>
      </w:r>
      <w:r w:rsidR="00432869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br/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20</w:t>
      </w:r>
      <w:r w:rsidR="00F11914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217F0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4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</w:t>
      </w:r>
      <w:r w:rsid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с 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10</w:t>
      </w:r>
      <w:r w:rsidR="007A375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часов 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00</w:t>
      </w:r>
      <w:r w:rsidR="007A375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минут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(время московское)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1D6E" w:rsidRPr="00161A65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 окончания</w:t>
      </w:r>
      <w:r w:rsidR="00782214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приема заявок на участие в продаже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0B4B5A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18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0B4B5A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августа</w:t>
      </w:r>
      <w:r w:rsidR="00F11914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202</w:t>
      </w:r>
      <w:r w:rsidR="00217F0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4</w:t>
      </w:r>
      <w:r w:rsidR="00CC44AE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г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в </w:t>
      </w:r>
      <w:r w:rsidR="000B4B5A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20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часов 00 минут</w:t>
      </w:r>
      <w:r w:rsidR="007A375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(время московское)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3EE3" w:rsidRPr="00084FAB" w:rsidRDefault="00191D6E" w:rsidP="002E0339">
      <w:pPr>
        <w:pStyle w:val="af4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Время и место приема заявок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заявки и документы претендентов на участие в торгах принимаются: в электронной форме посредством системы электронного документооборота на сайте ЭП, http://utp.sberbank-ast.ru, через оператора ЭП, в соответствии с р</w:t>
      </w:r>
      <w:r w:rsidR="00F1191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егламентом ЭП</w:t>
      </w:r>
      <w:r w:rsidR="00A213C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круглосуточно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851"/>
          <w:tab w:val="left" w:pos="1134"/>
          <w:tab w:val="left" w:pos="70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Контактное </w:t>
      </w:r>
      <w:r w:rsidR="006764A3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лицо</w:t>
      </w:r>
      <w:r w:rsidR="006764A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Береснева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Татьяна Викторовна</w:t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, телефон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(81850) 3-77-50, адрес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эл</w:t>
      </w:r>
      <w:proofErr w:type="gram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.п</w:t>
      </w:r>
      <w:proofErr w:type="gram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очты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hyperlink r:id="rId9" w:history="1">
        <w:r w:rsidR="00F24AAE" w:rsidRPr="00084FAB">
          <w:rPr>
            <w:rStyle w:val="aa"/>
            <w:rFonts w:ascii="Times New Roman" w:eastAsia="Times New Roman" w:hAnsi="Times New Roman" w:cs="Times New Roman"/>
            <w:sz w:val="27"/>
            <w:szCs w:val="27"/>
            <w:lang w:eastAsia="ru-RU"/>
          </w:rPr>
          <w:t>kumi1@koradm.ru</w:t>
        </w:r>
      </w:hyperlink>
      <w:r w:rsidR="00D7416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Дата, время и место определения участников продажи (рассмотрения заявок и документов претендентов)</w:t>
      </w:r>
      <w:r w:rsidR="00B90B3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0B4B5A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19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0B4B5A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августа</w:t>
      </w:r>
      <w:r w:rsidR="006A1053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20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217F0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4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3EE3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Дата, время и место подведения итогов продажи (дата проведения продажи)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0B4B5A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21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0B4B5A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августа</w:t>
      </w:r>
      <w:r w:rsidR="00CC44AE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20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217F0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4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в 1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часов 00 минут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(время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московско</w:t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е)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Универсальной торговой платформе</w:t>
      </w:r>
      <w:r w:rsidR="001C42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АО "Сбербанк – АСТ" (далее – УТП), в торговой секции "Приватизация, аренда и продажа прав" (http://utp.sberbank-ast.ru), в соответствии с регламентом торговой секции "Приватизация, аренда и продажа прав" УТП</w:t>
      </w:r>
      <w:r w:rsidR="008D6E01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3EE3" w:rsidRPr="00084FAB" w:rsidRDefault="00193EE3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Подведение итогов </w:t>
      </w:r>
      <w:r w:rsidR="00A5217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продажи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: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осуще</w:t>
      </w:r>
      <w:r w:rsidR="00D90A79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ствляется в день ее проведения.</w:t>
      </w:r>
    </w:p>
    <w:p w:rsidR="00193EE3" w:rsidRDefault="00193EE3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Порядок ознакомления покупателей с иной информацией, условиями договора купли-продажи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ознакомиться с информацией </w:t>
      </w:r>
      <w:r w:rsidR="00E20D99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проведении продажи, проектом, условиями договора купли-продажи, формой заявки, иной информацией о проводим</w:t>
      </w:r>
      <w:r w:rsidR="001858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ой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продаже, а также с иными сведениями об имуществе, можно с момента начала приема заявок на сайт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ах http://utp.sberbank-ast.ru;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http://torgi.gov.ru/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 также в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администрации городского округа Архангельской области «Город Коряжма»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рабочим дням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9 час. 00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мин.</w:t>
      </w:r>
      <w:r w:rsidR="001858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 17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час. 00 мин. (перерыв на обед с 13 час. 00 мин.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до 14 час. 00 мин.) по адресу: Архангельск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ая область,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пр.Ленина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д.29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каб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201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 Телефон для справок: (8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50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3-77-50</w:t>
      </w:r>
      <w:r w:rsidR="008D6E01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84FAB" w:rsidRPr="00084FAB" w:rsidRDefault="00084FAB" w:rsidP="00084FAB">
      <w:pPr>
        <w:pStyle w:val="af4"/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91D6E" w:rsidRPr="005D3B89" w:rsidRDefault="00191D6E" w:rsidP="005D3B89">
      <w:pPr>
        <w:pStyle w:val="af4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Сведения о выставляем</w:t>
      </w:r>
      <w:r w:rsidR="00EB5585"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ом</w:t>
      </w: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продажу </w:t>
      </w:r>
      <w:r w:rsidR="008D1758"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имуществе</w:t>
      </w: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</w:p>
    <w:p w:rsidR="005D3B89" w:rsidRPr="005D3B89" w:rsidRDefault="005D3B89" w:rsidP="005D3B89">
      <w:pPr>
        <w:pStyle w:val="af4"/>
        <w:autoSpaceDE w:val="0"/>
        <w:autoSpaceDN w:val="0"/>
        <w:adjustRightInd w:val="0"/>
        <w:spacing w:after="0" w:line="240" w:lineRule="auto"/>
        <w:ind w:left="927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EB2961" w:rsidRPr="00084FAB" w:rsidRDefault="002373A6" w:rsidP="007A375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Лот № 1 </w:t>
      </w:r>
    </w:p>
    <w:p w:rsidR="00EB2961" w:rsidRPr="00EB2961" w:rsidRDefault="00EB2961" w:rsidP="00EB296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296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Объекты недвижимости,</w:t>
      </w:r>
      <w:r w:rsidRPr="00EB2961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</w:t>
      </w:r>
      <w:r w:rsidRPr="00EB296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выставляемые на продажу единым лотом:</w:t>
      </w:r>
    </w:p>
    <w:p w:rsidR="00571D51" w:rsidRPr="00571D51" w:rsidRDefault="00571D51" w:rsidP="00571D51">
      <w:pPr>
        <w:numPr>
          <w:ilvl w:val="0"/>
          <w:numId w:val="43"/>
        </w:numPr>
        <w:tabs>
          <w:tab w:val="left" w:pos="993"/>
          <w:tab w:val="left" w:pos="1276"/>
        </w:tabs>
        <w:spacing w:after="0" w:line="240" w:lineRule="auto"/>
        <w:ind w:left="0"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1D5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Здание поликлиники</w:t>
      </w: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расположенное по адресу: Архангельская область, </w:t>
      </w:r>
      <w:proofErr w:type="spell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ул.Кирова</w:t>
      </w:r>
      <w:proofErr w:type="spell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д.10, кадастровый номер 29:23:010207:164, общая площадь 1641,3 </w:t>
      </w:r>
      <w:proofErr w:type="spell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кв.м</w:t>
      </w:r>
      <w:proofErr w:type="spell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назначение: нежилое, количество этажей 3, в том числе подземных 0, год постройки 1966. </w:t>
      </w:r>
    </w:p>
    <w:p w:rsidR="00571D51" w:rsidRPr="00571D51" w:rsidRDefault="00571D51" w:rsidP="00571D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Право собственности муниципального образования «Город Коряжма» подтверждается выпиской из ЕГРН от 21.04.2024, номер государственной регистрации права 29:23:010207:164-29/009/2018-1 от 14.03.2018, ограничение прав и обременение: не зарегистрировано.</w:t>
      </w:r>
    </w:p>
    <w:p w:rsidR="00571D51" w:rsidRPr="00571D51" w:rsidRDefault="00571D51" w:rsidP="00571D51">
      <w:pPr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1D5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Земельный участок</w:t>
      </w: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с кадастровым номером 29:23:010207:66, адрес: Архангельская область, город Коряжма, </w:t>
      </w:r>
      <w:proofErr w:type="spell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ул</w:t>
      </w:r>
      <w:proofErr w:type="gram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ирова</w:t>
      </w:r>
      <w:proofErr w:type="spell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дом 10, строение 1, на земельном участке расположено здание гаража на 4 бокса, площадь 4642 </w:t>
      </w:r>
      <w:proofErr w:type="spell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кв.м</w:t>
      </w:r>
      <w:proofErr w:type="spell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категория земель: земли населенных пунктов, разрешенное использование: для использования здания поликлиники. </w:t>
      </w:r>
    </w:p>
    <w:p w:rsidR="00571D51" w:rsidRPr="00571D51" w:rsidRDefault="00571D51" w:rsidP="00571D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Право собственности муниципального образования «Город Коряжма» подтверждается выпиской из ЕГРН от 21.04.2024, номер государственной регистрации права 29:23:010207:66-29/009/2018-2 от 12.03.2018.</w:t>
      </w:r>
    </w:p>
    <w:p w:rsidR="00571D51" w:rsidRPr="00571D51" w:rsidRDefault="00571D51" w:rsidP="00571D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571D5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Обременения (ограничения), подлежащие включению в договор купли-продажи Объекта (земельного участка):</w:t>
      </w:r>
    </w:p>
    <w:p w:rsidR="00571D51" w:rsidRPr="00571D51" w:rsidRDefault="00571D51" w:rsidP="00571D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Сведения об ограничениях права на объект недвижимости, обременениях данного объекта, не зарегистрированных в реестре прав, ограничений прав и обременений недвижимого имущества: вид ограничения (обременения): </w:t>
      </w:r>
      <w:r w:rsidRPr="00571D5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публичный сервитут</w:t>
      </w: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срок действия не установлен; реквизиты документа-основания: решение об осуществлении кадастрового учета изменений объекта недвижимости от 17.02.2009 № Ф23/09-42 выдан: Юго-восточный территориальный отдел </w:t>
      </w:r>
      <w:proofErr w:type="gram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Управления Федерального Агентства кадастра объектов недвижимости</w:t>
      </w:r>
      <w:proofErr w:type="gram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Архангельской области. </w:t>
      </w:r>
    </w:p>
    <w:p w:rsidR="00EB2961" w:rsidRDefault="00EB2961" w:rsidP="00BF72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14E0D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Цена первоначального предложения имущества в размере: </w:t>
      </w:r>
      <w:r w:rsidR="00290246" w:rsidRP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16 086 800</w:t>
      </w:r>
      <w:r w:rsidR="00D733BC" w:rsidRPr="00D733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>Шестнадцать миллионов восемьдесят шесть тысяч восемьсот</w:t>
      </w:r>
      <w:r w:rsidR="00D733BC" w:rsidRPr="00D733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="00D22B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НДС</w:t>
      </w:r>
      <w:r w:rsid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числе:</w:t>
      </w:r>
    </w:p>
    <w:p w:rsidR="00BE7D0E" w:rsidRPr="00BE7D0E" w:rsidRDefault="00BE7D0E" w:rsidP="00BE7D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стоимость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здания поликлиники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14 062 800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>Четырнадцать миллионов шестьдесят две тысячи восемьсот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рублей, в том числе НДС;</w:t>
      </w:r>
    </w:p>
    <w:p w:rsidR="00BE7D0E" w:rsidRPr="005D3B89" w:rsidRDefault="00BE7D0E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стоимость земельного участка –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2 024 000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>Два миллиона двадцать четыре тысячи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 без учета НДС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14E0D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Минимальная цена предложения (цена отсечения) имущества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 xml:space="preserve">в размере: </w:t>
      </w:r>
      <w:r w:rsidR="00290246" w:rsidRP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8 043 400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 миллионов сорок три тысячи четыреста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НДС, в том числе:</w:t>
      </w:r>
    </w:p>
    <w:p w:rsidR="00BE7D0E" w:rsidRPr="00BE7D0E" w:rsidRDefault="00BE7D0E" w:rsidP="00BE7D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стоимость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здания поликлиники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7 031 400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>Семь миллионов тридцать одна тысяча четыреста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рублей, в том числе НДС;</w:t>
      </w:r>
    </w:p>
    <w:p w:rsidR="00BE7D0E" w:rsidRPr="005D3B89" w:rsidRDefault="00BE7D0E" w:rsidP="00BE7D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- стоимость земельного участка –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1 012 000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>Один миллион двенадцать тысяч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 без учета НДС.</w:t>
      </w:r>
    </w:p>
    <w:p w:rsidR="00214E0D" w:rsidRPr="005D3B89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Величина снижения цены первоначального предложения («шаг понижения») в размере: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1 608 680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>Один миллион шестьсот восемь тысяч шестьсот восемьдесят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</w:p>
    <w:p w:rsidR="00214E0D" w:rsidRPr="005D3B89" w:rsidRDefault="00214E0D" w:rsidP="00214E0D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Величина повышения цены («шаг аукциона») в размере: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804 340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Восемьсот четыре тысячи триста сорок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214E0D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Размер задатка: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1 608 680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>Один миллион шестьсот восемь тысяч шестьсот восемьдесят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7A43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86363B" w:rsidRDefault="005D3B89" w:rsidP="00FE5A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376B3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Сведения о предыдущих торгах по продаже имущества, объявленных в течение года, предшествующего его продаже</w:t>
      </w:r>
      <w:r w:rsidR="0086363B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:</w:t>
      </w:r>
    </w:p>
    <w:p w:rsidR="0086363B" w:rsidRPr="0086363B" w:rsidRDefault="0086363B" w:rsidP="008636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торги</w:t>
      </w:r>
      <w:proofErr w:type="gramEnd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посредством публичного предложения назначенные на 15.09.2023 и объявленные на площадке 15.08.2023 не состоялись ввиду отсутствия заявок на участие в них;</w:t>
      </w:r>
    </w:p>
    <w:p w:rsidR="0086363B" w:rsidRPr="0086363B" w:rsidRDefault="0086363B" w:rsidP="008636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торги</w:t>
      </w:r>
      <w:proofErr w:type="gramEnd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посредством публичного предложения назначенные на 26.10.2023 и объявленные на площадке 22.09.2023 не состоялись ввиду отсутствия заявок на участие в них;</w:t>
      </w:r>
    </w:p>
    <w:p w:rsidR="0086363B" w:rsidRDefault="0086363B" w:rsidP="008636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аукцион</w:t>
      </w:r>
      <w:proofErr w:type="gramEnd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назначенный на 12.03.2024 и объявленный на площадке 07.02.2024 не состоялся ввиду отсутствия заявок на участие в нем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627ABC" w:rsidRDefault="0086363B" w:rsidP="00FE5A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аукцион</w:t>
      </w:r>
      <w:proofErr w:type="gramEnd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назначенный на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27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.2024 и объявленный на площадке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26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.2024 не состоялся ввиду отсутствия заявок на участие в нем</w:t>
      </w:r>
      <w:r w:rsidR="00627A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9105F5" w:rsidRDefault="00627ABC" w:rsidP="00FE5A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="000B508A"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торги</w:t>
      </w:r>
      <w:proofErr w:type="gramEnd"/>
      <w:r w:rsidR="000B508A"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посредством публичного предложения назначенные на </w:t>
      </w:r>
      <w:r w:rsidR="00AE77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</w:t>
      </w:r>
      <w:r w:rsidR="00B76D8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</w:p>
    <w:p w:rsidR="00214E0D" w:rsidRDefault="000B508A" w:rsidP="00FE5A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proofErr w:type="gramStart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="00AE77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07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</w:t>
      </w:r>
      <w:r w:rsidR="00AE77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объявленные на площадке </w:t>
      </w:r>
      <w:r w:rsidR="00AE77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03.06.2024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 состоялись ввиду отсутствия заявок на участие в них</w:t>
      </w:r>
      <w:r w:rsidR="00AE77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="005D3B89"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End"/>
    </w:p>
    <w:p w:rsidR="003E1BD6" w:rsidRDefault="003E1BD6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3. Условия участия в продаже посредством публичного предложения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электронной форме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Лицо, отвечающее признакам покупателя в соответствии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Федеральным законом от 21</w:t>
      </w:r>
      <w:r w:rsidR="00DB484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.12.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2001 №178-ФЗ «О приватизации государственного и муниципального имущества» и желающее приобрести </w:t>
      </w:r>
      <w:r w:rsidR="00DB484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муниципальное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имущество, выставляемое на продажу посредством публичного предложения в электронной форме (далее – претендент), обязано осуществить следующие действия: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внести задаток в указанном в настоящем информационном сообщении порядке;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в установленном порядке подать заявку по утвержденной Продавцом форме.</w:t>
      </w:r>
    </w:p>
    <w:p w:rsidR="00C468E8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Для обеспечения доступа к подаче заявки и дальнейшей процедуре продажи посредством публичного предложения в электронной форме претенденту необходимо пройти регистрацию на электронной торговой площадке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АО «Сбербанк-АСТ»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(порядок регистрации подробно изложен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Инструкции по регистрации на Универсальной торговой платформе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АО «Сбербанк-АСТ» </w:t>
      </w:r>
      <w:hyperlink r:id="rId10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в торговой секции «Приватизация, аренда и продажа прав», а также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Регламенте торговой секции электронной торговой площадки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АО «Сбербанк-АСТ» «Приватизация, аренда и продажа прав»,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размещенных на  официальном сайте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hyperlink r:id="rId11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  <w:proofErr w:type="gramEnd"/>
    </w:p>
    <w:p w:rsidR="003E1BD6" w:rsidRPr="00084FAB" w:rsidRDefault="003E1BD6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E1BD6" w:rsidRPr="003E1BD6" w:rsidRDefault="003E1BD6" w:rsidP="003E1BD6">
      <w:pPr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>4.</w:t>
      </w:r>
      <w:r w:rsidR="00507A0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0622B4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Ограничения участия отдельных категорий физических </w:t>
      </w:r>
      <w:r w:rsidR="00793D2B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</w:r>
      <w:r w:rsidR="000622B4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юридических лиц</w:t>
      </w:r>
      <w:r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 приватизации имущества</w:t>
      </w:r>
    </w:p>
    <w:p w:rsidR="00607EE3" w:rsidRDefault="003E1BD6" w:rsidP="00BE7D0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0622B4" w:rsidRPr="003E1B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окупателями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</w:t>
      </w:r>
      <w:r w:rsidR="000622B4" w:rsidRPr="003E1BD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приватизируемого имущества могут быть любые физические и юридические лица, за исключением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607EE3" w:rsidRDefault="00607EE3" w:rsidP="00BE7D0E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государственных и муниципальных унитарных предприятий, государственных и муниципальных учреждений;</w:t>
      </w:r>
    </w:p>
    <w:p w:rsidR="00607EE3" w:rsidRDefault="00607EE3" w:rsidP="00BE7D0E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12" w:anchor="dst445" w:tooltip="http://www.consultant.ru/document/cons_doc_LAW_330808/169619e32b3b78f466ba056a8d15b115a832aa59/#dst445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статьей 25</w:t>
        </w:r>
      </w:hyperlink>
      <w:r>
        <w:rPr>
          <w:rStyle w:val="apple-converted-space"/>
          <w:rFonts w:ascii="Times New Roman" w:eastAsia="Calibri" w:hAnsi="Times New Roman" w:cs="Times New Roman"/>
          <w:color w:val="000000" w:themeColor="text1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Федерального закона от 21.12.2001 № 178-ФЗ «О приватизации государственного и муниципального имущества»;</w:t>
      </w:r>
    </w:p>
    <w:p w:rsidR="00607EE3" w:rsidRDefault="00607EE3" w:rsidP="00BE7D0E">
      <w:pPr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3" w:tooltip="consultantplus://offline/ref=4980D295399EE58D9654425F74B2AF2522147E427465645E9C82394B5C5AE4D748F1F6BB5A8648E6BD301C9A6A783162F8B00257xBL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перечень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государств и территорий, предоставляющих льготный налоговы</w:t>
      </w:r>
      <w:r w:rsidR="00342543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й режим налогообложения и (или)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не предусматривающих раскрытия и предоставления информации при проведении финансовых опер</w:t>
      </w:r>
      <w:r w:rsidR="00342543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аций (офшорные зоны), и которые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 xml:space="preserve">е осуществляют раскрытие и предоставление информации о своих выгодоприобретателях,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бенефициарных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Федерации.</w:t>
      </w:r>
    </w:p>
    <w:p w:rsidR="00607EE3" w:rsidRDefault="00607EE3" w:rsidP="00BE7D0E">
      <w:pPr>
        <w:shd w:val="clear" w:color="auto" w:fill="FFFFFF"/>
        <w:spacing w:after="0" w:line="240" w:lineRule="auto"/>
        <w:ind w:firstLine="709"/>
        <w:jc w:val="both"/>
      </w:pP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Понятие «контролирующее лицо» используется в том же значении, что и в </w:t>
      </w:r>
      <w:hyperlink r:id="rId14" w:anchor="dst100033" w:tooltip="http://www.consultant.ru/document/cons_doc_LAW_322876/9e456032905f78545a6be540030ae610fb756ce3/#dst100033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 5</w:t>
        </w:r>
      </w:hyperlink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 Федерального закона от 29 апреля 2008 года № 57-ФЗ </w:t>
      </w: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 xml:space="preserve">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</w:t>
      </w: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и «</w:t>
      </w:r>
      <w:proofErr w:type="spellStart"/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бенефициарный</w:t>
      </w:r>
      <w:proofErr w:type="spellEnd"/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владелец» используются в значениях, указанных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</w:t>
      </w:r>
      <w:hyperlink r:id="rId15" w:tooltip="consultantplus://offline/ref=FA0F8192AAFDB7A314D10B4D65B85F6F94383533E5142889DF28C71640FCAF59B028AFD1171E9FF19DAD9ADB9F66352F719766C77462F8FCy4AAL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 3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Федерального закона от 7 августа 2001 года № 115-ФЗ «О противодействии легализации (отмыванию) доходов, полученных преступным путем,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и финансированию терроризма».</w:t>
      </w:r>
    </w:p>
    <w:p w:rsidR="00607EE3" w:rsidRDefault="00607EE3" w:rsidP="00BE7D0E">
      <w:pPr>
        <w:pStyle w:val="1"/>
        <w:numPr>
          <w:ilvl w:val="0"/>
          <w:numId w:val="0"/>
        </w:numPr>
        <w:ind w:firstLine="709"/>
        <w:jc w:val="both"/>
        <w:rPr>
          <w:color w:val="000000" w:themeColor="text1"/>
          <w:highlight w:val="white"/>
        </w:rPr>
      </w:pPr>
      <w:proofErr w:type="gramStart"/>
      <w:r>
        <w:rPr>
          <w:rStyle w:val="blk"/>
          <w:color w:val="000000" w:themeColor="text1"/>
          <w:szCs w:val="28"/>
          <w:highlight w:val="white"/>
        </w:rPr>
        <w:t xml:space="preserve">Запрет на участие организаций, находящихся под юрисдикцией недружественных иностранных государств, прямо или косвенно подконтрольных недружественным иностранным государствам или аффилированных с ними, граждан недружественных иностранных государств в приватизации государственного или муниципального имущества, а также </w:t>
      </w:r>
      <w:r>
        <w:rPr>
          <w:rStyle w:val="blk"/>
          <w:color w:val="000000" w:themeColor="text1"/>
          <w:szCs w:val="28"/>
          <w:highlight w:val="white"/>
        </w:rPr>
        <w:br/>
        <w:t>в выполнении ими работ, оказании ими услуг по организации от имени Российской Федерации продажи федерального и (или) осуществлению функций продавца федерального имущества (</w:t>
      </w:r>
      <w:r>
        <w:rPr>
          <w:color w:val="000000" w:themeColor="text1"/>
          <w:spacing w:val="3"/>
          <w:szCs w:val="28"/>
          <w:highlight w:val="white"/>
        </w:rPr>
        <w:t xml:space="preserve">Федеральный закон </w:t>
      </w:r>
      <w:r>
        <w:rPr>
          <w:color w:val="000000" w:themeColor="text1"/>
          <w:spacing w:val="3"/>
          <w:szCs w:val="28"/>
          <w:highlight w:val="white"/>
        </w:rPr>
        <w:br/>
        <w:t>от 04.06.2018 № 127-ФЗ</w:t>
      </w:r>
      <w:proofErr w:type="gramEnd"/>
      <w:r>
        <w:rPr>
          <w:color w:val="000000" w:themeColor="text1"/>
          <w:spacing w:val="3"/>
          <w:szCs w:val="28"/>
          <w:highlight w:val="white"/>
        </w:rPr>
        <w:t xml:space="preserve"> «</w:t>
      </w:r>
      <w:proofErr w:type="gramStart"/>
      <w:r>
        <w:rPr>
          <w:color w:val="000000" w:themeColor="text1"/>
          <w:spacing w:val="3"/>
          <w:szCs w:val="28"/>
          <w:highlight w:val="white"/>
        </w:rPr>
        <w:t>О мерах воздействия (противодействия) на недружественные действия Соединенных Штатов Америки и иных иностранных государств»).</w:t>
      </w:r>
      <w:proofErr w:type="gramEnd"/>
    </w:p>
    <w:p w:rsidR="00C468E8" w:rsidRPr="00084FAB" w:rsidRDefault="00C468E8" w:rsidP="000622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468E8" w:rsidRPr="00084FAB" w:rsidRDefault="00507A04" w:rsidP="00C468E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внесения задатка и его возврата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607EE3">
        <w:rPr>
          <w:rFonts w:ascii="Times New Roman" w:eastAsia="Calibri" w:hAnsi="Times New Roman" w:cs="Times New Roman"/>
          <w:bCs/>
          <w:sz w:val="28"/>
          <w:szCs w:val="28"/>
        </w:rPr>
        <w:t xml:space="preserve">Задаток вносится в валюте Российской Федерации на счет </w:t>
      </w:r>
      <w:r w:rsidRPr="00607EE3">
        <w:rPr>
          <w:rFonts w:ascii="Times New Roman" w:eastAsia="Calibri" w:hAnsi="Times New Roman" w:cs="Times New Roman"/>
          <w:sz w:val="28"/>
          <w:szCs w:val="28"/>
        </w:rPr>
        <w:t>Оператора электронной площадки</w:t>
      </w:r>
      <w:r w:rsidRPr="00607EE3">
        <w:rPr>
          <w:rFonts w:ascii="Times New Roman" w:eastAsia="Calibri" w:hAnsi="Times New Roman" w:cs="Times New Roman"/>
          <w:bCs/>
          <w:sz w:val="28"/>
          <w:szCs w:val="28"/>
        </w:rPr>
        <w:t xml:space="preserve">: </w:t>
      </w:r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АО «Сбербанк-АСТ»; ИНН 7707308480 КПП </w:t>
      </w:r>
      <w:r w:rsidRPr="00607EE3">
        <w:rPr>
          <w:rFonts w:ascii="Times New Roman" w:eastAsia="Calibri" w:hAnsi="Times New Roman" w:cs="Times New Roman"/>
          <w:sz w:val="28"/>
          <w:szCs w:val="28"/>
        </w:rPr>
        <w:lastRenderedPageBreak/>
        <w:t>770701001; расчетный счет 40702810300020038047; ПАО «Сбербанк России» г. Москва; БИК 044525225; корреспондентский счет 30101810400000000225</w:t>
      </w:r>
      <w:r w:rsidRPr="00607EE3">
        <w:rPr>
          <w:rFonts w:ascii="Calibri" w:eastAsia="Calibri" w:hAnsi="Calibri" w:cs="Times New Roman"/>
          <w:sz w:val="28"/>
          <w:szCs w:val="28"/>
        </w:rPr>
        <w:t>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Образец платежного поручения размещен на электронной площадке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адресу: http://utp.sberbank-ast.ru/AP/Notice/653/Requisites.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назначении платежа указывается: «Перечисление денежных сре</w:t>
      </w: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к</w:t>
      </w:r>
      <w:proofErr w:type="gramEnd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ачестве </w:t>
      </w:r>
      <w:r w:rsidR="00BE7D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ЗАДАТКА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участия в продаже» (ИНН плательщика), НДС не облагается».</w:t>
      </w:r>
    </w:p>
    <w:p w:rsidR="00607EE3" w:rsidRPr="00607EE3" w:rsidRDefault="00607EE3" w:rsidP="00607EE3">
      <w:pPr>
        <w:spacing w:after="0" w:line="240" w:lineRule="auto"/>
        <w:ind w:firstLine="709"/>
        <w:rPr>
          <w:rFonts w:ascii="Calibri" w:eastAsia="Calibri" w:hAnsi="Calibri" w:cs="Times New Roman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Задаток вносится единым платежом.</w:t>
      </w:r>
    </w:p>
    <w:p w:rsidR="00607EE3" w:rsidRPr="00607EE3" w:rsidRDefault="00607EE3" w:rsidP="00607EE3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Документом, подтверждающим поступление задатка на счет Продавца, является выписка с указанного лицевого счета.</w:t>
      </w:r>
    </w:p>
    <w:p w:rsidR="00607EE3" w:rsidRPr="00607EE3" w:rsidRDefault="00607EE3" w:rsidP="00B63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Денежные средства в сумме задатка должны быть зачислены не позднее 00 часов 00 минут (время московское) дня определения участников торгов, указанного в информационном сообщении.</w:t>
      </w:r>
    </w:p>
    <w:p w:rsidR="00607EE3" w:rsidRPr="00607EE3" w:rsidRDefault="00607EE3" w:rsidP="00607EE3">
      <w:pPr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обеспечения своевременного поступления задатка на счет Организатора следует учитывать, что платежи, поступившие в банк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предыдущий день, разносятся на лицевые счета каждый рабочий день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предусмотренное Регламентом торговой секции «Приватизация, аренда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продажа прав» универсальной торговой платформы АО «Сбербанк-АСТ» время. </w:t>
      </w:r>
      <w:proofErr w:type="gramEnd"/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 производит блокирование денежных средств </w:t>
      </w: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задатка на лицевом счете претендента в момент подачи заявки на участие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продаже</w:t>
      </w:r>
      <w:proofErr w:type="gramEnd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В случае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 если перечисленные денежные средства не зачислены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Денежные средства, перечисленные за участника третьим лицом,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не зачисляются на счет такого участника на УТП.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Установлен следующий порядок блокирования денежных средств, перечисляемых претендентами на банковские реквизиты оператора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качестве задатка: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дств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с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>умме задатка (при их наличии на лицевом счете, открытом на электронной площадке при регистрации);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- если на момент подачи заявки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дств в с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умме задатка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 xml:space="preserve">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 xml:space="preserve">не позднее 00 часов 00 минут (время московское) дня рассмотрения заявок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и определения участников торгов, указанного в извещении;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дств дл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я осуществления </w:t>
      </w:r>
      <w:r w:rsidRPr="00607EE3">
        <w:rPr>
          <w:rFonts w:ascii="Times New Roman" w:eastAsia="Calibri" w:hAnsi="Times New Roman" w:cs="Times New Roman"/>
          <w:sz w:val="28"/>
          <w:szCs w:val="28"/>
        </w:rPr>
        <w:lastRenderedPageBreak/>
        <w:t>операции блокирования, то продавцу будет направлена информация о не поступлении оператору задатка от такого претендента.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на участие в продаже и перечисление задатка на счет являются акцептом такой оферты, после чего договор о задатке считается заключенным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установленном порядке в письменной форме.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перечислившим задаток для участия в продаже, денежные средства возвращаются в следующем порядке: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участникам продажи, за исключением его победителя,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 течение 5 календарных дней со дня подведения итогов продажи;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претендентам, не допущенным к участию в продаже,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 течение 5 календарных дней со дня подписания протокола о признании претендентов участниками продажи;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претендентам, отозвавшим в установленном порядке заявки до даты окончания приема заявок, задаток возвращается в течение 5 календарных дней со дня поступления уведомления об отзыве заявки на участие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продаже. В случае отзыва претендентом заявки позднее дня окончания приема заявок, задаток возвращается в порядке, установленном для претендентов, не допущенных к участию в продаже.</w:t>
      </w:r>
    </w:p>
    <w:p w:rsidR="00445215" w:rsidRPr="00084FAB" w:rsidRDefault="0044521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607EE3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подачи заявок на участие в продаже посредством публичного предложения в электронной форме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Подача заявки на участие в продаже посредством публичного предложения в электронной форме осуществляется претендентом из личного кабинета посредством штатного интерфейса.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 подаются путем заполнения формы, представленной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Приложении </w:t>
      </w:r>
      <w:r w:rsidR="00704E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(Форма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04EF6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информационному сообщению,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6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 Одно лицо имеет право подать только одну заявку.</w:t>
      </w:r>
      <w:proofErr w:type="gramEnd"/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 подаются, начиная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начала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приема заявок до даты окончания приема заявок, указанной в настоящем информационном сообщении.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 подаются и принимаются одновременно с полным комплектом требуемых для участия в продаже посредством публичного предложения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электронной форме документов.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При приеме заявок от претендентов Организатор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Время создания, получения и отправки электронных документов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электронной площадке, а также время проведения процедуры продажи </w:t>
      </w:r>
      <w:r w:rsidR="003620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муниципального имущества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соответствует местному времени, в котором функционирует электронная торговая площадка.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Заявки, поступившие по истечении срока их приема, Организатором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принимаются и на электронной торговой площадке не регистрируются.</w:t>
      </w:r>
    </w:p>
    <w:p w:rsidR="00C468E8" w:rsidRPr="00084FAB" w:rsidRDefault="00C468E8" w:rsidP="00C468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одного часа со времени поступления </w:t>
      </w:r>
      <w:r w:rsidR="006516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заявки Организатор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сообщает претенденту о ее поступлении путем направления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уведомления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приложением электронных копий зарегистрированной заявки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прилагаемых к ней документов.</w:t>
      </w:r>
    </w:p>
    <w:p w:rsidR="00C468E8" w:rsidRPr="00084FAB" w:rsidRDefault="00C468E8" w:rsidP="00B637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отзыва претендентом заявки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3620A5" w:rsidRPr="00084FAB" w:rsidRDefault="003620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Перечень требуемых для участия</w:t>
      </w:r>
      <w:r w:rsidR="003620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продаже посредством публичного предложения</w:t>
      </w:r>
      <w:r w:rsidR="003620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электронной форме документов и требования к их оформлению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Для участия в продаже посредством публичного предложения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электронной форме претенденты (лично или через своего представителя) одновременно с заявкой на участие в продаже посредством публичного предложения в электронной форме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  <w:proofErr w:type="gramEnd"/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юридические лица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- учредительные документы;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которым руководитель юридического лица обладает правом действовать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 имени юридического лица без доверенности;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физические лица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предъявляют документ, удостоверяющий личность (все листы).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если от имени претендента действует его представитель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доверенности, к заявке должна быть приложена доверенность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осуществление действий от имени претендента, оформленная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установленном порядке, или нотариально заверенная копия такой доверенности. В случае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если доверенность на осуществление действий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468E8" w:rsidRPr="006A4CA5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>К данным документам также прилагается их опись</w:t>
      </w:r>
      <w:r w:rsidR="009E1C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(Форма 2)</w:t>
      </w:r>
      <w:r w:rsidRP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Документооборот между претендентами, участниками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</w:t>
      </w:r>
      <w:r w:rsidR="003620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посредством публичного предложения в электронной форме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Организатором,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Данное правило не распространяется для договора купли-продажи государственного имущества, который заключается сторонами в простой письменной форме.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Если в соответствии с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федеральными законами, принимаемыми </w:t>
      </w:r>
      <w:r w:rsidR="00FD6FAD"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соответствии с ними нормативными правовыми актами или обычаем делового оборота документ должен быть заверен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 </w:t>
      </w:r>
    </w:p>
    <w:p w:rsidR="00C468E8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Наличие электронной подписи означает, что документы и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сведения, поданные в форме электронных документов направлены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от имени соответственно претендента, участника, Продавца, либо Организатора </w:t>
      </w:r>
      <w:r w:rsidR="00FD6FAD"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 отправитель несет ответственность за подлинность и достоверность таких документов и сведений.</w:t>
      </w:r>
    </w:p>
    <w:p w:rsidR="00084FAB" w:rsidRPr="00084FAB" w:rsidRDefault="00084FAB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6A4CA5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8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Определение участников продажи посредством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публичного предложения в электронной форме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ab/>
        <w:t>В указанный в настоящем информационном сообщении день определения участников продажи посредством публичного предложения в электронной форме Продавец рассматривает заявки и документы претендентов.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По результатам рассмотрения заявок и документов Продавец принимает решение о признании претендентов участниками продажи посредством публичного предложения в электронной форме.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Претендент не допускается к участию в продаже посредством публичного предложения в электронной форме по следующим основаниям: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- заявка подана лицом, не уполномоченным претендентом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осуществление таких действий;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- не подтверждено поступление в установленный срок задатка.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Настоящий перечень основани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й отказа претенденту на участие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продаже посредством публичного предложения в электронной форме является исчерпывающим.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Продавец в день рассмотрения заявок и документов претенд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ентов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установления факта поступлен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ия задатка подписывает протокол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посредством публичного предложения в электронной форме, с указанием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оснований отказа.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Претендент, допущенный к участию в продаже посредством публичного предложения в электронной форме, приобретает статус участника продажи посредством публичного предложения в электронной форме с момента оформления Продавцом протокола о признании претендентов участниками продажи посредством публичного предложения в электронной форме.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468E8" w:rsidRPr="00084FAB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9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Порядок проведения продажи посредством публичного предложения в электронной форме </w:t>
      </w:r>
      <w:r w:rsidR="006516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определения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победителей продажи посредством публичного предложения в электронной форме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Процедура продажи посредством публичного предложения в электронной форме проводится н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а электронной торговой площадке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АО «Сбербанк-АСТ» в день и время, указанные в настоящем информационном сообщении, путем последовательного понижения цены первоначального предложения на величину «шага понижения», но не ниже цены отсечения. «Шаг понижения» не изменяется в течение всей процедуры продажи посредством публичного предложения.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Во время проведения процедуры продажи посредством публичного предложения Организатор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Со времени начала проведения процедуры продажи посредством публичного предложения организатором размещается: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в открытой части электронной площадки - информация о начале проведения процедуры продажи с указанием наименования,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неподтверждения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) участниками предложения о цене имущества;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"шаг понижения" и "шаг аукциона", время, оставшееся до окончания приема предложений о цене первоначального предложения либо на "шаге понижения".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1 (одного) часа от начала проведения процедуры продажи Организатор обеспечивает возможность каждому участнику продажи подтвердить цену первоначального предложения.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отсутствии подтверждений цены первоначального предложения, сделанных участниками в течение 1 (одного) часа от начала процедуры продажи, Организатор обеспечивает автоматическое снижение цены первоначального предложения на величину «шага понижения».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Организатор обеспечивает возможность каждому Участнику подтвердить цену, сложившуюся на соответствующем «шаге понижения», в течение 10 (десяти) минут. При отсутствии подтверждений цены, сложившейся на соответствующем «шаге понижения», сделанных участниками, Организатор обеспечивает автоматическое снижение цены на величину «шага понижения», но не ниже цены отсечения.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Победителем продажи посредством публичного предложения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Организатор обеспечивает проведение аукциона (подачи предложений о цене) среди допущенных к торгам участников, включая участников, не подтвердивших цену первоначального предложения или цену предложения, сложившуюся на одном из «шагов понижения» с учетом следующих особенностей. </w:t>
      </w:r>
      <w:proofErr w:type="gramEnd"/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Аукцион начинается после окончания периода, в котором было сделано более двух подтверждений о цене. Начальной ценой имущества устанавливается соответственно цена первоначального предложения или цена предложения, сложившаяся на данном «шаге понижения» (далее – начальная цена имущества).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Время приема предложений о цене имущества составляет 10 (десять) минут. «Шаг аукциона» не изменяется в течение всей процедуры продажи посредством публичного предложения. В случае если участники не заявляют предложения о цене, превышающие начальную цену, победителем продажи посредством публичного предложения признается участник, который первым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подтвердил начальную цену имущества. Победителем признается участник, предложивший наиболее высокую цену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Ход проведения процедуры продажи посредством публичного предложения в электронной форме фиксируется Организатором в электронном журнале, который направляется Продавцу в течение одного часа со времени завершения приема предложений о цене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для подведения итогов продажи посредством публичного предложения в электронной форме путем оформления протокола об итогах такой продажи.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Процедура продажи посредством публичного предложения в электронной форме считается завершенной со времени подписания Продавцом протокола об итогах такой продажи.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Протокол об итогах продажи посредством публичного предложения в электронной форме является документом, удостоверяющим право победителя на заключение договора купли-продажи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течение одного часа со времени подписания протокола об итогах продажи посредством публичного предложения в электронной форме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б) цена сделки;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в) фамилия, имя, отчество физического лица или наименование юридического лица - победителя.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Продажа посредством публичного предложения в электронной форме признается несостоявшимся в следующих случаях: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не было подано ни одной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заявки на участие либо ни один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из претендентов не признан участником;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б) принято решение о признании только одного претендента участником;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в) ни один из участников не сделал предложение о цене имущества при достижении минимальной цены продажи (цены отсечения) имущества.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о признании продажи несостоявшейся оформляется протоколом об итогах продажи посредством публичного предложения.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02145" w:rsidRPr="00084FAB" w:rsidRDefault="006A4CA5" w:rsidP="00902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10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заключения договора купли-продажи</w:t>
      </w:r>
      <w:r w:rsidR="0090214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</w:p>
    <w:p w:rsidR="00C468E8" w:rsidRPr="00084FAB" w:rsidRDefault="00C468E8" w:rsidP="00955A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Договор купли-продажи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заключается между Продавцом и победителем продажи посредством публичного предложения в течение пяти рабочих дней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подведения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итогов продажи посредством публичного предложения. </w:t>
      </w:r>
    </w:p>
    <w:p w:rsidR="002C3F4E" w:rsidRPr="00084FAB" w:rsidRDefault="00C468E8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уклонении (отказе) победителя от заключения в указанный срок договора купли-продажи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задаток ему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 возвращается, а победитель утрачивает право на заключение указанного договора купли-продажи. </w:t>
      </w:r>
      <w:r w:rsidR="002C3F4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Результаты продажи аннулируются продавцом.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Оплата по договору купли-продажи производится единовременно (за вычетом суммы ранее уплаченного задатка) в течение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30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 (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Тридцати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календарных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дней с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дня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заключения договора купли-продажи в бюджет </w:t>
      </w:r>
      <w:r w:rsidR="00955A6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городского округа Архангельской области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«Город Коряжма»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порядке, установленном договором купли-продажи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имущества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Задаток, перечисленный покупателем для участия в продаже посредством публичного предложения в электронной форме, засчитывается в счет оплаты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 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В соответствии с п.7 ст.448 Гражданского кодекса Российской Федерации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C468E8" w:rsidRPr="00084FAB" w:rsidRDefault="00C468E8" w:rsidP="00C468E8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Переход права собственности на 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муниципальное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имущество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Продавец не позднее 30 дней с момента документального подтверждения поступления на счет Продавца денежных средств в оплату Имущества надлежащим образом оформляет акт приема-передачи, заверенный печатью, подписанный Продавцом и Покупателем.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Передача имущества осуществляется по акту приема-передачи.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Имущество считается переданным покупателю со дня подписания акта приема-передачи. После подписания указанного акта риск гибели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случайного повреждения имущества переходит на покупателя.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Право собственности на имущество переходит к покупателю со дня государственной регистрации перехода права собственности. Расходы по государственной регистрации перехода права собственности на имущество в полном объеме возлагаются на покупателя.</w:t>
      </w:r>
    </w:p>
    <w:p w:rsidR="002C3F4E" w:rsidRPr="00084FAB" w:rsidRDefault="002C3F4E" w:rsidP="002C3F4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D1758" w:rsidRPr="00084FAB" w:rsidRDefault="008D1758" w:rsidP="008D17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  <w:r w:rsid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Заключительные положения</w:t>
      </w:r>
    </w:p>
    <w:p w:rsidR="008D1758" w:rsidRDefault="008D1758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Все вопросы, касающиеся проведения </w:t>
      </w:r>
      <w:r w:rsidR="00D56BB2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не нашедшие отражения в настоящем информационном сообщении, регулируются законодательством Российской Федерации.</w:t>
      </w:r>
    </w:p>
    <w:p w:rsidR="00444C90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Приложения:</w:t>
      </w:r>
    </w:p>
    <w:p w:rsidR="007075DA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</w:t>
      </w:r>
      <w:r w:rsidR="006E42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(заявка).</w:t>
      </w:r>
    </w:p>
    <w:p w:rsidR="007075DA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112346">
        <w:rPr>
          <w:rFonts w:ascii="Times New Roman" w:eastAsia="Times New Roman" w:hAnsi="Times New Roman" w:cs="Times New Roman"/>
          <w:sz w:val="27"/>
          <w:szCs w:val="27"/>
          <w:lang w:eastAsia="ru-RU"/>
        </w:rPr>
        <w:t>опись)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075DA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11234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договора купли-продажи</w:t>
      </w:r>
      <w:r w:rsidR="007A3758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D1758" w:rsidRPr="00084FAB" w:rsidRDefault="008D1758" w:rsidP="008D17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______</w:t>
      </w:r>
    </w:p>
    <w:sectPr w:rsidR="008D1758" w:rsidRPr="00084FAB" w:rsidSect="00F36814">
      <w:headerReference w:type="default" r:id="rId1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D60" w:rsidRDefault="00550D60">
      <w:pPr>
        <w:spacing w:after="0" w:line="240" w:lineRule="auto"/>
      </w:pPr>
      <w:r>
        <w:separator/>
      </w:r>
    </w:p>
  </w:endnote>
  <w:endnote w:type="continuationSeparator" w:id="0">
    <w:p w:rsidR="00550D60" w:rsidRDefault="00550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D60" w:rsidRDefault="00550D60">
      <w:pPr>
        <w:spacing w:after="0" w:line="240" w:lineRule="auto"/>
      </w:pPr>
      <w:r>
        <w:separator/>
      </w:r>
    </w:p>
  </w:footnote>
  <w:footnote w:type="continuationSeparator" w:id="0">
    <w:p w:rsidR="00550D60" w:rsidRDefault="00550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AC4" w:rsidRDefault="00F26AC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E6AD2">
      <w:rPr>
        <w:noProof/>
      </w:rPr>
      <w:t>13</w:t>
    </w:r>
    <w:r>
      <w:fldChar w:fldCharType="end"/>
    </w:r>
  </w:p>
  <w:p w:rsidR="00F26AC4" w:rsidRDefault="00F26AC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B3D"/>
    <w:multiLevelType w:val="hybridMultilevel"/>
    <w:tmpl w:val="2B26AA8C"/>
    <w:lvl w:ilvl="0" w:tplc="F15CEB3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1031B4"/>
    <w:multiLevelType w:val="hybridMultilevel"/>
    <w:tmpl w:val="AF06F36E"/>
    <w:lvl w:ilvl="0" w:tplc="50ECF3FA">
      <w:start w:val="1"/>
      <w:numFmt w:val="decimal"/>
      <w:lvlText w:val="%1)"/>
      <w:lvlJc w:val="left"/>
      <w:pPr>
        <w:ind w:left="1721" w:hanging="87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117D87"/>
    <w:multiLevelType w:val="hybridMultilevel"/>
    <w:tmpl w:val="09AEB7DC"/>
    <w:lvl w:ilvl="0" w:tplc="3ECA346A">
      <w:start w:val="1"/>
      <w:numFmt w:val="decimal"/>
      <w:lvlText w:val="%1."/>
      <w:lvlJc w:val="left"/>
      <w:pPr>
        <w:ind w:left="6456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04568B5"/>
    <w:multiLevelType w:val="hybridMultilevel"/>
    <w:tmpl w:val="8140F39C"/>
    <w:lvl w:ilvl="0" w:tplc="70C6D1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994E23"/>
    <w:multiLevelType w:val="hybridMultilevel"/>
    <w:tmpl w:val="A12201A4"/>
    <w:lvl w:ilvl="0" w:tplc="72301768">
      <w:start w:val="1"/>
      <w:numFmt w:val="decimal"/>
      <w:lvlText w:val="%1."/>
      <w:lvlJc w:val="left"/>
      <w:pPr>
        <w:ind w:left="5747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6619" w:hanging="360"/>
      </w:pPr>
    </w:lvl>
    <w:lvl w:ilvl="2" w:tplc="0419001B" w:tentative="1">
      <w:start w:val="1"/>
      <w:numFmt w:val="lowerRoman"/>
      <w:lvlText w:val="%3."/>
      <w:lvlJc w:val="right"/>
      <w:pPr>
        <w:ind w:left="7339" w:hanging="180"/>
      </w:pPr>
    </w:lvl>
    <w:lvl w:ilvl="3" w:tplc="0419000F" w:tentative="1">
      <w:start w:val="1"/>
      <w:numFmt w:val="decimal"/>
      <w:lvlText w:val="%4."/>
      <w:lvlJc w:val="left"/>
      <w:pPr>
        <w:ind w:left="8059" w:hanging="360"/>
      </w:pPr>
    </w:lvl>
    <w:lvl w:ilvl="4" w:tplc="04190019" w:tentative="1">
      <w:start w:val="1"/>
      <w:numFmt w:val="lowerLetter"/>
      <w:lvlText w:val="%5."/>
      <w:lvlJc w:val="left"/>
      <w:pPr>
        <w:ind w:left="8779" w:hanging="360"/>
      </w:pPr>
    </w:lvl>
    <w:lvl w:ilvl="5" w:tplc="0419001B" w:tentative="1">
      <w:start w:val="1"/>
      <w:numFmt w:val="lowerRoman"/>
      <w:lvlText w:val="%6."/>
      <w:lvlJc w:val="right"/>
      <w:pPr>
        <w:ind w:left="9499" w:hanging="180"/>
      </w:pPr>
    </w:lvl>
    <w:lvl w:ilvl="6" w:tplc="0419000F" w:tentative="1">
      <w:start w:val="1"/>
      <w:numFmt w:val="decimal"/>
      <w:lvlText w:val="%7."/>
      <w:lvlJc w:val="left"/>
      <w:pPr>
        <w:ind w:left="10219" w:hanging="360"/>
      </w:pPr>
    </w:lvl>
    <w:lvl w:ilvl="7" w:tplc="04190019" w:tentative="1">
      <w:start w:val="1"/>
      <w:numFmt w:val="lowerLetter"/>
      <w:lvlText w:val="%8."/>
      <w:lvlJc w:val="left"/>
      <w:pPr>
        <w:ind w:left="10939" w:hanging="360"/>
      </w:pPr>
    </w:lvl>
    <w:lvl w:ilvl="8" w:tplc="0419001B" w:tentative="1">
      <w:start w:val="1"/>
      <w:numFmt w:val="lowerRoman"/>
      <w:lvlText w:val="%9."/>
      <w:lvlJc w:val="right"/>
      <w:pPr>
        <w:ind w:left="11659" w:hanging="180"/>
      </w:pPr>
    </w:lvl>
  </w:abstractNum>
  <w:abstractNum w:abstractNumId="5">
    <w:nsid w:val="14C87E36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7272AB"/>
    <w:multiLevelType w:val="hybridMultilevel"/>
    <w:tmpl w:val="DED4ECE6"/>
    <w:lvl w:ilvl="0" w:tplc="A04E46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B45D6E"/>
    <w:multiLevelType w:val="multilevel"/>
    <w:tmpl w:val="402E7FE6"/>
    <w:lvl w:ilvl="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8">
    <w:nsid w:val="220B2DE2"/>
    <w:multiLevelType w:val="hybridMultilevel"/>
    <w:tmpl w:val="D16E21DC"/>
    <w:lvl w:ilvl="0" w:tplc="73305E8E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5CF1CF5"/>
    <w:multiLevelType w:val="hybridMultilevel"/>
    <w:tmpl w:val="A0EC086C"/>
    <w:lvl w:ilvl="0" w:tplc="1B70D7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6204FC4"/>
    <w:multiLevelType w:val="hybridMultilevel"/>
    <w:tmpl w:val="97146764"/>
    <w:lvl w:ilvl="0" w:tplc="3BC45224">
      <w:start w:val="1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7F873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783639"/>
    <w:multiLevelType w:val="multilevel"/>
    <w:tmpl w:val="C3CE4F50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2">
    <w:nsid w:val="32E82BEA"/>
    <w:multiLevelType w:val="hybridMultilevel"/>
    <w:tmpl w:val="92181CB8"/>
    <w:lvl w:ilvl="0" w:tplc="28803068">
      <w:start w:val="9"/>
      <w:numFmt w:val="bullet"/>
      <w:lvlText w:val="-"/>
      <w:lvlJc w:val="left"/>
      <w:pPr>
        <w:tabs>
          <w:tab w:val="num" w:pos="1455"/>
        </w:tabs>
        <w:ind w:left="1455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379B7909"/>
    <w:multiLevelType w:val="hybridMultilevel"/>
    <w:tmpl w:val="48A8B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23FB7"/>
    <w:multiLevelType w:val="hybridMultilevel"/>
    <w:tmpl w:val="B22264A2"/>
    <w:lvl w:ilvl="0" w:tplc="D86E913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E0470C"/>
    <w:multiLevelType w:val="multilevel"/>
    <w:tmpl w:val="4E82232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>
    <w:nsid w:val="3D982D43"/>
    <w:multiLevelType w:val="hybridMultilevel"/>
    <w:tmpl w:val="9064C436"/>
    <w:lvl w:ilvl="0" w:tplc="FF04C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F362E51"/>
    <w:multiLevelType w:val="hybridMultilevel"/>
    <w:tmpl w:val="21CA8AFC"/>
    <w:lvl w:ilvl="0" w:tplc="3ECA346A">
      <w:start w:val="1"/>
      <w:numFmt w:val="decimal"/>
      <w:lvlText w:val="%1."/>
      <w:lvlJc w:val="left"/>
      <w:pPr>
        <w:ind w:left="659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40095E0A"/>
    <w:multiLevelType w:val="hybridMultilevel"/>
    <w:tmpl w:val="130AED16"/>
    <w:lvl w:ilvl="0" w:tplc="0876D016">
      <w:start w:val="1"/>
      <w:numFmt w:val="decimal"/>
      <w:lvlText w:val="%1)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382" w:hanging="360"/>
      </w:pPr>
    </w:lvl>
    <w:lvl w:ilvl="2" w:tplc="0419001B" w:tentative="1">
      <w:start w:val="1"/>
      <w:numFmt w:val="lowerRoman"/>
      <w:lvlText w:val="%3."/>
      <w:lvlJc w:val="right"/>
      <w:pPr>
        <w:ind w:left="1102" w:hanging="180"/>
      </w:pPr>
    </w:lvl>
    <w:lvl w:ilvl="3" w:tplc="0419000F" w:tentative="1">
      <w:start w:val="1"/>
      <w:numFmt w:val="decimal"/>
      <w:lvlText w:val="%4."/>
      <w:lvlJc w:val="left"/>
      <w:pPr>
        <w:ind w:left="1822" w:hanging="360"/>
      </w:pPr>
    </w:lvl>
    <w:lvl w:ilvl="4" w:tplc="04190019" w:tentative="1">
      <w:start w:val="1"/>
      <w:numFmt w:val="lowerLetter"/>
      <w:lvlText w:val="%5."/>
      <w:lvlJc w:val="left"/>
      <w:pPr>
        <w:ind w:left="2542" w:hanging="360"/>
      </w:pPr>
    </w:lvl>
    <w:lvl w:ilvl="5" w:tplc="0419001B" w:tentative="1">
      <w:start w:val="1"/>
      <w:numFmt w:val="lowerRoman"/>
      <w:lvlText w:val="%6."/>
      <w:lvlJc w:val="right"/>
      <w:pPr>
        <w:ind w:left="3262" w:hanging="180"/>
      </w:pPr>
    </w:lvl>
    <w:lvl w:ilvl="6" w:tplc="0419000F" w:tentative="1">
      <w:start w:val="1"/>
      <w:numFmt w:val="decimal"/>
      <w:lvlText w:val="%7."/>
      <w:lvlJc w:val="left"/>
      <w:pPr>
        <w:ind w:left="3982" w:hanging="360"/>
      </w:pPr>
    </w:lvl>
    <w:lvl w:ilvl="7" w:tplc="04190019" w:tentative="1">
      <w:start w:val="1"/>
      <w:numFmt w:val="lowerLetter"/>
      <w:lvlText w:val="%8."/>
      <w:lvlJc w:val="left"/>
      <w:pPr>
        <w:ind w:left="4702" w:hanging="360"/>
      </w:pPr>
    </w:lvl>
    <w:lvl w:ilvl="8" w:tplc="0419001B" w:tentative="1">
      <w:start w:val="1"/>
      <w:numFmt w:val="lowerRoman"/>
      <w:lvlText w:val="%9."/>
      <w:lvlJc w:val="right"/>
      <w:pPr>
        <w:ind w:left="5422" w:hanging="180"/>
      </w:pPr>
    </w:lvl>
  </w:abstractNum>
  <w:abstractNum w:abstractNumId="19">
    <w:nsid w:val="455A5705"/>
    <w:multiLevelType w:val="hybridMultilevel"/>
    <w:tmpl w:val="1992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79694D"/>
    <w:multiLevelType w:val="hybridMultilevel"/>
    <w:tmpl w:val="51905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741B74"/>
    <w:multiLevelType w:val="hybridMultilevel"/>
    <w:tmpl w:val="5BCAE18E"/>
    <w:lvl w:ilvl="0" w:tplc="35F8DEE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A7C4BAF"/>
    <w:multiLevelType w:val="hybridMultilevel"/>
    <w:tmpl w:val="19D21750"/>
    <w:lvl w:ilvl="0" w:tplc="B4DE1FFE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B72090E"/>
    <w:multiLevelType w:val="hybridMultilevel"/>
    <w:tmpl w:val="23CA3FF4"/>
    <w:lvl w:ilvl="0" w:tplc="E612F9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BF00B3D"/>
    <w:multiLevelType w:val="multilevel"/>
    <w:tmpl w:val="8F22B3A2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4C9A750A"/>
    <w:multiLevelType w:val="hybridMultilevel"/>
    <w:tmpl w:val="80F49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762659"/>
    <w:multiLevelType w:val="hybridMultilevel"/>
    <w:tmpl w:val="9C584EC2"/>
    <w:lvl w:ilvl="0" w:tplc="3ECA346A">
      <w:start w:val="1"/>
      <w:numFmt w:val="decimal"/>
      <w:lvlText w:val="%1."/>
      <w:lvlJc w:val="left"/>
      <w:pPr>
        <w:ind w:left="645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11C71DF"/>
    <w:multiLevelType w:val="multilevel"/>
    <w:tmpl w:val="AF6C4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215FC3"/>
    <w:multiLevelType w:val="hybridMultilevel"/>
    <w:tmpl w:val="9454EC50"/>
    <w:lvl w:ilvl="0" w:tplc="69D44DDE">
      <w:start w:val="1"/>
      <w:numFmt w:val="decimal"/>
      <w:lvlText w:val="%1."/>
      <w:lvlJc w:val="left"/>
      <w:pPr>
        <w:ind w:left="360" w:hanging="360"/>
      </w:pPr>
      <w:rPr>
        <w:rFonts w:eastAsia="Calibri"/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-196" w:hanging="360"/>
      </w:pPr>
    </w:lvl>
    <w:lvl w:ilvl="2" w:tplc="0419001B">
      <w:start w:val="1"/>
      <w:numFmt w:val="lowerRoman"/>
      <w:lvlText w:val="%3."/>
      <w:lvlJc w:val="right"/>
      <w:pPr>
        <w:ind w:left="524" w:hanging="180"/>
      </w:pPr>
    </w:lvl>
    <w:lvl w:ilvl="3" w:tplc="0419000F">
      <w:start w:val="1"/>
      <w:numFmt w:val="decimal"/>
      <w:lvlText w:val="%4."/>
      <w:lvlJc w:val="left"/>
      <w:pPr>
        <w:ind w:left="1244" w:hanging="360"/>
      </w:pPr>
    </w:lvl>
    <w:lvl w:ilvl="4" w:tplc="04190019">
      <w:start w:val="1"/>
      <w:numFmt w:val="lowerLetter"/>
      <w:lvlText w:val="%5."/>
      <w:lvlJc w:val="left"/>
      <w:pPr>
        <w:ind w:left="1964" w:hanging="360"/>
      </w:pPr>
    </w:lvl>
    <w:lvl w:ilvl="5" w:tplc="0419001B">
      <w:start w:val="1"/>
      <w:numFmt w:val="lowerRoman"/>
      <w:lvlText w:val="%6."/>
      <w:lvlJc w:val="right"/>
      <w:pPr>
        <w:ind w:left="2684" w:hanging="180"/>
      </w:pPr>
    </w:lvl>
    <w:lvl w:ilvl="6" w:tplc="0419000F">
      <w:start w:val="1"/>
      <w:numFmt w:val="decimal"/>
      <w:lvlText w:val="%7."/>
      <w:lvlJc w:val="left"/>
      <w:pPr>
        <w:ind w:left="3404" w:hanging="360"/>
      </w:pPr>
    </w:lvl>
    <w:lvl w:ilvl="7" w:tplc="04190019">
      <w:start w:val="1"/>
      <w:numFmt w:val="lowerLetter"/>
      <w:lvlText w:val="%8."/>
      <w:lvlJc w:val="left"/>
      <w:pPr>
        <w:ind w:left="4124" w:hanging="360"/>
      </w:pPr>
    </w:lvl>
    <w:lvl w:ilvl="8" w:tplc="0419001B">
      <w:start w:val="1"/>
      <w:numFmt w:val="lowerRoman"/>
      <w:lvlText w:val="%9."/>
      <w:lvlJc w:val="right"/>
      <w:pPr>
        <w:ind w:left="4844" w:hanging="180"/>
      </w:pPr>
    </w:lvl>
  </w:abstractNum>
  <w:abstractNum w:abstractNumId="29">
    <w:nsid w:val="53A643C9"/>
    <w:multiLevelType w:val="multilevel"/>
    <w:tmpl w:val="573E5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4922861"/>
    <w:multiLevelType w:val="hybridMultilevel"/>
    <w:tmpl w:val="2494A87A"/>
    <w:lvl w:ilvl="0" w:tplc="D8223D7C">
      <w:start w:val="1"/>
      <w:numFmt w:val="decimal"/>
      <w:suff w:val="nothing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E3A2380"/>
    <w:multiLevelType w:val="hybridMultilevel"/>
    <w:tmpl w:val="5CDE3C6A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691023"/>
    <w:multiLevelType w:val="hybridMultilevel"/>
    <w:tmpl w:val="2BF840E2"/>
    <w:lvl w:ilvl="0" w:tplc="9508D32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0264A2F"/>
    <w:multiLevelType w:val="hybridMultilevel"/>
    <w:tmpl w:val="90569904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C32A8E"/>
    <w:multiLevelType w:val="hybridMultilevel"/>
    <w:tmpl w:val="C186B288"/>
    <w:lvl w:ilvl="0" w:tplc="8CB22632">
      <w:start w:val="1"/>
      <w:numFmt w:val="decimal"/>
      <w:lvlText w:val="%1)"/>
      <w:lvlJc w:val="left"/>
      <w:pPr>
        <w:ind w:left="914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33E1354"/>
    <w:multiLevelType w:val="hybridMultilevel"/>
    <w:tmpl w:val="768E9B4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67190397"/>
    <w:multiLevelType w:val="multilevel"/>
    <w:tmpl w:val="CAB86B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74260F"/>
    <w:multiLevelType w:val="hybridMultilevel"/>
    <w:tmpl w:val="B9D6FE1C"/>
    <w:lvl w:ilvl="0" w:tplc="F6C4530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67FD1E48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6E7713B2"/>
    <w:multiLevelType w:val="hybridMultilevel"/>
    <w:tmpl w:val="D3282292"/>
    <w:lvl w:ilvl="0" w:tplc="97FC4E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221384D"/>
    <w:multiLevelType w:val="hybridMultilevel"/>
    <w:tmpl w:val="B6988D22"/>
    <w:lvl w:ilvl="0" w:tplc="F78655B6">
      <w:start w:val="1"/>
      <w:numFmt w:val="decimal"/>
      <w:lvlText w:val="%1)"/>
      <w:lvlJc w:val="left"/>
      <w:pPr>
        <w:ind w:left="10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79143627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07191A"/>
    <w:multiLevelType w:val="hybridMultilevel"/>
    <w:tmpl w:val="45E4A1A8"/>
    <w:lvl w:ilvl="0" w:tplc="3ECA346A">
      <w:start w:val="1"/>
      <w:numFmt w:val="decimal"/>
      <w:lvlText w:val="%1."/>
      <w:lvlJc w:val="left"/>
      <w:pPr>
        <w:ind w:left="574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0F4D84"/>
    <w:multiLevelType w:val="hybridMultilevel"/>
    <w:tmpl w:val="BA189C0C"/>
    <w:lvl w:ilvl="0" w:tplc="E69C9CF4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24"/>
  </w:num>
  <w:num w:numId="5">
    <w:abstractNumId w:val="7"/>
  </w:num>
  <w:num w:numId="6">
    <w:abstractNumId w:val="12"/>
  </w:num>
  <w:num w:numId="7">
    <w:abstractNumId w:val="15"/>
  </w:num>
  <w:num w:numId="8">
    <w:abstractNumId w:val="12"/>
  </w:num>
  <w:num w:numId="9">
    <w:abstractNumId w:val="21"/>
  </w:num>
  <w:num w:numId="10">
    <w:abstractNumId w:val="9"/>
  </w:num>
  <w:num w:numId="11">
    <w:abstractNumId w:val="35"/>
  </w:num>
  <w:num w:numId="12">
    <w:abstractNumId w:val="39"/>
  </w:num>
  <w:num w:numId="13">
    <w:abstractNumId w:val="23"/>
  </w:num>
  <w:num w:numId="14">
    <w:abstractNumId w:val="33"/>
  </w:num>
  <w:num w:numId="15">
    <w:abstractNumId w:val="31"/>
  </w:num>
  <w:num w:numId="16">
    <w:abstractNumId w:val="6"/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3"/>
  </w:num>
  <w:num w:numId="20">
    <w:abstractNumId w:val="16"/>
  </w:num>
  <w:num w:numId="21">
    <w:abstractNumId w:val="43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29"/>
    <w:lvlOverride w:ilvl="0">
      <w:startOverride w:val="1"/>
    </w:lvlOverride>
  </w:num>
  <w:num w:numId="25">
    <w:abstractNumId w:val="36"/>
  </w:num>
  <w:num w:numId="26">
    <w:abstractNumId w:val="40"/>
  </w:num>
  <w:num w:numId="27">
    <w:abstractNumId w:val="34"/>
  </w:num>
  <w:num w:numId="28">
    <w:abstractNumId w:val="8"/>
  </w:num>
  <w:num w:numId="29">
    <w:abstractNumId w:val="22"/>
  </w:num>
  <w:num w:numId="30">
    <w:abstractNumId w:val="1"/>
  </w:num>
  <w:num w:numId="31">
    <w:abstractNumId w:val="41"/>
  </w:num>
  <w:num w:numId="32">
    <w:abstractNumId w:val="11"/>
  </w:num>
  <w:num w:numId="33">
    <w:abstractNumId w:val="26"/>
  </w:num>
  <w:num w:numId="34">
    <w:abstractNumId w:val="17"/>
  </w:num>
  <w:num w:numId="35">
    <w:abstractNumId w:val="13"/>
  </w:num>
  <w:num w:numId="36">
    <w:abstractNumId w:val="19"/>
  </w:num>
  <w:num w:numId="37">
    <w:abstractNumId w:val="2"/>
  </w:num>
  <w:num w:numId="38">
    <w:abstractNumId w:val="42"/>
  </w:num>
  <w:num w:numId="39">
    <w:abstractNumId w:val="20"/>
  </w:num>
  <w:num w:numId="40">
    <w:abstractNumId w:val="14"/>
  </w:num>
  <w:num w:numId="41">
    <w:abstractNumId w:val="25"/>
  </w:num>
  <w:num w:numId="42">
    <w:abstractNumId w:val="18"/>
  </w:num>
  <w:num w:numId="43">
    <w:abstractNumId w:val="5"/>
  </w:num>
  <w:num w:numId="44">
    <w:abstractNumId w:val="38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6E"/>
    <w:rsid w:val="000015E5"/>
    <w:rsid w:val="00004BB5"/>
    <w:rsid w:val="00013FE5"/>
    <w:rsid w:val="00017336"/>
    <w:rsid w:val="00033592"/>
    <w:rsid w:val="00033C46"/>
    <w:rsid w:val="000348CC"/>
    <w:rsid w:val="000379AE"/>
    <w:rsid w:val="00043580"/>
    <w:rsid w:val="0005100A"/>
    <w:rsid w:val="000622B4"/>
    <w:rsid w:val="00084FAB"/>
    <w:rsid w:val="00090BAB"/>
    <w:rsid w:val="00097FAA"/>
    <w:rsid w:val="000B0A55"/>
    <w:rsid w:val="000B4B5A"/>
    <w:rsid w:val="000B508A"/>
    <w:rsid w:val="000C56FA"/>
    <w:rsid w:val="000D6CBF"/>
    <w:rsid w:val="000E38C3"/>
    <w:rsid w:val="00101C22"/>
    <w:rsid w:val="00103B16"/>
    <w:rsid w:val="00112346"/>
    <w:rsid w:val="00117FDD"/>
    <w:rsid w:val="001316F2"/>
    <w:rsid w:val="0013171E"/>
    <w:rsid w:val="00161A65"/>
    <w:rsid w:val="0016414E"/>
    <w:rsid w:val="00171890"/>
    <w:rsid w:val="001858A5"/>
    <w:rsid w:val="00191519"/>
    <w:rsid w:val="001919C4"/>
    <w:rsid w:val="00191D6E"/>
    <w:rsid w:val="00193EE3"/>
    <w:rsid w:val="00195C22"/>
    <w:rsid w:val="001A6FF0"/>
    <w:rsid w:val="001B2D86"/>
    <w:rsid w:val="001B50FE"/>
    <w:rsid w:val="001C4258"/>
    <w:rsid w:val="001E1546"/>
    <w:rsid w:val="001F6082"/>
    <w:rsid w:val="00214E0D"/>
    <w:rsid w:val="00217F01"/>
    <w:rsid w:val="00221ECE"/>
    <w:rsid w:val="00226C28"/>
    <w:rsid w:val="00233DF4"/>
    <w:rsid w:val="0023517E"/>
    <w:rsid w:val="002373A6"/>
    <w:rsid w:val="0024011E"/>
    <w:rsid w:val="0024059B"/>
    <w:rsid w:val="00247AE9"/>
    <w:rsid w:val="00282CCE"/>
    <w:rsid w:val="00286B5F"/>
    <w:rsid w:val="00290246"/>
    <w:rsid w:val="002A5BB0"/>
    <w:rsid w:val="002B0A4A"/>
    <w:rsid w:val="002C3F4E"/>
    <w:rsid w:val="002C6F24"/>
    <w:rsid w:val="002D28C2"/>
    <w:rsid w:val="002D5C94"/>
    <w:rsid w:val="002E0112"/>
    <w:rsid w:val="002E0339"/>
    <w:rsid w:val="002E6D60"/>
    <w:rsid w:val="002F670A"/>
    <w:rsid w:val="00324918"/>
    <w:rsid w:val="00327DDB"/>
    <w:rsid w:val="0034011A"/>
    <w:rsid w:val="00342543"/>
    <w:rsid w:val="0034516A"/>
    <w:rsid w:val="003620A5"/>
    <w:rsid w:val="00370CA5"/>
    <w:rsid w:val="00376B30"/>
    <w:rsid w:val="0039326D"/>
    <w:rsid w:val="003A2E26"/>
    <w:rsid w:val="003A4071"/>
    <w:rsid w:val="003A43ED"/>
    <w:rsid w:val="003A7739"/>
    <w:rsid w:val="003C320B"/>
    <w:rsid w:val="003E1BD6"/>
    <w:rsid w:val="003E67CD"/>
    <w:rsid w:val="00404645"/>
    <w:rsid w:val="00407324"/>
    <w:rsid w:val="00432869"/>
    <w:rsid w:val="004438D9"/>
    <w:rsid w:val="00444C90"/>
    <w:rsid w:val="00445215"/>
    <w:rsid w:val="00451F47"/>
    <w:rsid w:val="00461E76"/>
    <w:rsid w:val="0047277B"/>
    <w:rsid w:val="0047748D"/>
    <w:rsid w:val="004A32C3"/>
    <w:rsid w:val="004A4C03"/>
    <w:rsid w:val="004B007B"/>
    <w:rsid w:val="004B0688"/>
    <w:rsid w:val="004C15F8"/>
    <w:rsid w:val="004C2646"/>
    <w:rsid w:val="004C2C64"/>
    <w:rsid w:val="004D793D"/>
    <w:rsid w:val="00507A04"/>
    <w:rsid w:val="00524889"/>
    <w:rsid w:val="00526D53"/>
    <w:rsid w:val="005335E7"/>
    <w:rsid w:val="00542FC2"/>
    <w:rsid w:val="00550D60"/>
    <w:rsid w:val="005532BF"/>
    <w:rsid w:val="00560330"/>
    <w:rsid w:val="00571D51"/>
    <w:rsid w:val="00572DE1"/>
    <w:rsid w:val="00577B25"/>
    <w:rsid w:val="005843E4"/>
    <w:rsid w:val="0058454B"/>
    <w:rsid w:val="0059188C"/>
    <w:rsid w:val="005A666B"/>
    <w:rsid w:val="005C3230"/>
    <w:rsid w:val="005D3B89"/>
    <w:rsid w:val="005D5256"/>
    <w:rsid w:val="005F3E60"/>
    <w:rsid w:val="00604384"/>
    <w:rsid w:val="00607EE3"/>
    <w:rsid w:val="00617F6B"/>
    <w:rsid w:val="00627ABC"/>
    <w:rsid w:val="00632786"/>
    <w:rsid w:val="00641594"/>
    <w:rsid w:val="006442C5"/>
    <w:rsid w:val="006516A5"/>
    <w:rsid w:val="00663804"/>
    <w:rsid w:val="006764A3"/>
    <w:rsid w:val="00696781"/>
    <w:rsid w:val="00696C06"/>
    <w:rsid w:val="006A07E5"/>
    <w:rsid w:val="006A1053"/>
    <w:rsid w:val="006A4CA5"/>
    <w:rsid w:val="006E1142"/>
    <w:rsid w:val="006E1B61"/>
    <w:rsid w:val="006E4274"/>
    <w:rsid w:val="00704EF6"/>
    <w:rsid w:val="007075DA"/>
    <w:rsid w:val="00717EF6"/>
    <w:rsid w:val="00720B32"/>
    <w:rsid w:val="00721658"/>
    <w:rsid w:val="0072301D"/>
    <w:rsid w:val="00723326"/>
    <w:rsid w:val="007470B2"/>
    <w:rsid w:val="00756265"/>
    <w:rsid w:val="00777992"/>
    <w:rsid w:val="00782214"/>
    <w:rsid w:val="00792E32"/>
    <w:rsid w:val="00793D2B"/>
    <w:rsid w:val="00795611"/>
    <w:rsid w:val="00796A58"/>
    <w:rsid w:val="007A3758"/>
    <w:rsid w:val="007A438F"/>
    <w:rsid w:val="007D73C1"/>
    <w:rsid w:val="007E6CBB"/>
    <w:rsid w:val="007F4F4C"/>
    <w:rsid w:val="0081341B"/>
    <w:rsid w:val="008447BF"/>
    <w:rsid w:val="00850742"/>
    <w:rsid w:val="008550B6"/>
    <w:rsid w:val="0086363B"/>
    <w:rsid w:val="008B6B16"/>
    <w:rsid w:val="008D0B74"/>
    <w:rsid w:val="008D1758"/>
    <w:rsid w:val="008D6E01"/>
    <w:rsid w:val="008F48E3"/>
    <w:rsid w:val="00902145"/>
    <w:rsid w:val="009105F5"/>
    <w:rsid w:val="00955A61"/>
    <w:rsid w:val="00961A27"/>
    <w:rsid w:val="00965F2C"/>
    <w:rsid w:val="009C22D7"/>
    <w:rsid w:val="009C54AF"/>
    <w:rsid w:val="009D2302"/>
    <w:rsid w:val="009E1CAB"/>
    <w:rsid w:val="009E4510"/>
    <w:rsid w:val="009F76DD"/>
    <w:rsid w:val="00A154DD"/>
    <w:rsid w:val="00A17AC6"/>
    <w:rsid w:val="00A204D3"/>
    <w:rsid w:val="00A213C3"/>
    <w:rsid w:val="00A37E1C"/>
    <w:rsid w:val="00A514D8"/>
    <w:rsid w:val="00A5217C"/>
    <w:rsid w:val="00A6318C"/>
    <w:rsid w:val="00A8482A"/>
    <w:rsid w:val="00A85733"/>
    <w:rsid w:val="00A87A84"/>
    <w:rsid w:val="00AA508B"/>
    <w:rsid w:val="00AE77F5"/>
    <w:rsid w:val="00AF0780"/>
    <w:rsid w:val="00AF140A"/>
    <w:rsid w:val="00AF33BE"/>
    <w:rsid w:val="00B00DF4"/>
    <w:rsid w:val="00B025CD"/>
    <w:rsid w:val="00B07A13"/>
    <w:rsid w:val="00B3631D"/>
    <w:rsid w:val="00B366BC"/>
    <w:rsid w:val="00B4766E"/>
    <w:rsid w:val="00B53526"/>
    <w:rsid w:val="00B6376F"/>
    <w:rsid w:val="00B76D82"/>
    <w:rsid w:val="00B90B33"/>
    <w:rsid w:val="00BA5DCE"/>
    <w:rsid w:val="00BB69E8"/>
    <w:rsid w:val="00BE7D0E"/>
    <w:rsid w:val="00BF3141"/>
    <w:rsid w:val="00BF727C"/>
    <w:rsid w:val="00C158C4"/>
    <w:rsid w:val="00C247A7"/>
    <w:rsid w:val="00C33062"/>
    <w:rsid w:val="00C3539E"/>
    <w:rsid w:val="00C41D87"/>
    <w:rsid w:val="00C42967"/>
    <w:rsid w:val="00C468E8"/>
    <w:rsid w:val="00C50433"/>
    <w:rsid w:val="00C8556E"/>
    <w:rsid w:val="00C91DB8"/>
    <w:rsid w:val="00C93CD5"/>
    <w:rsid w:val="00C94044"/>
    <w:rsid w:val="00C94650"/>
    <w:rsid w:val="00CC3445"/>
    <w:rsid w:val="00CC41FC"/>
    <w:rsid w:val="00CC44AE"/>
    <w:rsid w:val="00CC4A7B"/>
    <w:rsid w:val="00CE6AD2"/>
    <w:rsid w:val="00CF63FB"/>
    <w:rsid w:val="00CF7286"/>
    <w:rsid w:val="00D05A4B"/>
    <w:rsid w:val="00D200BF"/>
    <w:rsid w:val="00D22B1D"/>
    <w:rsid w:val="00D235BC"/>
    <w:rsid w:val="00D5294A"/>
    <w:rsid w:val="00D565EE"/>
    <w:rsid w:val="00D56BB2"/>
    <w:rsid w:val="00D672E6"/>
    <w:rsid w:val="00D733BC"/>
    <w:rsid w:val="00D7416D"/>
    <w:rsid w:val="00D90A79"/>
    <w:rsid w:val="00D91190"/>
    <w:rsid w:val="00D94618"/>
    <w:rsid w:val="00DA0389"/>
    <w:rsid w:val="00DB4844"/>
    <w:rsid w:val="00DC77B4"/>
    <w:rsid w:val="00DD4A01"/>
    <w:rsid w:val="00DE3D55"/>
    <w:rsid w:val="00DF63DD"/>
    <w:rsid w:val="00E20D99"/>
    <w:rsid w:val="00E2669E"/>
    <w:rsid w:val="00E40375"/>
    <w:rsid w:val="00E8076D"/>
    <w:rsid w:val="00E90569"/>
    <w:rsid w:val="00E93F4F"/>
    <w:rsid w:val="00EB1DCA"/>
    <w:rsid w:val="00EB2961"/>
    <w:rsid w:val="00EB5585"/>
    <w:rsid w:val="00EC7FA6"/>
    <w:rsid w:val="00EE2AD6"/>
    <w:rsid w:val="00F000AB"/>
    <w:rsid w:val="00F0235E"/>
    <w:rsid w:val="00F03EFF"/>
    <w:rsid w:val="00F11914"/>
    <w:rsid w:val="00F131A3"/>
    <w:rsid w:val="00F24AAE"/>
    <w:rsid w:val="00F26AC4"/>
    <w:rsid w:val="00F33098"/>
    <w:rsid w:val="00F36814"/>
    <w:rsid w:val="00F36FB8"/>
    <w:rsid w:val="00F37FFC"/>
    <w:rsid w:val="00F51B0A"/>
    <w:rsid w:val="00F72259"/>
    <w:rsid w:val="00F878C9"/>
    <w:rsid w:val="00F94AB9"/>
    <w:rsid w:val="00F9694E"/>
    <w:rsid w:val="00FA6D14"/>
    <w:rsid w:val="00FB7169"/>
    <w:rsid w:val="00FC01AD"/>
    <w:rsid w:val="00FD6FAD"/>
    <w:rsid w:val="00FE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4DD"/>
  </w:style>
  <w:style w:type="paragraph" w:styleId="1">
    <w:name w:val="heading 1"/>
    <w:basedOn w:val="a"/>
    <w:next w:val="a"/>
    <w:link w:val="10"/>
    <w:qFormat/>
    <w:rsid w:val="008D1758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175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D175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D1758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D1758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1D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91D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Знак"/>
    <w:basedOn w:val="a"/>
    <w:rsid w:val="00C91DB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Balloon Text"/>
    <w:basedOn w:val="a"/>
    <w:link w:val="a7"/>
    <w:semiHidden/>
    <w:unhideWhenUsed/>
    <w:rsid w:val="00813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41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21EC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221EC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8">
    <w:name w:val="Body Text Indent"/>
    <w:basedOn w:val="a"/>
    <w:link w:val="a9"/>
    <w:unhideWhenUsed/>
    <w:rsid w:val="00B3631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3631D"/>
  </w:style>
  <w:style w:type="paragraph" w:styleId="21">
    <w:name w:val="Body Text 2"/>
    <w:basedOn w:val="a"/>
    <w:link w:val="22"/>
    <w:unhideWhenUsed/>
    <w:rsid w:val="00193EE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93EE3"/>
  </w:style>
  <w:style w:type="character" w:styleId="aa">
    <w:name w:val="Hyperlink"/>
    <w:rsid w:val="00193EE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D17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D1758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8D1758"/>
  </w:style>
  <w:style w:type="paragraph" w:styleId="ab">
    <w:name w:val="Body Text"/>
    <w:basedOn w:val="a"/>
    <w:link w:val="ac"/>
    <w:rsid w:val="008D175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D17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8D1758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8D175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8D175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8D1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 Знак"/>
    <w:basedOn w:val="a"/>
    <w:rsid w:val="008D175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8D175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8D17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rsid w:val="008D17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rsid w:val="008D17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Block Text"/>
    <w:basedOn w:val="a"/>
    <w:rsid w:val="008D1758"/>
    <w:pPr>
      <w:spacing w:after="0" w:line="240" w:lineRule="exact"/>
      <w:ind w:left="113" w:right="11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0">
    <w:name w:val="Title"/>
    <w:basedOn w:val="a"/>
    <w:link w:val="af1"/>
    <w:qFormat/>
    <w:rsid w:val="008D175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rsid w:val="008D1758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2">
    <w:name w:val="Normal (Web)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rsid w:val="008D175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D17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3">
    <w:name w:val="Леша1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Леша2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zul">
    <w:name w:val="rezul"/>
    <w:basedOn w:val="a"/>
    <w:rsid w:val="008D1758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styleId="af3">
    <w:name w:val="Strong"/>
    <w:basedOn w:val="a0"/>
    <w:uiPriority w:val="22"/>
    <w:qFormat/>
    <w:rsid w:val="008B6B16"/>
    <w:rPr>
      <w:b/>
      <w:bCs/>
    </w:rPr>
  </w:style>
  <w:style w:type="paragraph" w:styleId="af4">
    <w:name w:val="List Paragraph"/>
    <w:basedOn w:val="a"/>
    <w:uiPriority w:val="34"/>
    <w:qFormat/>
    <w:rsid w:val="00A213C3"/>
    <w:pPr>
      <w:ind w:left="720"/>
      <w:contextualSpacing/>
    </w:pPr>
  </w:style>
  <w:style w:type="paragraph" w:customStyle="1" w:styleId="TextBasTxt">
    <w:name w:val="TextBasTxt"/>
    <w:basedOn w:val="a"/>
    <w:rsid w:val="00EB1DCA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0">
    <w:name w:val="Леша21"/>
    <w:basedOn w:val="a1"/>
    <w:uiPriority w:val="59"/>
    <w:rsid w:val="00A154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607EE3"/>
  </w:style>
  <w:style w:type="character" w:customStyle="1" w:styleId="blk">
    <w:name w:val="blk"/>
    <w:rsid w:val="00607E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4DD"/>
  </w:style>
  <w:style w:type="paragraph" w:styleId="1">
    <w:name w:val="heading 1"/>
    <w:basedOn w:val="a"/>
    <w:next w:val="a"/>
    <w:link w:val="10"/>
    <w:qFormat/>
    <w:rsid w:val="008D1758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175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D175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D1758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D1758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1D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91D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Знак"/>
    <w:basedOn w:val="a"/>
    <w:rsid w:val="00C91DB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Balloon Text"/>
    <w:basedOn w:val="a"/>
    <w:link w:val="a7"/>
    <w:semiHidden/>
    <w:unhideWhenUsed/>
    <w:rsid w:val="00813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41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21EC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221EC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8">
    <w:name w:val="Body Text Indent"/>
    <w:basedOn w:val="a"/>
    <w:link w:val="a9"/>
    <w:unhideWhenUsed/>
    <w:rsid w:val="00B3631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3631D"/>
  </w:style>
  <w:style w:type="paragraph" w:styleId="21">
    <w:name w:val="Body Text 2"/>
    <w:basedOn w:val="a"/>
    <w:link w:val="22"/>
    <w:unhideWhenUsed/>
    <w:rsid w:val="00193EE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93EE3"/>
  </w:style>
  <w:style w:type="character" w:styleId="aa">
    <w:name w:val="Hyperlink"/>
    <w:rsid w:val="00193EE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D17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D1758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8D1758"/>
  </w:style>
  <w:style w:type="paragraph" w:styleId="ab">
    <w:name w:val="Body Text"/>
    <w:basedOn w:val="a"/>
    <w:link w:val="ac"/>
    <w:rsid w:val="008D175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D17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8D1758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8D175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8D175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8D1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 Знак"/>
    <w:basedOn w:val="a"/>
    <w:rsid w:val="008D175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8D175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8D17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rsid w:val="008D17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rsid w:val="008D17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Block Text"/>
    <w:basedOn w:val="a"/>
    <w:rsid w:val="008D1758"/>
    <w:pPr>
      <w:spacing w:after="0" w:line="240" w:lineRule="exact"/>
      <w:ind w:left="113" w:right="11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0">
    <w:name w:val="Title"/>
    <w:basedOn w:val="a"/>
    <w:link w:val="af1"/>
    <w:qFormat/>
    <w:rsid w:val="008D175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rsid w:val="008D1758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2">
    <w:name w:val="Normal (Web)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rsid w:val="008D175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D17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3">
    <w:name w:val="Леша1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Леша2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zul">
    <w:name w:val="rezul"/>
    <w:basedOn w:val="a"/>
    <w:rsid w:val="008D1758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styleId="af3">
    <w:name w:val="Strong"/>
    <w:basedOn w:val="a0"/>
    <w:uiPriority w:val="22"/>
    <w:qFormat/>
    <w:rsid w:val="008B6B16"/>
    <w:rPr>
      <w:b/>
      <w:bCs/>
    </w:rPr>
  </w:style>
  <w:style w:type="paragraph" w:styleId="af4">
    <w:name w:val="List Paragraph"/>
    <w:basedOn w:val="a"/>
    <w:uiPriority w:val="34"/>
    <w:qFormat/>
    <w:rsid w:val="00A213C3"/>
    <w:pPr>
      <w:ind w:left="720"/>
      <w:contextualSpacing/>
    </w:pPr>
  </w:style>
  <w:style w:type="paragraph" w:customStyle="1" w:styleId="TextBasTxt">
    <w:name w:val="TextBasTxt"/>
    <w:basedOn w:val="a"/>
    <w:rsid w:val="00EB1DCA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0">
    <w:name w:val="Леша21"/>
    <w:basedOn w:val="a1"/>
    <w:uiPriority w:val="59"/>
    <w:rsid w:val="00A154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607EE3"/>
  </w:style>
  <w:style w:type="character" w:customStyle="1" w:styleId="blk">
    <w:name w:val="blk"/>
    <w:rsid w:val="00607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5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980D295399EE58D9654425F74B2AF2522147E427465645E9C82394B5C5AE4D748F1F6BB5A8648E6BD301C9A6A783162F8B00257xB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330808/169619e32b3b78f466ba056a8d15b115a832aa59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utp.sberbank-as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A0F8192AAFDB7A314D10B4D65B85F6F94383533E5142889DF28C71640FCAF59B028AFD1171E9FF19DAD9ADB9F66352F719766C77462F8FCy4AAL" TargetMode="External"/><Relationship Id="rId10" Type="http://schemas.openxmlformats.org/officeDocument/2006/relationships/hyperlink" Target="http://utp.sberbank-as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kumi1@koradm.ru" TargetMode="External"/><Relationship Id="rId14" Type="http://schemas.openxmlformats.org/officeDocument/2006/relationships/hyperlink" Target="http://www.consultant.ru/document/cons_doc_LAW_322876/9e456032905f78545a6be540030ae610fb756ce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D5B7D-1042-4404-9B44-6D7C654F6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13</Pages>
  <Words>4947</Words>
  <Characters>28203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</Company>
  <LinksUpToDate>false</LinksUpToDate>
  <CharactersWithSpaces>33084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Крус Юрий Федорович</dc:creator>
  <cp:lastModifiedBy>KUMI1</cp:lastModifiedBy>
  <cp:revision>55</cp:revision>
  <cp:lastPrinted>2024-07-18T11:00:00Z</cp:lastPrinted>
  <dcterms:created xsi:type="dcterms:W3CDTF">2022-07-27T11:47:00Z</dcterms:created>
  <dcterms:modified xsi:type="dcterms:W3CDTF">2024-07-19T11:19:00Z</dcterms:modified>
</cp:coreProperties>
</file>