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E16B4" w:rsidRPr="009173A6" w:rsidRDefault="006E16B4" w:rsidP="006E16B4">
      <w:pPr>
        <w:keepNext/>
        <w:keepLines/>
        <w:numPr>
          <w:ilvl w:val="0"/>
          <w:numId w:val="1"/>
        </w:numPr>
        <w:spacing w:before="40" w:after="0" w:line="360" w:lineRule="auto"/>
        <w:outlineLvl w:val="1"/>
        <w:rPr>
          <w:rFonts w:ascii="Times New Roman" w:eastAsiaTheme="majorEastAsia" w:hAnsi="Times New Roman" w:cs="Times New Roman"/>
          <w:b/>
          <w:color w:val="000000" w:themeColor="text1"/>
          <w:sz w:val="24"/>
          <w:szCs w:val="24"/>
        </w:rPr>
      </w:pPr>
      <w:bookmarkStart w:id="0" w:name="_Toc115788520"/>
      <w:bookmarkStart w:id="1" w:name="_Toc115886412"/>
      <w:bookmarkStart w:id="2" w:name="_Toc115966852"/>
      <w:r w:rsidRPr="009173A6">
        <w:rPr>
          <w:rFonts w:ascii="Times New Roman" w:eastAsiaTheme="majorEastAsia" w:hAnsi="Times New Roman" w:cs="Times New Roman"/>
          <w:b/>
          <w:color w:val="000000" w:themeColor="text1"/>
          <w:sz w:val="24"/>
          <w:szCs w:val="24"/>
        </w:rPr>
        <w:t>Функционал Субъекта МСП</w:t>
      </w:r>
      <w:bookmarkEnd w:id="0"/>
      <w:bookmarkEnd w:id="1"/>
      <w:bookmarkEnd w:id="2"/>
    </w:p>
    <w:p w:rsidR="006E16B4" w:rsidRPr="009173A6" w:rsidRDefault="006E16B4" w:rsidP="006E16B4">
      <w:pPr>
        <w:keepNext/>
        <w:keepLines/>
        <w:numPr>
          <w:ilvl w:val="1"/>
          <w:numId w:val="1"/>
        </w:numPr>
        <w:spacing w:before="40" w:after="0" w:line="360" w:lineRule="auto"/>
        <w:outlineLvl w:val="1"/>
        <w:rPr>
          <w:rFonts w:ascii="Times New Roman" w:eastAsiaTheme="majorEastAsia" w:hAnsi="Times New Roman" w:cs="Times New Roman"/>
          <w:b/>
          <w:color w:val="000000" w:themeColor="text1"/>
          <w:sz w:val="24"/>
          <w:szCs w:val="24"/>
        </w:rPr>
      </w:pPr>
      <w:bookmarkStart w:id="3" w:name="_Toc115788521"/>
      <w:bookmarkStart w:id="4" w:name="_Toc115886413"/>
      <w:bookmarkStart w:id="5" w:name="_Toc115966853"/>
      <w:r w:rsidRPr="009173A6">
        <w:rPr>
          <w:rFonts w:ascii="Times New Roman" w:eastAsiaTheme="majorEastAsia" w:hAnsi="Times New Roman" w:cs="Times New Roman"/>
          <w:b/>
          <w:color w:val="000000" w:themeColor="text1"/>
          <w:sz w:val="24"/>
          <w:szCs w:val="24"/>
        </w:rPr>
        <w:t>Авторизация на цифровой платформе</w:t>
      </w:r>
      <w:bookmarkEnd w:id="3"/>
      <w:bookmarkEnd w:id="4"/>
      <w:bookmarkEnd w:id="5"/>
    </w:p>
    <w:p w:rsidR="006E16B4" w:rsidRPr="009173A6" w:rsidRDefault="006E16B4" w:rsidP="006E16B4">
      <w:pPr>
        <w:spacing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t>Для того чтобы начать работу с сервисами корпорации МСП необходимо авторизоваться под учётной записью Субъекта МСП.</w:t>
      </w:r>
    </w:p>
    <w:p w:rsidR="006E16B4" w:rsidRPr="009173A6" w:rsidRDefault="006E16B4" w:rsidP="006E16B4">
      <w:pPr>
        <w:spacing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t>Для этого нужно:</w:t>
      </w:r>
    </w:p>
    <w:p w:rsidR="006E16B4" w:rsidRPr="009173A6" w:rsidRDefault="006E16B4" w:rsidP="006E16B4">
      <w:pPr>
        <w:numPr>
          <w:ilvl w:val="0"/>
          <w:numId w:val="2"/>
        </w:numPr>
        <w:spacing w:line="36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t xml:space="preserve">Перейти по ссылке https://мсп.рф </w:t>
      </w:r>
    </w:p>
    <w:p w:rsidR="006E16B4" w:rsidRPr="009173A6" w:rsidRDefault="006E16B4" w:rsidP="006E16B4">
      <w:pPr>
        <w:numPr>
          <w:ilvl w:val="0"/>
          <w:numId w:val="2"/>
        </w:numPr>
        <w:spacing w:line="36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t>Ввести логин и пароль учётной записи Субъекта МСП</w:t>
      </w:r>
    </w:p>
    <w:p w:rsidR="006E16B4" w:rsidRPr="009173A6" w:rsidRDefault="006E16B4" w:rsidP="006E16B4">
      <w:pPr>
        <w:numPr>
          <w:ilvl w:val="0"/>
          <w:numId w:val="2"/>
        </w:numPr>
        <w:spacing w:line="36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t>Нажать кнопку “Войти”</w:t>
      </w:r>
    </w:p>
    <w:p w:rsidR="006E16B4" w:rsidRPr="009173A6" w:rsidRDefault="006E16B4" w:rsidP="006E16B4">
      <w:pPr>
        <w:keepNext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7AC3E014" wp14:editId="477845EB">
            <wp:extent cx="1915267" cy="2325959"/>
            <wp:effectExtent l="38100" t="38100" r="40640" b="3683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935105" cy="2350051"/>
                    </a:xfrm>
                    <a:prstGeom prst="rect">
                      <a:avLst/>
                    </a:prstGeom>
                    <a:ln w="28575">
                      <a:solidFill>
                        <a:srgbClr val="5B9BD5"/>
                      </a:solidFill>
                    </a:ln>
                  </pic:spPr>
                </pic:pic>
              </a:graphicData>
            </a:graphic>
          </wp:inline>
        </w:drawing>
      </w:r>
    </w:p>
    <w:p w:rsidR="006E16B4" w:rsidRPr="009173A6" w:rsidRDefault="006E16B4" w:rsidP="006E16B4">
      <w:pPr>
        <w:pStyle w:val="a4"/>
        <w:spacing w:line="360" w:lineRule="auto"/>
        <w:jc w:val="center"/>
        <w:rPr>
          <w:rFonts w:ascii="Times New Roman" w:hAnsi="Times New Roman" w:cs="Times New Roman"/>
          <w:i w:val="0"/>
          <w:color w:val="auto"/>
          <w:sz w:val="24"/>
          <w:szCs w:val="24"/>
        </w:rPr>
      </w:pPr>
      <w:r w:rsidRPr="009173A6"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Рисунок </w:t>
      </w:r>
      <w:r w:rsidRPr="009173A6">
        <w:rPr>
          <w:rFonts w:ascii="Times New Roman" w:hAnsi="Times New Roman" w:cs="Times New Roman"/>
          <w:i w:val="0"/>
          <w:color w:val="auto"/>
          <w:sz w:val="24"/>
          <w:szCs w:val="24"/>
        </w:rPr>
        <w:fldChar w:fldCharType="begin"/>
      </w:r>
      <w:r w:rsidRPr="009173A6">
        <w:rPr>
          <w:rFonts w:ascii="Times New Roman" w:hAnsi="Times New Roman" w:cs="Times New Roman"/>
          <w:i w:val="0"/>
          <w:color w:val="auto"/>
          <w:sz w:val="24"/>
          <w:szCs w:val="24"/>
        </w:rPr>
        <w:instrText xml:space="preserve"> SEQ Рисунок \* ARABIC </w:instrText>
      </w:r>
      <w:r w:rsidRPr="009173A6">
        <w:rPr>
          <w:rFonts w:ascii="Times New Roman" w:hAnsi="Times New Roman" w:cs="Times New Roman"/>
          <w:i w:val="0"/>
          <w:color w:val="auto"/>
          <w:sz w:val="24"/>
          <w:szCs w:val="24"/>
        </w:rPr>
        <w:fldChar w:fldCharType="separate"/>
      </w:r>
      <w:r w:rsidRPr="009173A6">
        <w:rPr>
          <w:rFonts w:ascii="Times New Roman" w:hAnsi="Times New Roman" w:cs="Times New Roman"/>
          <w:i w:val="0"/>
          <w:noProof/>
          <w:color w:val="auto"/>
          <w:sz w:val="24"/>
          <w:szCs w:val="24"/>
        </w:rPr>
        <w:t>1</w:t>
      </w:r>
      <w:r w:rsidRPr="009173A6">
        <w:rPr>
          <w:rFonts w:ascii="Times New Roman" w:hAnsi="Times New Roman" w:cs="Times New Roman"/>
          <w:i w:val="0"/>
          <w:color w:val="auto"/>
          <w:sz w:val="24"/>
          <w:szCs w:val="24"/>
        </w:rPr>
        <w:fldChar w:fldCharType="end"/>
      </w:r>
      <w:r w:rsidRPr="009173A6">
        <w:rPr>
          <w:rFonts w:ascii="Times New Roman" w:hAnsi="Times New Roman" w:cs="Times New Roman"/>
          <w:i w:val="0"/>
          <w:color w:val="auto"/>
          <w:sz w:val="24"/>
          <w:szCs w:val="24"/>
        </w:rPr>
        <w:t>. Окно для входа пользователя</w:t>
      </w:r>
    </w:p>
    <w:p w:rsidR="006E16B4" w:rsidRPr="009173A6" w:rsidRDefault="006E16B4" w:rsidP="006E16B4">
      <w:pPr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173A6">
        <w:rPr>
          <w:rFonts w:ascii="Times New Roman" w:hAnsi="Times New Roman" w:cs="Times New Roman"/>
          <w:color w:val="000000" w:themeColor="text1"/>
          <w:sz w:val="24"/>
          <w:szCs w:val="24"/>
        </w:rPr>
        <w:t>После того как пользователь успешно авторизовался на цифровой платформе он переходит на стартовую страницу.</w:t>
      </w:r>
    </w:p>
    <w:p w:rsidR="006E16B4" w:rsidRPr="009173A6" w:rsidRDefault="006E16B4" w:rsidP="006E16B4">
      <w:pPr>
        <w:keepNext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C1F1C83" wp14:editId="0095CD1F">
            <wp:extent cx="4799688" cy="2450381"/>
            <wp:effectExtent l="0" t="0" r="1270" b="76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12074" cy="2456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16B4" w:rsidRPr="009173A6" w:rsidRDefault="006E16B4" w:rsidP="006E16B4">
      <w:pPr>
        <w:spacing w:after="200" w:line="360" w:lineRule="auto"/>
        <w:jc w:val="center"/>
        <w:rPr>
          <w:rFonts w:ascii="Times New Roman" w:hAnsi="Times New Roman" w:cs="Times New Roman"/>
          <w:iCs/>
          <w:sz w:val="24"/>
          <w:szCs w:val="24"/>
        </w:rPr>
      </w:pPr>
      <w:r w:rsidRPr="009173A6">
        <w:rPr>
          <w:rFonts w:ascii="Times New Roman" w:hAnsi="Times New Roman" w:cs="Times New Roman"/>
          <w:iCs/>
          <w:sz w:val="24"/>
          <w:szCs w:val="24"/>
        </w:rPr>
        <w:t xml:space="preserve">Рисунок </w:t>
      </w:r>
      <w:r w:rsidRPr="009173A6">
        <w:rPr>
          <w:rFonts w:ascii="Times New Roman" w:hAnsi="Times New Roman" w:cs="Times New Roman"/>
          <w:iCs/>
          <w:sz w:val="24"/>
          <w:szCs w:val="24"/>
        </w:rPr>
        <w:fldChar w:fldCharType="begin"/>
      </w:r>
      <w:r w:rsidRPr="009173A6">
        <w:rPr>
          <w:rFonts w:ascii="Times New Roman" w:hAnsi="Times New Roman" w:cs="Times New Roman"/>
          <w:iCs/>
          <w:sz w:val="24"/>
          <w:szCs w:val="24"/>
        </w:rPr>
        <w:instrText xml:space="preserve"> SEQ Рисунок \* ARABIC </w:instrText>
      </w:r>
      <w:r w:rsidRPr="009173A6">
        <w:rPr>
          <w:rFonts w:ascii="Times New Roman" w:hAnsi="Times New Roman" w:cs="Times New Roman"/>
          <w:iCs/>
          <w:sz w:val="24"/>
          <w:szCs w:val="24"/>
        </w:rPr>
        <w:fldChar w:fldCharType="separate"/>
      </w:r>
      <w:r w:rsidRPr="009173A6">
        <w:rPr>
          <w:rFonts w:ascii="Times New Roman" w:hAnsi="Times New Roman" w:cs="Times New Roman"/>
          <w:iCs/>
          <w:noProof/>
          <w:sz w:val="24"/>
          <w:szCs w:val="24"/>
        </w:rPr>
        <w:t>2</w:t>
      </w:r>
      <w:r w:rsidRPr="009173A6">
        <w:rPr>
          <w:rFonts w:ascii="Times New Roman" w:hAnsi="Times New Roman" w:cs="Times New Roman"/>
          <w:iCs/>
          <w:sz w:val="24"/>
          <w:szCs w:val="24"/>
        </w:rPr>
        <w:fldChar w:fldCharType="end"/>
      </w:r>
      <w:r w:rsidRPr="009173A6">
        <w:rPr>
          <w:rFonts w:ascii="Times New Roman" w:hAnsi="Times New Roman" w:cs="Times New Roman"/>
          <w:iCs/>
          <w:sz w:val="24"/>
          <w:szCs w:val="24"/>
        </w:rPr>
        <w:t>. Стартовая страница Субъекта МСП</w:t>
      </w:r>
    </w:p>
    <w:p w:rsidR="006E16B4" w:rsidRPr="009173A6" w:rsidRDefault="006E16B4" w:rsidP="006E16B4">
      <w:pPr>
        <w:keepNext/>
        <w:keepLines/>
        <w:numPr>
          <w:ilvl w:val="1"/>
          <w:numId w:val="1"/>
        </w:numPr>
        <w:spacing w:before="40" w:after="0" w:line="360" w:lineRule="auto"/>
        <w:outlineLvl w:val="1"/>
        <w:rPr>
          <w:rFonts w:ascii="Times New Roman" w:eastAsiaTheme="majorEastAsia" w:hAnsi="Times New Roman" w:cs="Times New Roman"/>
          <w:b/>
          <w:color w:val="000000" w:themeColor="text1"/>
          <w:sz w:val="24"/>
          <w:szCs w:val="24"/>
          <w:lang w:val="en-US"/>
        </w:rPr>
      </w:pPr>
      <w:bookmarkStart w:id="6" w:name="_Toc115788522"/>
      <w:bookmarkStart w:id="7" w:name="_Toc115886414"/>
      <w:bookmarkStart w:id="8" w:name="_Toc115966854"/>
      <w:r w:rsidRPr="009173A6">
        <w:rPr>
          <w:rFonts w:ascii="Times New Roman" w:eastAsiaTheme="majorEastAsia" w:hAnsi="Times New Roman" w:cs="Times New Roman"/>
          <w:b/>
          <w:color w:val="000000" w:themeColor="text1"/>
          <w:sz w:val="24"/>
          <w:szCs w:val="24"/>
        </w:rPr>
        <w:lastRenderedPageBreak/>
        <w:t xml:space="preserve">Сервис </w:t>
      </w:r>
      <w:r w:rsidRPr="009173A6">
        <w:rPr>
          <w:rFonts w:ascii="Times New Roman" w:eastAsiaTheme="majorEastAsia" w:hAnsi="Times New Roman" w:cs="Times New Roman"/>
          <w:b/>
          <w:color w:val="000000" w:themeColor="text1"/>
          <w:sz w:val="24"/>
          <w:szCs w:val="24"/>
          <w:lang w:val="en-US"/>
        </w:rPr>
        <w:t>“</w:t>
      </w:r>
      <w:r w:rsidRPr="009173A6">
        <w:rPr>
          <w:rFonts w:ascii="Times New Roman" w:eastAsiaTheme="majorEastAsia" w:hAnsi="Times New Roman" w:cs="Times New Roman"/>
          <w:b/>
          <w:color w:val="000000" w:themeColor="text1"/>
          <w:sz w:val="24"/>
          <w:szCs w:val="24"/>
        </w:rPr>
        <w:t>Расчёт рейтинга бизнеса</w:t>
      </w:r>
      <w:r w:rsidRPr="009173A6">
        <w:rPr>
          <w:rFonts w:ascii="Times New Roman" w:eastAsiaTheme="majorEastAsia" w:hAnsi="Times New Roman" w:cs="Times New Roman"/>
          <w:b/>
          <w:color w:val="000000" w:themeColor="text1"/>
          <w:sz w:val="24"/>
          <w:szCs w:val="24"/>
          <w:lang w:val="en-US"/>
        </w:rPr>
        <w:t>”</w:t>
      </w:r>
      <w:bookmarkEnd w:id="6"/>
      <w:bookmarkEnd w:id="7"/>
      <w:bookmarkEnd w:id="8"/>
    </w:p>
    <w:p w:rsidR="006E16B4" w:rsidRPr="009173A6" w:rsidRDefault="006E16B4" w:rsidP="006E16B4">
      <w:pPr>
        <w:pStyle w:val="a3"/>
        <w:numPr>
          <w:ilvl w:val="2"/>
          <w:numId w:val="1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t xml:space="preserve">Перед тем как приступить к оформлению заявки, Субъекту МСП требуется выбрать одну из организаций от лица которой будет подана заявка. Это можно сделать, кликнув на наименование организации в строке “Мой бизнес” и выбора организации из развернутого списка. </w:t>
      </w:r>
    </w:p>
    <w:p w:rsidR="006E16B4" w:rsidRPr="009173A6" w:rsidRDefault="006E16B4" w:rsidP="006E16B4">
      <w:pPr>
        <w:spacing w:line="360" w:lineRule="auto"/>
        <w:ind w:left="1224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t xml:space="preserve">После того как организация пользователя </w:t>
      </w:r>
      <w:r>
        <w:rPr>
          <w:rFonts w:ascii="Times New Roman" w:hAnsi="Times New Roman" w:cs="Times New Roman"/>
          <w:sz w:val="24"/>
          <w:szCs w:val="24"/>
        </w:rPr>
        <w:t>будет изменена страница обновит</w:t>
      </w:r>
      <w:r w:rsidRPr="009173A6">
        <w:rPr>
          <w:rFonts w:ascii="Times New Roman" w:hAnsi="Times New Roman" w:cs="Times New Roman"/>
          <w:sz w:val="24"/>
          <w:szCs w:val="24"/>
        </w:rPr>
        <w:t>ся</w:t>
      </w:r>
    </w:p>
    <w:p w:rsidR="006E16B4" w:rsidRPr="009173A6" w:rsidRDefault="006E16B4" w:rsidP="006E16B4">
      <w:pPr>
        <w:keepNext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DEAD7BC" wp14:editId="056306FE">
            <wp:extent cx="4798800" cy="2329200"/>
            <wp:effectExtent l="0" t="0" r="190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232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16B4" w:rsidRPr="009173A6" w:rsidRDefault="006E16B4" w:rsidP="006E16B4">
      <w:pPr>
        <w:spacing w:after="200" w:line="360" w:lineRule="auto"/>
        <w:jc w:val="center"/>
        <w:rPr>
          <w:rFonts w:ascii="Times New Roman" w:hAnsi="Times New Roman" w:cs="Times New Roman"/>
          <w:iCs/>
          <w:color w:val="000000" w:themeColor="text1"/>
          <w:sz w:val="24"/>
          <w:szCs w:val="24"/>
        </w:rPr>
      </w:pPr>
      <w:r w:rsidRPr="009173A6">
        <w:rPr>
          <w:rFonts w:ascii="Times New Roman" w:hAnsi="Times New Roman" w:cs="Times New Roman"/>
          <w:iCs/>
          <w:color w:val="000000" w:themeColor="text1"/>
          <w:sz w:val="24"/>
          <w:szCs w:val="24"/>
        </w:rPr>
        <w:t xml:space="preserve">Рисунок </w:t>
      </w:r>
      <w:r w:rsidRPr="009173A6">
        <w:rPr>
          <w:rFonts w:ascii="Times New Roman" w:hAnsi="Times New Roman" w:cs="Times New Roman"/>
          <w:iCs/>
          <w:color w:val="000000" w:themeColor="text1"/>
          <w:sz w:val="24"/>
          <w:szCs w:val="24"/>
        </w:rPr>
        <w:fldChar w:fldCharType="begin"/>
      </w:r>
      <w:r w:rsidRPr="009173A6">
        <w:rPr>
          <w:rFonts w:ascii="Times New Roman" w:hAnsi="Times New Roman" w:cs="Times New Roman"/>
          <w:iCs/>
          <w:color w:val="000000" w:themeColor="text1"/>
          <w:sz w:val="24"/>
          <w:szCs w:val="24"/>
        </w:rPr>
        <w:instrText xml:space="preserve"> SEQ Рисунок \* ARABIC </w:instrText>
      </w:r>
      <w:r w:rsidRPr="009173A6">
        <w:rPr>
          <w:rFonts w:ascii="Times New Roman" w:hAnsi="Times New Roman" w:cs="Times New Roman"/>
          <w:iCs/>
          <w:color w:val="000000" w:themeColor="text1"/>
          <w:sz w:val="24"/>
          <w:szCs w:val="24"/>
        </w:rPr>
        <w:fldChar w:fldCharType="separate"/>
      </w:r>
      <w:r w:rsidRPr="009173A6">
        <w:rPr>
          <w:rFonts w:ascii="Times New Roman" w:hAnsi="Times New Roman" w:cs="Times New Roman"/>
          <w:iCs/>
          <w:noProof/>
          <w:color w:val="000000" w:themeColor="text1"/>
          <w:sz w:val="24"/>
          <w:szCs w:val="24"/>
        </w:rPr>
        <w:t>3</w:t>
      </w:r>
      <w:r w:rsidRPr="009173A6">
        <w:rPr>
          <w:rFonts w:ascii="Times New Roman" w:hAnsi="Times New Roman" w:cs="Times New Roman"/>
          <w:iCs/>
          <w:color w:val="000000" w:themeColor="text1"/>
          <w:sz w:val="24"/>
          <w:szCs w:val="24"/>
        </w:rPr>
        <w:fldChar w:fldCharType="end"/>
      </w:r>
      <w:r w:rsidRPr="009173A6">
        <w:rPr>
          <w:rFonts w:ascii="Times New Roman" w:hAnsi="Times New Roman" w:cs="Times New Roman"/>
          <w:iCs/>
          <w:color w:val="000000" w:themeColor="text1"/>
          <w:sz w:val="24"/>
          <w:szCs w:val="24"/>
        </w:rPr>
        <w:t>. Список организаций пользователя</w:t>
      </w:r>
    </w:p>
    <w:p w:rsidR="006E16B4" w:rsidRPr="009173A6" w:rsidRDefault="006E16B4" w:rsidP="006E16B4">
      <w:pPr>
        <w:pStyle w:val="a3"/>
        <w:numPr>
          <w:ilvl w:val="2"/>
          <w:numId w:val="1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t>Для того чтобы воспользоваться данным сервисом, пользователю необходимо перейти в раздел “Сервисы” и выбрать сервис “Расчёт рейтинга бизнеса”</w:t>
      </w:r>
    </w:p>
    <w:p w:rsidR="006E16B4" w:rsidRPr="009173A6" w:rsidRDefault="006E16B4" w:rsidP="006E16B4">
      <w:pPr>
        <w:keepNext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30FE606" wp14:editId="53F848A9">
            <wp:extent cx="4593177" cy="19664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14242" cy="2018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16B4" w:rsidRPr="009173A6" w:rsidRDefault="006E16B4" w:rsidP="006E16B4">
      <w:pPr>
        <w:spacing w:after="200" w:line="360" w:lineRule="auto"/>
        <w:jc w:val="center"/>
        <w:rPr>
          <w:rFonts w:ascii="Times New Roman" w:hAnsi="Times New Roman" w:cs="Times New Roman"/>
          <w:iCs/>
          <w:sz w:val="24"/>
          <w:szCs w:val="24"/>
        </w:rPr>
      </w:pPr>
      <w:r w:rsidRPr="009173A6">
        <w:rPr>
          <w:rFonts w:ascii="Times New Roman" w:hAnsi="Times New Roman" w:cs="Times New Roman"/>
          <w:iCs/>
          <w:sz w:val="24"/>
          <w:szCs w:val="24"/>
        </w:rPr>
        <w:t xml:space="preserve">Рисунок </w:t>
      </w:r>
      <w:r w:rsidRPr="009173A6">
        <w:rPr>
          <w:rFonts w:ascii="Times New Roman" w:hAnsi="Times New Roman" w:cs="Times New Roman"/>
          <w:iCs/>
          <w:sz w:val="24"/>
          <w:szCs w:val="24"/>
        </w:rPr>
        <w:fldChar w:fldCharType="begin"/>
      </w:r>
      <w:r w:rsidRPr="009173A6">
        <w:rPr>
          <w:rFonts w:ascii="Times New Roman" w:hAnsi="Times New Roman" w:cs="Times New Roman"/>
          <w:iCs/>
          <w:sz w:val="24"/>
          <w:szCs w:val="24"/>
        </w:rPr>
        <w:instrText xml:space="preserve"> SEQ Рисунок \* ARABIC </w:instrText>
      </w:r>
      <w:r w:rsidRPr="009173A6">
        <w:rPr>
          <w:rFonts w:ascii="Times New Roman" w:hAnsi="Times New Roman" w:cs="Times New Roman"/>
          <w:iCs/>
          <w:sz w:val="24"/>
          <w:szCs w:val="24"/>
        </w:rPr>
        <w:fldChar w:fldCharType="separate"/>
      </w:r>
      <w:r w:rsidRPr="009173A6">
        <w:rPr>
          <w:rFonts w:ascii="Times New Roman" w:hAnsi="Times New Roman" w:cs="Times New Roman"/>
          <w:iCs/>
          <w:noProof/>
          <w:sz w:val="24"/>
          <w:szCs w:val="24"/>
        </w:rPr>
        <w:t>4</w:t>
      </w:r>
      <w:r w:rsidRPr="009173A6">
        <w:rPr>
          <w:rFonts w:ascii="Times New Roman" w:hAnsi="Times New Roman" w:cs="Times New Roman"/>
          <w:iCs/>
          <w:sz w:val="24"/>
          <w:szCs w:val="24"/>
        </w:rPr>
        <w:fldChar w:fldCharType="end"/>
      </w:r>
      <w:r w:rsidRPr="009173A6">
        <w:rPr>
          <w:rFonts w:ascii="Times New Roman" w:hAnsi="Times New Roman" w:cs="Times New Roman"/>
          <w:iCs/>
          <w:sz w:val="24"/>
          <w:szCs w:val="24"/>
        </w:rPr>
        <w:t>. Расположение сервиса "Расчёт рейтинга бизнеса"</w:t>
      </w:r>
    </w:p>
    <w:p w:rsidR="006E16B4" w:rsidRPr="009173A6" w:rsidRDefault="006E16B4" w:rsidP="006E16B4">
      <w:pPr>
        <w:spacing w:line="360" w:lineRule="auto"/>
        <w:ind w:left="1224"/>
        <w:contextualSpacing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t>Перейдя в раздел “Рейтинг моего бизнеса”, отображается следующая информация:</w:t>
      </w:r>
    </w:p>
    <w:p w:rsidR="006E16B4" w:rsidRPr="009173A6" w:rsidRDefault="006E16B4" w:rsidP="006E16B4">
      <w:pPr>
        <w:spacing w:line="360" w:lineRule="auto"/>
        <w:ind w:left="1224"/>
        <w:contextualSpacing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t>- текущий рейтинг бизнеса организации;</w:t>
      </w:r>
    </w:p>
    <w:p w:rsidR="006E16B4" w:rsidRPr="009173A6" w:rsidRDefault="006E16B4" w:rsidP="006E16B4">
      <w:pPr>
        <w:spacing w:line="360" w:lineRule="auto"/>
        <w:ind w:left="1224"/>
        <w:contextualSpacing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t>- группа поддержки (возможность получения мер поддержки).</w:t>
      </w:r>
    </w:p>
    <w:p w:rsidR="006E16B4" w:rsidRPr="009173A6" w:rsidRDefault="006E16B4" w:rsidP="006E16B4">
      <w:pPr>
        <w:keepNext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770860B2" wp14:editId="17727CAF">
            <wp:extent cx="4472698" cy="3662783"/>
            <wp:effectExtent l="0" t="0" r="444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16358" cy="36985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16B4" w:rsidRPr="009173A6" w:rsidRDefault="006E16B4" w:rsidP="006E16B4">
      <w:pPr>
        <w:spacing w:after="200" w:line="360" w:lineRule="auto"/>
        <w:jc w:val="center"/>
        <w:rPr>
          <w:rFonts w:ascii="Times New Roman" w:hAnsi="Times New Roman" w:cs="Times New Roman"/>
          <w:iCs/>
          <w:sz w:val="24"/>
          <w:szCs w:val="24"/>
        </w:rPr>
      </w:pPr>
      <w:r w:rsidRPr="009173A6">
        <w:rPr>
          <w:rFonts w:ascii="Times New Roman" w:hAnsi="Times New Roman" w:cs="Times New Roman"/>
          <w:iCs/>
          <w:sz w:val="24"/>
          <w:szCs w:val="24"/>
        </w:rPr>
        <w:t xml:space="preserve">Рисунок </w:t>
      </w:r>
      <w:r w:rsidRPr="009173A6">
        <w:rPr>
          <w:rFonts w:ascii="Times New Roman" w:hAnsi="Times New Roman" w:cs="Times New Roman"/>
          <w:iCs/>
          <w:sz w:val="24"/>
          <w:szCs w:val="24"/>
        </w:rPr>
        <w:fldChar w:fldCharType="begin"/>
      </w:r>
      <w:r w:rsidRPr="009173A6">
        <w:rPr>
          <w:rFonts w:ascii="Times New Roman" w:hAnsi="Times New Roman" w:cs="Times New Roman"/>
          <w:iCs/>
          <w:sz w:val="24"/>
          <w:szCs w:val="24"/>
        </w:rPr>
        <w:instrText xml:space="preserve"> SEQ Рисунок \* ARABIC </w:instrText>
      </w:r>
      <w:r w:rsidRPr="009173A6">
        <w:rPr>
          <w:rFonts w:ascii="Times New Roman" w:hAnsi="Times New Roman" w:cs="Times New Roman"/>
          <w:iCs/>
          <w:sz w:val="24"/>
          <w:szCs w:val="24"/>
        </w:rPr>
        <w:fldChar w:fldCharType="separate"/>
      </w:r>
      <w:r w:rsidRPr="009173A6">
        <w:rPr>
          <w:rFonts w:ascii="Times New Roman" w:hAnsi="Times New Roman" w:cs="Times New Roman"/>
          <w:iCs/>
          <w:noProof/>
          <w:sz w:val="24"/>
          <w:szCs w:val="24"/>
        </w:rPr>
        <w:t>5</w:t>
      </w:r>
      <w:r w:rsidRPr="009173A6">
        <w:rPr>
          <w:rFonts w:ascii="Times New Roman" w:hAnsi="Times New Roman" w:cs="Times New Roman"/>
          <w:iCs/>
          <w:sz w:val="24"/>
          <w:szCs w:val="24"/>
        </w:rPr>
        <w:fldChar w:fldCharType="end"/>
      </w:r>
      <w:r w:rsidRPr="009173A6">
        <w:rPr>
          <w:rFonts w:ascii="Times New Roman" w:hAnsi="Times New Roman" w:cs="Times New Roman"/>
          <w:iCs/>
          <w:sz w:val="24"/>
          <w:szCs w:val="24"/>
        </w:rPr>
        <w:t>. Страница раздела "Рейтинг моего бизнеса"</w:t>
      </w:r>
    </w:p>
    <w:p w:rsidR="006E16B4" w:rsidRPr="009173A6" w:rsidRDefault="006E16B4" w:rsidP="006E16B4">
      <w:pPr>
        <w:keepNext/>
        <w:keepLines/>
        <w:numPr>
          <w:ilvl w:val="1"/>
          <w:numId w:val="1"/>
        </w:numPr>
        <w:spacing w:before="40" w:after="0" w:line="360" w:lineRule="auto"/>
        <w:outlineLvl w:val="1"/>
        <w:rPr>
          <w:rFonts w:ascii="Times New Roman" w:eastAsiaTheme="majorEastAsia" w:hAnsi="Times New Roman" w:cs="Times New Roman"/>
          <w:b/>
          <w:sz w:val="24"/>
          <w:szCs w:val="24"/>
        </w:rPr>
      </w:pPr>
      <w:bookmarkStart w:id="9" w:name="_Toc115788523"/>
      <w:bookmarkStart w:id="10" w:name="_Toc115886415"/>
      <w:bookmarkStart w:id="11" w:name="_Toc115966855"/>
      <w:r w:rsidRPr="009173A6">
        <w:rPr>
          <w:rFonts w:ascii="Times New Roman" w:eastAsiaTheme="majorEastAsia" w:hAnsi="Times New Roman" w:cs="Times New Roman"/>
          <w:b/>
          <w:sz w:val="24"/>
          <w:szCs w:val="24"/>
        </w:rPr>
        <w:t>Подача заявки на расчёт рейтинга бизнеса</w:t>
      </w:r>
      <w:bookmarkEnd w:id="9"/>
      <w:bookmarkEnd w:id="10"/>
      <w:bookmarkEnd w:id="11"/>
    </w:p>
    <w:p w:rsidR="006E16B4" w:rsidRPr="009173A6" w:rsidRDefault="006E16B4" w:rsidP="006E16B4">
      <w:pPr>
        <w:numPr>
          <w:ilvl w:val="2"/>
          <w:numId w:val="1"/>
        </w:numPr>
        <w:spacing w:line="36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t>Для того чтобы начать процесс подачи заявки, пользователю необходимо нажать на кнопку “Заполнить заявку-анкету”. После чего открывается страница для подачи заявки.</w:t>
      </w:r>
    </w:p>
    <w:p w:rsidR="006E16B4" w:rsidRPr="009173A6" w:rsidRDefault="006E16B4" w:rsidP="006E16B4">
      <w:pPr>
        <w:numPr>
          <w:ilvl w:val="2"/>
          <w:numId w:val="1"/>
        </w:numPr>
        <w:spacing w:line="36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t xml:space="preserve">Выбор комплексных услуг, которые будут отправлены на согласование вместе с заявкой на расчёт рейтинга бизнеса можно выбрать активацией </w:t>
      </w:r>
      <w:proofErr w:type="spellStart"/>
      <w:r w:rsidRPr="009173A6">
        <w:rPr>
          <w:rFonts w:ascii="Times New Roman" w:hAnsi="Times New Roman" w:cs="Times New Roman"/>
          <w:sz w:val="24"/>
          <w:szCs w:val="24"/>
        </w:rPr>
        <w:t>чекбоксов</w:t>
      </w:r>
      <w:proofErr w:type="spellEnd"/>
      <w:r w:rsidRPr="009173A6">
        <w:rPr>
          <w:rFonts w:ascii="Times New Roman" w:hAnsi="Times New Roman" w:cs="Times New Roman"/>
          <w:sz w:val="24"/>
          <w:szCs w:val="24"/>
        </w:rPr>
        <w:t xml:space="preserve"> соответствующих пакетов комплексных услуг. Удалить уже выбранную комплексную услугу из заявки можно деактивацией </w:t>
      </w:r>
      <w:proofErr w:type="spellStart"/>
      <w:r w:rsidRPr="009173A6">
        <w:rPr>
          <w:rFonts w:ascii="Times New Roman" w:hAnsi="Times New Roman" w:cs="Times New Roman"/>
          <w:sz w:val="24"/>
          <w:szCs w:val="24"/>
        </w:rPr>
        <w:t>чекбокса</w:t>
      </w:r>
      <w:proofErr w:type="spellEnd"/>
      <w:r w:rsidRPr="009173A6">
        <w:rPr>
          <w:rFonts w:ascii="Times New Roman" w:hAnsi="Times New Roman" w:cs="Times New Roman"/>
          <w:sz w:val="24"/>
          <w:szCs w:val="24"/>
        </w:rPr>
        <w:t>.</w:t>
      </w:r>
    </w:p>
    <w:p w:rsidR="006E16B4" w:rsidRPr="009173A6" w:rsidRDefault="006E16B4" w:rsidP="006E16B4">
      <w:pPr>
        <w:spacing w:line="360" w:lineRule="auto"/>
        <w:ind w:left="1224"/>
        <w:contextualSpacing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t xml:space="preserve">Пакеты комплексных услуг отображаются на основе принадлежности Субъекта МСП к субъекту РФ. Комплексные услуги других субъектов РФ не будут доступны для включения в заявку на расчёт рейтинга бизнеса. </w:t>
      </w:r>
    </w:p>
    <w:p w:rsidR="006E16B4" w:rsidRPr="009173A6" w:rsidRDefault="006E16B4" w:rsidP="006E16B4">
      <w:pPr>
        <w:pStyle w:val="a3"/>
        <w:numPr>
          <w:ilvl w:val="2"/>
          <w:numId w:val="1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t>В случае если пользователь не желает включать в заявку комплексные услуги, требуется нажать на кнопку “Пропустить” и перейти к оформлению анкетных данных.</w:t>
      </w:r>
    </w:p>
    <w:p w:rsidR="006E16B4" w:rsidRPr="009173A6" w:rsidRDefault="006E16B4" w:rsidP="006E16B4">
      <w:pPr>
        <w:spacing w:line="360" w:lineRule="auto"/>
        <w:ind w:left="1224"/>
        <w:contextualSpacing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t>Если же в заявке была выбрана как минимум одна комплексная услуга для перехода к оформлению анкетных данных требуется нажать на кнопку “Продолжить”.</w:t>
      </w:r>
    </w:p>
    <w:p w:rsidR="006E16B4" w:rsidRPr="009173A6" w:rsidRDefault="006E16B4" w:rsidP="006E16B4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br w:type="page"/>
      </w:r>
    </w:p>
    <w:p w:rsidR="006E16B4" w:rsidRPr="009173A6" w:rsidRDefault="006E16B4" w:rsidP="006E16B4">
      <w:pPr>
        <w:keepNext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1E260E55" wp14:editId="350094AB">
            <wp:extent cx="4520734" cy="3846610"/>
            <wp:effectExtent l="0" t="0" r="0" b="190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37239" cy="3860654"/>
                    </a:xfrm>
                    <a:prstGeom prst="rect">
                      <a:avLst/>
                    </a:prstGeom>
                    <a:ln w="19050">
                      <a:noFill/>
                    </a:ln>
                  </pic:spPr>
                </pic:pic>
              </a:graphicData>
            </a:graphic>
          </wp:inline>
        </w:drawing>
      </w:r>
    </w:p>
    <w:p w:rsidR="006E16B4" w:rsidRPr="009173A6" w:rsidRDefault="006E16B4" w:rsidP="006E16B4">
      <w:pPr>
        <w:spacing w:after="200" w:line="360" w:lineRule="auto"/>
        <w:jc w:val="center"/>
        <w:rPr>
          <w:rFonts w:ascii="Times New Roman" w:hAnsi="Times New Roman" w:cs="Times New Roman"/>
          <w:iCs/>
          <w:sz w:val="24"/>
          <w:szCs w:val="24"/>
        </w:rPr>
      </w:pPr>
      <w:r w:rsidRPr="009173A6">
        <w:rPr>
          <w:rFonts w:ascii="Times New Roman" w:hAnsi="Times New Roman" w:cs="Times New Roman"/>
          <w:iCs/>
          <w:sz w:val="24"/>
          <w:szCs w:val="24"/>
        </w:rPr>
        <w:t xml:space="preserve">Рисунок </w:t>
      </w:r>
      <w:r w:rsidRPr="009173A6">
        <w:rPr>
          <w:rFonts w:ascii="Times New Roman" w:hAnsi="Times New Roman" w:cs="Times New Roman"/>
          <w:iCs/>
          <w:sz w:val="24"/>
          <w:szCs w:val="24"/>
        </w:rPr>
        <w:fldChar w:fldCharType="begin"/>
      </w:r>
      <w:r w:rsidRPr="009173A6">
        <w:rPr>
          <w:rFonts w:ascii="Times New Roman" w:hAnsi="Times New Roman" w:cs="Times New Roman"/>
          <w:iCs/>
          <w:sz w:val="24"/>
          <w:szCs w:val="24"/>
        </w:rPr>
        <w:instrText xml:space="preserve"> SEQ Рисунок \* ARABIC </w:instrText>
      </w:r>
      <w:r w:rsidRPr="009173A6">
        <w:rPr>
          <w:rFonts w:ascii="Times New Roman" w:hAnsi="Times New Roman" w:cs="Times New Roman"/>
          <w:iCs/>
          <w:sz w:val="24"/>
          <w:szCs w:val="24"/>
        </w:rPr>
        <w:fldChar w:fldCharType="separate"/>
      </w:r>
      <w:r w:rsidRPr="009173A6">
        <w:rPr>
          <w:rFonts w:ascii="Times New Roman" w:hAnsi="Times New Roman" w:cs="Times New Roman"/>
          <w:iCs/>
          <w:noProof/>
          <w:sz w:val="24"/>
          <w:szCs w:val="24"/>
        </w:rPr>
        <w:t>6</w:t>
      </w:r>
      <w:r w:rsidRPr="009173A6">
        <w:rPr>
          <w:rFonts w:ascii="Times New Roman" w:hAnsi="Times New Roman" w:cs="Times New Roman"/>
          <w:iCs/>
          <w:sz w:val="24"/>
          <w:szCs w:val="24"/>
        </w:rPr>
        <w:fldChar w:fldCharType="end"/>
      </w:r>
      <w:r w:rsidRPr="009173A6">
        <w:rPr>
          <w:rFonts w:ascii="Times New Roman" w:hAnsi="Times New Roman" w:cs="Times New Roman"/>
          <w:iCs/>
          <w:sz w:val="24"/>
          <w:szCs w:val="24"/>
        </w:rPr>
        <w:t>. Подача заявки на расчёт рейтинга бизнеса. Этап выбора комплексных услуг</w:t>
      </w:r>
    </w:p>
    <w:p w:rsidR="006E16B4" w:rsidRPr="009173A6" w:rsidRDefault="006E16B4" w:rsidP="006E16B4">
      <w:pPr>
        <w:spacing w:line="360" w:lineRule="auto"/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t>Форма заполнения заявки на стадии оформления анкетных данных отличается в зависимости от типа организации, которая подаёт заявку.</w:t>
      </w:r>
    </w:p>
    <w:p w:rsidR="006E16B4" w:rsidRPr="009173A6" w:rsidRDefault="006E16B4" w:rsidP="006E16B4">
      <w:pPr>
        <w:numPr>
          <w:ilvl w:val="0"/>
          <w:numId w:val="3"/>
        </w:numPr>
        <w:spacing w:line="360" w:lineRule="auto"/>
        <w:ind w:left="1069"/>
        <w:contextualSpacing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t>Индивидуальный предприниматель</w:t>
      </w:r>
    </w:p>
    <w:p w:rsidR="006E16B4" w:rsidRPr="009173A6" w:rsidRDefault="006E16B4" w:rsidP="006E16B4">
      <w:pPr>
        <w:spacing w:line="36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t>Поля формы заявки свойственные для ИП:</w:t>
      </w:r>
    </w:p>
    <w:p w:rsidR="006E16B4" w:rsidRPr="009173A6" w:rsidRDefault="006E16B4" w:rsidP="006E16B4">
      <w:pPr>
        <w:spacing w:line="360" w:lineRule="auto"/>
        <w:ind w:left="1069"/>
        <w:rPr>
          <w:rFonts w:ascii="Times New Roman" w:eastAsia="Calibri" w:hAnsi="Times New Roman" w:cs="Times New Roman"/>
          <w:sz w:val="24"/>
          <w:szCs w:val="24"/>
        </w:rPr>
      </w:pPr>
      <w:r w:rsidRPr="009173A6">
        <w:rPr>
          <w:rFonts w:ascii="Times New Roman" w:eastAsia="Calibri" w:hAnsi="Times New Roman" w:cs="Times New Roman"/>
          <w:sz w:val="24"/>
          <w:szCs w:val="24"/>
        </w:rPr>
        <w:t>“Данные о доходах и расходах за отчетный период”</w:t>
      </w:r>
    </w:p>
    <w:p w:rsidR="006E16B4" w:rsidRPr="009173A6" w:rsidRDefault="006E16B4" w:rsidP="006E16B4">
      <w:pPr>
        <w:numPr>
          <w:ilvl w:val="1"/>
          <w:numId w:val="3"/>
        </w:numPr>
        <w:spacing w:line="360" w:lineRule="auto"/>
        <w:ind w:left="1789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9173A6">
        <w:rPr>
          <w:rFonts w:ascii="Times New Roman" w:eastAsia="Calibri" w:hAnsi="Times New Roman" w:cs="Times New Roman"/>
          <w:sz w:val="24"/>
          <w:szCs w:val="24"/>
        </w:rPr>
        <w:t>“Доходы,</w:t>
      </w:r>
      <w:r w:rsidRPr="009173A6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proofErr w:type="gramStart"/>
      <w:r w:rsidRPr="009173A6">
        <w:rPr>
          <w:rFonts w:ascii="Times New Roman" w:eastAsia="Calibri" w:hAnsi="Times New Roman" w:cs="Times New Roman"/>
          <w:sz w:val="24"/>
          <w:szCs w:val="24"/>
        </w:rPr>
        <w:t>тыс. ₽”</w:t>
      </w:r>
      <w:proofErr w:type="gramEnd"/>
      <w:r w:rsidRPr="009173A6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6E16B4" w:rsidRPr="009173A6" w:rsidRDefault="006E16B4" w:rsidP="006E16B4">
      <w:pPr>
        <w:numPr>
          <w:ilvl w:val="1"/>
          <w:numId w:val="3"/>
        </w:numPr>
        <w:spacing w:line="360" w:lineRule="auto"/>
        <w:ind w:left="1789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9173A6">
        <w:rPr>
          <w:rFonts w:ascii="Times New Roman" w:eastAsia="Calibri" w:hAnsi="Times New Roman" w:cs="Times New Roman"/>
          <w:sz w:val="24"/>
          <w:szCs w:val="24"/>
        </w:rPr>
        <w:t>“Расходы, тыс.₽”</w:t>
      </w:r>
    </w:p>
    <w:p w:rsidR="006E16B4" w:rsidRPr="009173A6" w:rsidRDefault="006E16B4" w:rsidP="006E16B4">
      <w:pPr>
        <w:spacing w:line="360" w:lineRule="auto"/>
        <w:ind w:left="1069"/>
        <w:rPr>
          <w:rFonts w:ascii="Times New Roman" w:eastAsia="Calibri" w:hAnsi="Times New Roman" w:cs="Times New Roman"/>
          <w:sz w:val="24"/>
          <w:szCs w:val="24"/>
        </w:rPr>
      </w:pPr>
      <w:r w:rsidRPr="009173A6">
        <w:rPr>
          <w:rFonts w:ascii="Times New Roman" w:eastAsia="Calibri" w:hAnsi="Times New Roman" w:cs="Times New Roman"/>
          <w:sz w:val="24"/>
          <w:szCs w:val="24"/>
        </w:rPr>
        <w:t>“Данные о доходах и расходах за период, предшествующий расчетному”</w:t>
      </w:r>
    </w:p>
    <w:p w:rsidR="006E16B4" w:rsidRPr="009173A6" w:rsidRDefault="006E16B4" w:rsidP="006E16B4">
      <w:pPr>
        <w:numPr>
          <w:ilvl w:val="1"/>
          <w:numId w:val="3"/>
        </w:numPr>
        <w:spacing w:line="360" w:lineRule="auto"/>
        <w:ind w:left="1789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9173A6">
        <w:rPr>
          <w:rFonts w:ascii="Times New Roman" w:eastAsia="Calibri" w:hAnsi="Times New Roman" w:cs="Times New Roman"/>
          <w:sz w:val="24"/>
          <w:szCs w:val="24"/>
        </w:rPr>
        <w:t xml:space="preserve">“Доходы, </w:t>
      </w:r>
      <w:proofErr w:type="gramStart"/>
      <w:r w:rsidRPr="009173A6">
        <w:rPr>
          <w:rFonts w:ascii="Times New Roman" w:eastAsia="Calibri" w:hAnsi="Times New Roman" w:cs="Times New Roman"/>
          <w:sz w:val="24"/>
          <w:szCs w:val="24"/>
        </w:rPr>
        <w:t>тыс. ₽”</w:t>
      </w:r>
      <w:proofErr w:type="gramEnd"/>
    </w:p>
    <w:p w:rsidR="006E16B4" w:rsidRPr="009173A6" w:rsidRDefault="006E16B4" w:rsidP="006E16B4">
      <w:pPr>
        <w:numPr>
          <w:ilvl w:val="1"/>
          <w:numId w:val="3"/>
        </w:numPr>
        <w:spacing w:line="360" w:lineRule="auto"/>
        <w:ind w:left="1789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9173A6">
        <w:rPr>
          <w:rFonts w:ascii="Times New Roman" w:eastAsia="Calibri" w:hAnsi="Times New Roman" w:cs="Times New Roman"/>
          <w:sz w:val="24"/>
          <w:szCs w:val="24"/>
        </w:rPr>
        <w:t xml:space="preserve">“Расходы, </w:t>
      </w:r>
      <w:proofErr w:type="gramStart"/>
      <w:r w:rsidRPr="009173A6">
        <w:rPr>
          <w:rFonts w:ascii="Times New Roman" w:eastAsia="Calibri" w:hAnsi="Times New Roman" w:cs="Times New Roman"/>
          <w:sz w:val="24"/>
          <w:szCs w:val="24"/>
        </w:rPr>
        <w:t>тыс. ₽”</w:t>
      </w:r>
      <w:proofErr w:type="gramEnd"/>
    </w:p>
    <w:p w:rsidR="006E16B4" w:rsidRPr="009173A6" w:rsidRDefault="006E16B4" w:rsidP="006E16B4">
      <w:pPr>
        <w:numPr>
          <w:ilvl w:val="0"/>
          <w:numId w:val="3"/>
        </w:numPr>
        <w:spacing w:line="360" w:lineRule="auto"/>
        <w:ind w:left="1069"/>
        <w:contextualSpacing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t>Акционерное общество (АО)</w:t>
      </w:r>
    </w:p>
    <w:p w:rsidR="006E16B4" w:rsidRPr="009173A6" w:rsidRDefault="006E16B4" w:rsidP="006E16B4">
      <w:pPr>
        <w:spacing w:line="36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t>Поля формы заявки свойственные для АО:</w:t>
      </w:r>
    </w:p>
    <w:p w:rsidR="006E16B4" w:rsidRPr="009173A6" w:rsidRDefault="006E16B4" w:rsidP="006E16B4">
      <w:pPr>
        <w:spacing w:line="360" w:lineRule="auto"/>
        <w:ind w:left="1249"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t>“Участники, учредители, акционеры, пайщики с долей более 25% уставного капитала”</w:t>
      </w:r>
    </w:p>
    <w:p w:rsidR="006E16B4" w:rsidRPr="009173A6" w:rsidRDefault="006E16B4" w:rsidP="006E16B4">
      <w:pPr>
        <w:numPr>
          <w:ilvl w:val="1"/>
          <w:numId w:val="3"/>
        </w:numPr>
        <w:spacing w:line="360" w:lineRule="auto"/>
        <w:ind w:left="1789"/>
        <w:contextualSpacing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t>“Владелец”</w:t>
      </w:r>
    </w:p>
    <w:p w:rsidR="006E16B4" w:rsidRPr="009173A6" w:rsidRDefault="006E16B4" w:rsidP="006E16B4">
      <w:pPr>
        <w:numPr>
          <w:ilvl w:val="2"/>
          <w:numId w:val="3"/>
        </w:numPr>
        <w:spacing w:line="360" w:lineRule="auto"/>
        <w:ind w:left="2509"/>
        <w:contextualSpacing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t>“Наименование или ФИО”</w:t>
      </w:r>
    </w:p>
    <w:p w:rsidR="006E16B4" w:rsidRPr="009173A6" w:rsidRDefault="006E16B4" w:rsidP="006E16B4">
      <w:pPr>
        <w:numPr>
          <w:ilvl w:val="2"/>
          <w:numId w:val="3"/>
        </w:numPr>
        <w:spacing w:line="360" w:lineRule="auto"/>
        <w:ind w:left="2509"/>
        <w:contextualSpacing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lastRenderedPageBreak/>
        <w:t>“ИНН”</w:t>
      </w:r>
    </w:p>
    <w:p w:rsidR="006E16B4" w:rsidRPr="009173A6" w:rsidRDefault="006E16B4" w:rsidP="006E16B4">
      <w:pPr>
        <w:numPr>
          <w:ilvl w:val="2"/>
          <w:numId w:val="3"/>
        </w:numPr>
        <w:spacing w:line="360" w:lineRule="auto"/>
        <w:ind w:left="2509"/>
        <w:contextualSpacing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t>“Доля в капитале %”</w:t>
      </w:r>
    </w:p>
    <w:p w:rsidR="006E16B4" w:rsidRPr="009173A6" w:rsidRDefault="006E16B4" w:rsidP="006E16B4">
      <w:pPr>
        <w:numPr>
          <w:ilvl w:val="0"/>
          <w:numId w:val="3"/>
        </w:numPr>
        <w:spacing w:line="360" w:lineRule="auto"/>
        <w:ind w:left="1069"/>
        <w:contextualSpacing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t>Гаражный кооператив (ГК)</w:t>
      </w:r>
    </w:p>
    <w:p w:rsidR="006E16B4" w:rsidRPr="009173A6" w:rsidRDefault="006E16B4" w:rsidP="006E16B4">
      <w:pPr>
        <w:spacing w:line="36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t>Поля формы заявки свойственные для ГК:</w:t>
      </w:r>
    </w:p>
    <w:p w:rsidR="006E16B4" w:rsidRPr="009173A6" w:rsidRDefault="006E16B4" w:rsidP="006E16B4">
      <w:pPr>
        <w:spacing w:line="360" w:lineRule="auto"/>
        <w:ind w:left="1249"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t>“Участники, учредители, акционеры, пайщики с долей более 25% уставного капитала”</w:t>
      </w:r>
    </w:p>
    <w:p w:rsidR="006E16B4" w:rsidRPr="009173A6" w:rsidRDefault="006E16B4" w:rsidP="006E16B4">
      <w:pPr>
        <w:numPr>
          <w:ilvl w:val="3"/>
          <w:numId w:val="4"/>
        </w:numPr>
        <w:spacing w:line="360" w:lineRule="auto"/>
        <w:ind w:left="2005"/>
        <w:contextualSpacing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t>“Владелец”</w:t>
      </w:r>
    </w:p>
    <w:p w:rsidR="006E16B4" w:rsidRPr="009173A6" w:rsidRDefault="006E16B4" w:rsidP="006E16B4">
      <w:pPr>
        <w:numPr>
          <w:ilvl w:val="4"/>
          <w:numId w:val="4"/>
        </w:numPr>
        <w:spacing w:line="360" w:lineRule="auto"/>
        <w:ind w:left="2725"/>
        <w:contextualSpacing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t>“Наименование или ФИО”</w:t>
      </w:r>
    </w:p>
    <w:p w:rsidR="006E16B4" w:rsidRPr="009173A6" w:rsidRDefault="006E16B4" w:rsidP="006E16B4">
      <w:pPr>
        <w:numPr>
          <w:ilvl w:val="4"/>
          <w:numId w:val="4"/>
        </w:numPr>
        <w:spacing w:line="360" w:lineRule="auto"/>
        <w:ind w:left="2725"/>
        <w:contextualSpacing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t>“ИНН” </w:t>
      </w:r>
    </w:p>
    <w:p w:rsidR="006E16B4" w:rsidRPr="009173A6" w:rsidRDefault="006E16B4" w:rsidP="006E16B4">
      <w:pPr>
        <w:numPr>
          <w:ilvl w:val="4"/>
          <w:numId w:val="4"/>
        </w:numPr>
        <w:spacing w:line="360" w:lineRule="auto"/>
        <w:ind w:left="2725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9173A6">
        <w:rPr>
          <w:rFonts w:ascii="Times New Roman" w:eastAsia="Calibri" w:hAnsi="Times New Roman" w:cs="Times New Roman"/>
          <w:sz w:val="24"/>
          <w:szCs w:val="24"/>
          <w:lang w:val="en-US"/>
        </w:rPr>
        <w:t>“</w:t>
      </w:r>
      <w:r w:rsidRPr="009173A6">
        <w:rPr>
          <w:rFonts w:ascii="Times New Roman" w:eastAsia="Calibri" w:hAnsi="Times New Roman" w:cs="Times New Roman"/>
          <w:sz w:val="24"/>
          <w:szCs w:val="24"/>
        </w:rPr>
        <w:t xml:space="preserve">Доля в капитале </w:t>
      </w:r>
      <w:r w:rsidRPr="009173A6">
        <w:rPr>
          <w:rFonts w:ascii="Times New Roman" w:eastAsia="Calibri" w:hAnsi="Times New Roman" w:cs="Times New Roman"/>
          <w:sz w:val="24"/>
          <w:szCs w:val="24"/>
          <w:lang w:val="en-US"/>
        </w:rPr>
        <w:t>%”</w:t>
      </w:r>
    </w:p>
    <w:p w:rsidR="006E16B4" w:rsidRPr="009173A6" w:rsidRDefault="006E16B4" w:rsidP="006E16B4">
      <w:pPr>
        <w:numPr>
          <w:ilvl w:val="0"/>
          <w:numId w:val="3"/>
        </w:numPr>
        <w:spacing w:line="360" w:lineRule="auto"/>
        <w:ind w:left="1069"/>
        <w:contextualSpacing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t>Общество с ограниченной ответственностью (ООО)</w:t>
      </w:r>
    </w:p>
    <w:p w:rsidR="006E16B4" w:rsidRPr="009173A6" w:rsidRDefault="006E16B4" w:rsidP="006E16B4">
      <w:pPr>
        <w:spacing w:line="360" w:lineRule="auto"/>
        <w:ind w:left="1069"/>
        <w:contextualSpacing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t>Для типа организации ООО не отображаются дополнительные поля:</w:t>
      </w:r>
    </w:p>
    <w:p w:rsidR="006E16B4" w:rsidRPr="009173A6" w:rsidRDefault="006E16B4" w:rsidP="006E16B4">
      <w:pPr>
        <w:spacing w:line="360" w:lineRule="auto"/>
        <w:ind w:left="1249"/>
        <w:contextualSpacing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t>“Данные о доходах и расходах за отчетный период”</w:t>
      </w:r>
    </w:p>
    <w:p w:rsidR="006E16B4" w:rsidRPr="009173A6" w:rsidRDefault="006E16B4" w:rsidP="006E16B4">
      <w:pPr>
        <w:spacing w:line="360" w:lineRule="auto"/>
        <w:ind w:left="1249"/>
        <w:contextualSpacing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t>“Участники, учредители, акционеры, пайщики с долей более 25% уставного капитала”</w:t>
      </w:r>
    </w:p>
    <w:p w:rsidR="006E16B4" w:rsidRPr="009173A6" w:rsidRDefault="006E16B4" w:rsidP="006E16B4">
      <w:pPr>
        <w:spacing w:line="360" w:lineRule="auto"/>
        <w:ind w:firstLine="709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173A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Большинство полей в данном разделе можно редактировать путём нажатия на поле и введения значений вручную. </w:t>
      </w:r>
    </w:p>
    <w:p w:rsidR="006E16B4" w:rsidRPr="009173A6" w:rsidRDefault="006E16B4" w:rsidP="006E16B4">
      <w:pPr>
        <w:keepNext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72542A07" wp14:editId="21DD3A71">
            <wp:extent cx="5041900" cy="1627748"/>
            <wp:effectExtent l="0" t="0" r="6350" b="0"/>
            <wp:docPr id="7" name="Рисунок 7" descr="C:\Users\notaintranet\Desktop\Notamedia\МСП\Развитие портала\6 забытых задач из Паспорта развития\Задача №2\Новая инструкция\мсп, анкета, редакти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notaintranet\Desktop\Notamedia\МСП\Развитие портала\6 забытых задач из Паспорта развития\Задача №2\Новая инструкция\мсп, анкета, редактир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2938"/>
                    <a:stretch/>
                  </pic:blipFill>
                  <pic:spPr bwMode="auto">
                    <a:xfrm>
                      <a:off x="0" y="0"/>
                      <a:ext cx="5081250" cy="1640452"/>
                    </a:xfrm>
                    <a:prstGeom prst="rect">
                      <a:avLst/>
                    </a:prstGeom>
                    <a:noFill/>
                    <a:ln w="19050"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E16B4" w:rsidRPr="009173A6" w:rsidRDefault="006E16B4" w:rsidP="006E16B4">
      <w:pPr>
        <w:spacing w:after="200" w:line="360" w:lineRule="auto"/>
        <w:jc w:val="center"/>
        <w:rPr>
          <w:rFonts w:ascii="Times New Roman" w:hAnsi="Times New Roman" w:cs="Times New Roman"/>
          <w:iCs/>
          <w:sz w:val="24"/>
          <w:szCs w:val="24"/>
        </w:rPr>
      </w:pPr>
      <w:r w:rsidRPr="009173A6">
        <w:rPr>
          <w:rFonts w:ascii="Times New Roman" w:hAnsi="Times New Roman" w:cs="Times New Roman"/>
          <w:iCs/>
          <w:sz w:val="24"/>
          <w:szCs w:val="24"/>
        </w:rPr>
        <w:t xml:space="preserve">Рисунок </w:t>
      </w:r>
      <w:r w:rsidRPr="009173A6">
        <w:rPr>
          <w:rFonts w:ascii="Times New Roman" w:hAnsi="Times New Roman" w:cs="Times New Roman"/>
          <w:iCs/>
          <w:sz w:val="24"/>
          <w:szCs w:val="24"/>
        </w:rPr>
        <w:fldChar w:fldCharType="begin"/>
      </w:r>
      <w:r w:rsidRPr="009173A6">
        <w:rPr>
          <w:rFonts w:ascii="Times New Roman" w:hAnsi="Times New Roman" w:cs="Times New Roman"/>
          <w:iCs/>
          <w:sz w:val="24"/>
          <w:szCs w:val="24"/>
        </w:rPr>
        <w:instrText xml:space="preserve"> SEQ Рисунок \* ARABIC </w:instrText>
      </w:r>
      <w:r w:rsidRPr="009173A6">
        <w:rPr>
          <w:rFonts w:ascii="Times New Roman" w:hAnsi="Times New Roman" w:cs="Times New Roman"/>
          <w:iCs/>
          <w:sz w:val="24"/>
          <w:szCs w:val="24"/>
        </w:rPr>
        <w:fldChar w:fldCharType="separate"/>
      </w:r>
      <w:r w:rsidRPr="009173A6">
        <w:rPr>
          <w:rFonts w:ascii="Times New Roman" w:hAnsi="Times New Roman" w:cs="Times New Roman"/>
          <w:iCs/>
          <w:noProof/>
          <w:sz w:val="24"/>
          <w:szCs w:val="24"/>
        </w:rPr>
        <w:t>7</w:t>
      </w:r>
      <w:r w:rsidRPr="009173A6">
        <w:rPr>
          <w:rFonts w:ascii="Times New Roman" w:hAnsi="Times New Roman" w:cs="Times New Roman"/>
          <w:iCs/>
          <w:sz w:val="24"/>
          <w:szCs w:val="24"/>
        </w:rPr>
        <w:fldChar w:fldCharType="end"/>
      </w:r>
      <w:r w:rsidRPr="009173A6">
        <w:rPr>
          <w:rFonts w:ascii="Times New Roman" w:hAnsi="Times New Roman" w:cs="Times New Roman"/>
          <w:iCs/>
          <w:sz w:val="24"/>
          <w:szCs w:val="24"/>
        </w:rPr>
        <w:t>. Процесс редактирования анкетных данных</w:t>
      </w:r>
    </w:p>
    <w:p w:rsidR="006E16B4" w:rsidRPr="009173A6" w:rsidRDefault="006E16B4" w:rsidP="006E16B4">
      <w:pPr>
        <w:pStyle w:val="a3"/>
        <w:numPr>
          <w:ilvl w:val="2"/>
          <w:numId w:val="1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t xml:space="preserve">После того как были внесены изменения, необходимо активировать </w:t>
      </w:r>
      <w:proofErr w:type="spellStart"/>
      <w:r w:rsidRPr="009173A6">
        <w:rPr>
          <w:rFonts w:ascii="Times New Roman" w:hAnsi="Times New Roman" w:cs="Times New Roman"/>
          <w:sz w:val="24"/>
          <w:szCs w:val="24"/>
        </w:rPr>
        <w:t>чекбокс</w:t>
      </w:r>
      <w:proofErr w:type="spellEnd"/>
      <w:r w:rsidRPr="009173A6">
        <w:rPr>
          <w:rFonts w:ascii="Times New Roman" w:hAnsi="Times New Roman" w:cs="Times New Roman"/>
          <w:sz w:val="24"/>
          <w:szCs w:val="24"/>
        </w:rPr>
        <w:t xml:space="preserve"> о соглашении использования персональных данных и нажать кнопку "Отправить” для того, чтобы начать процесс согласования заявки на расчёт </w:t>
      </w:r>
      <w:proofErr w:type="spellStart"/>
      <w:r w:rsidRPr="009173A6">
        <w:rPr>
          <w:rFonts w:ascii="Times New Roman" w:hAnsi="Times New Roman" w:cs="Times New Roman"/>
          <w:sz w:val="24"/>
          <w:szCs w:val="24"/>
        </w:rPr>
        <w:t>скоринга</w:t>
      </w:r>
      <w:proofErr w:type="spellEnd"/>
      <w:r w:rsidRPr="009173A6">
        <w:rPr>
          <w:rFonts w:ascii="Times New Roman" w:hAnsi="Times New Roman" w:cs="Times New Roman"/>
          <w:sz w:val="24"/>
          <w:szCs w:val="24"/>
        </w:rPr>
        <w:t>.</w:t>
      </w:r>
    </w:p>
    <w:p w:rsidR="006E16B4" w:rsidRPr="009173A6" w:rsidRDefault="006E16B4" w:rsidP="006E16B4">
      <w:pPr>
        <w:keepNext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3F17CA1B" wp14:editId="0EB14B79">
            <wp:extent cx="4004558" cy="930616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128710" cy="959468"/>
                    </a:xfrm>
                    <a:prstGeom prst="rect">
                      <a:avLst/>
                    </a:prstGeom>
                    <a:ln w="19050">
                      <a:noFill/>
                    </a:ln>
                  </pic:spPr>
                </pic:pic>
              </a:graphicData>
            </a:graphic>
          </wp:inline>
        </w:drawing>
      </w:r>
    </w:p>
    <w:p w:rsidR="006E16B4" w:rsidRPr="009173A6" w:rsidRDefault="006E16B4" w:rsidP="006E16B4">
      <w:pPr>
        <w:spacing w:after="200" w:line="360" w:lineRule="auto"/>
        <w:jc w:val="center"/>
        <w:rPr>
          <w:rFonts w:ascii="Times New Roman" w:hAnsi="Times New Roman" w:cs="Times New Roman"/>
          <w:iCs/>
          <w:sz w:val="24"/>
          <w:szCs w:val="24"/>
        </w:rPr>
      </w:pPr>
      <w:r w:rsidRPr="009173A6">
        <w:rPr>
          <w:rFonts w:ascii="Times New Roman" w:hAnsi="Times New Roman" w:cs="Times New Roman"/>
          <w:iCs/>
          <w:sz w:val="24"/>
          <w:szCs w:val="24"/>
        </w:rPr>
        <w:t xml:space="preserve">Рисунок </w:t>
      </w:r>
      <w:r w:rsidRPr="009173A6">
        <w:rPr>
          <w:rFonts w:ascii="Times New Roman" w:hAnsi="Times New Roman" w:cs="Times New Roman"/>
          <w:iCs/>
          <w:sz w:val="24"/>
          <w:szCs w:val="24"/>
        </w:rPr>
        <w:fldChar w:fldCharType="begin"/>
      </w:r>
      <w:r w:rsidRPr="009173A6">
        <w:rPr>
          <w:rFonts w:ascii="Times New Roman" w:hAnsi="Times New Roman" w:cs="Times New Roman"/>
          <w:iCs/>
          <w:sz w:val="24"/>
          <w:szCs w:val="24"/>
        </w:rPr>
        <w:instrText xml:space="preserve"> SEQ Рисунок \* ARABIC </w:instrText>
      </w:r>
      <w:r w:rsidRPr="009173A6">
        <w:rPr>
          <w:rFonts w:ascii="Times New Roman" w:hAnsi="Times New Roman" w:cs="Times New Roman"/>
          <w:iCs/>
          <w:sz w:val="24"/>
          <w:szCs w:val="24"/>
        </w:rPr>
        <w:fldChar w:fldCharType="separate"/>
      </w:r>
      <w:r w:rsidRPr="009173A6">
        <w:rPr>
          <w:rFonts w:ascii="Times New Roman" w:hAnsi="Times New Roman" w:cs="Times New Roman"/>
          <w:iCs/>
          <w:noProof/>
          <w:sz w:val="24"/>
          <w:szCs w:val="24"/>
        </w:rPr>
        <w:t>8</w:t>
      </w:r>
      <w:r w:rsidRPr="009173A6">
        <w:rPr>
          <w:rFonts w:ascii="Times New Roman" w:hAnsi="Times New Roman" w:cs="Times New Roman"/>
          <w:iCs/>
          <w:sz w:val="24"/>
          <w:szCs w:val="24"/>
        </w:rPr>
        <w:fldChar w:fldCharType="end"/>
      </w:r>
      <w:r w:rsidRPr="009173A6">
        <w:rPr>
          <w:rFonts w:ascii="Times New Roman" w:hAnsi="Times New Roman" w:cs="Times New Roman"/>
          <w:iCs/>
          <w:sz w:val="24"/>
          <w:szCs w:val="24"/>
        </w:rPr>
        <w:t>. Завершение отправки заявки</w:t>
      </w:r>
    </w:p>
    <w:p w:rsidR="006E16B4" w:rsidRPr="009173A6" w:rsidRDefault="006E16B4" w:rsidP="006E16B4">
      <w:pPr>
        <w:spacing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sz w:val="24"/>
          <w:szCs w:val="24"/>
        </w:rPr>
        <w:t xml:space="preserve">После того как пользователь отправил заявку пользователю поступает уведомление об успешной отправке заявке на расчёт рейтинга бизнеса </w:t>
      </w:r>
    </w:p>
    <w:p w:rsidR="006E16B4" w:rsidRPr="009173A6" w:rsidRDefault="006E16B4" w:rsidP="006E16B4">
      <w:pPr>
        <w:keepNext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173A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2A91662" wp14:editId="6BCC74A2">
            <wp:extent cx="3264316" cy="1913861"/>
            <wp:effectExtent l="0" t="0" r="0" b="444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1132"/>
                    <a:stretch/>
                  </pic:blipFill>
                  <pic:spPr bwMode="auto">
                    <a:xfrm>
                      <a:off x="0" y="0"/>
                      <a:ext cx="3316185" cy="19442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34342" w:rsidRPr="006E16B4" w:rsidRDefault="006E16B4" w:rsidP="006E16B4">
      <w:pPr>
        <w:spacing w:after="200" w:line="360" w:lineRule="auto"/>
        <w:jc w:val="center"/>
        <w:rPr>
          <w:rFonts w:ascii="Times New Roman" w:hAnsi="Times New Roman" w:cs="Times New Roman"/>
          <w:iCs/>
          <w:sz w:val="24"/>
          <w:szCs w:val="24"/>
        </w:rPr>
      </w:pPr>
      <w:r w:rsidRPr="009173A6">
        <w:rPr>
          <w:rFonts w:ascii="Times New Roman" w:hAnsi="Times New Roman" w:cs="Times New Roman"/>
          <w:iCs/>
          <w:sz w:val="24"/>
          <w:szCs w:val="24"/>
        </w:rPr>
        <w:t xml:space="preserve">Рисунок </w:t>
      </w:r>
      <w:r w:rsidRPr="009173A6">
        <w:rPr>
          <w:rFonts w:ascii="Times New Roman" w:hAnsi="Times New Roman" w:cs="Times New Roman"/>
          <w:iCs/>
          <w:sz w:val="24"/>
          <w:szCs w:val="24"/>
        </w:rPr>
        <w:fldChar w:fldCharType="begin"/>
      </w:r>
      <w:r w:rsidRPr="009173A6">
        <w:rPr>
          <w:rFonts w:ascii="Times New Roman" w:hAnsi="Times New Roman" w:cs="Times New Roman"/>
          <w:iCs/>
          <w:sz w:val="24"/>
          <w:szCs w:val="24"/>
        </w:rPr>
        <w:instrText xml:space="preserve"> SEQ Рисунок \* ARABIC </w:instrText>
      </w:r>
      <w:r w:rsidRPr="009173A6">
        <w:rPr>
          <w:rFonts w:ascii="Times New Roman" w:hAnsi="Times New Roman" w:cs="Times New Roman"/>
          <w:iCs/>
          <w:sz w:val="24"/>
          <w:szCs w:val="24"/>
        </w:rPr>
        <w:fldChar w:fldCharType="separate"/>
      </w:r>
      <w:r w:rsidRPr="009173A6">
        <w:rPr>
          <w:rFonts w:ascii="Times New Roman" w:hAnsi="Times New Roman" w:cs="Times New Roman"/>
          <w:iCs/>
          <w:noProof/>
          <w:sz w:val="24"/>
          <w:szCs w:val="24"/>
        </w:rPr>
        <w:t>9</w:t>
      </w:r>
      <w:r w:rsidRPr="009173A6">
        <w:rPr>
          <w:rFonts w:ascii="Times New Roman" w:hAnsi="Times New Roman" w:cs="Times New Roman"/>
          <w:iCs/>
          <w:sz w:val="24"/>
          <w:szCs w:val="24"/>
        </w:rPr>
        <w:fldChar w:fldCharType="end"/>
      </w:r>
      <w:r w:rsidRPr="009173A6">
        <w:rPr>
          <w:rFonts w:ascii="Times New Roman" w:hAnsi="Times New Roman" w:cs="Times New Roman"/>
          <w:iCs/>
          <w:sz w:val="24"/>
          <w:szCs w:val="24"/>
        </w:rPr>
        <w:t>. Уведомление об отправленной заявке</w:t>
      </w:r>
      <w:bookmarkStart w:id="12" w:name="_GoBack"/>
      <w:bookmarkEnd w:id="12"/>
    </w:p>
    <w:sectPr w:rsidR="00A34342" w:rsidRPr="006E16B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AC00D1"/>
    <w:multiLevelType w:val="hybridMultilevel"/>
    <w:tmpl w:val="F5BE19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22F00A7"/>
    <w:multiLevelType w:val="hybridMultilevel"/>
    <w:tmpl w:val="4EBE272A"/>
    <w:lvl w:ilvl="0" w:tplc="CCC2C688">
      <w:numFmt w:val="bullet"/>
      <w:lvlText w:val="•"/>
      <w:lvlJc w:val="left"/>
      <w:pPr>
        <w:ind w:left="2136" w:hanging="71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6" w:hanging="360"/>
      </w:pPr>
      <w:rPr>
        <w:rFonts w:ascii="Wingdings" w:hAnsi="Wingdings" w:hint="default"/>
      </w:rPr>
    </w:lvl>
  </w:abstractNum>
  <w:abstractNum w:abstractNumId="2" w15:restartNumberingAfterBreak="0">
    <w:nsid w:val="61512790"/>
    <w:multiLevelType w:val="hybridMultilevel"/>
    <w:tmpl w:val="B9A0BCD6"/>
    <w:lvl w:ilvl="0" w:tplc="04190001">
      <w:start w:val="1"/>
      <w:numFmt w:val="bullet"/>
      <w:lvlText w:val=""/>
      <w:lvlJc w:val="left"/>
      <w:pPr>
        <w:ind w:left="194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66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38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1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704" w:hanging="360"/>
      </w:pPr>
      <w:rPr>
        <w:rFonts w:ascii="Wingdings" w:hAnsi="Wingdings" w:hint="default"/>
      </w:rPr>
    </w:lvl>
  </w:abstractNum>
  <w:abstractNum w:abstractNumId="3" w15:restartNumberingAfterBreak="0">
    <w:nsid w:val="64253C07"/>
    <w:multiLevelType w:val="multilevel"/>
    <w:tmpl w:val="4F7815B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16B4"/>
    <w:rsid w:val="006E16B4"/>
    <w:rsid w:val="00A343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2C02FB"/>
  <w15:chartTrackingRefBased/>
  <w15:docId w15:val="{3DC96921-51EC-4801-884D-8B8B6B18E0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E16B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E16B4"/>
    <w:pPr>
      <w:ind w:left="720"/>
      <w:contextualSpacing/>
    </w:pPr>
  </w:style>
  <w:style w:type="paragraph" w:styleId="a4">
    <w:name w:val="caption"/>
    <w:basedOn w:val="a"/>
    <w:next w:val="a"/>
    <w:uiPriority w:val="35"/>
    <w:unhideWhenUsed/>
    <w:qFormat/>
    <w:rsid w:val="006E16B4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636</Words>
  <Characters>3628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1</cp:revision>
  <dcterms:created xsi:type="dcterms:W3CDTF">2022-12-05T08:03:00Z</dcterms:created>
  <dcterms:modified xsi:type="dcterms:W3CDTF">2022-12-05T08:06:00Z</dcterms:modified>
</cp:coreProperties>
</file>