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D2AE5" w14:textId="780D48D7" w:rsidR="004C5094" w:rsidRDefault="00DE09AF">
      <w:pPr>
        <w:ind w:firstLine="0"/>
        <w:jc w:val="center"/>
        <w:rPr>
          <w:rFonts w:eastAsia="Calibri"/>
          <w:sz w:val="24"/>
          <w:szCs w:val="24"/>
        </w:rPr>
      </w:pPr>
      <w:r w:rsidRPr="009347C6">
        <w:rPr>
          <w:noProof/>
          <w:sz w:val="24"/>
          <w:szCs w:val="24"/>
          <w:lang w:eastAsia="ru-RU"/>
        </w:rPr>
        <w:drawing>
          <wp:inline distT="0" distB="0" distL="0" distR="0" wp14:anchorId="30B04675" wp14:editId="758BD523">
            <wp:extent cx="1644854" cy="2066400"/>
            <wp:effectExtent l="0" t="0" r="0" b="0"/>
            <wp:docPr id="8567408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854" cy="2066400"/>
                    </a:xfrm>
                    <a:prstGeom prst="rect">
                      <a:avLst/>
                    </a:prstGeom>
                    <a:noFill/>
                  </pic:spPr>
                </pic:pic>
              </a:graphicData>
            </a:graphic>
          </wp:inline>
        </w:drawing>
      </w:r>
    </w:p>
    <w:p w14:paraId="08637CE1" w14:textId="77777777" w:rsidR="00692426" w:rsidRPr="00692426" w:rsidRDefault="00692426" w:rsidP="00692426">
      <w:pPr>
        <w:ind w:firstLine="0"/>
        <w:jc w:val="center"/>
        <w:rPr>
          <w:rFonts w:eastAsia="MS Mincho"/>
          <w:b/>
          <w:spacing w:val="-4"/>
          <w:sz w:val="28"/>
          <w:szCs w:val="28"/>
        </w:rPr>
      </w:pPr>
      <w:r w:rsidRPr="00692426">
        <w:rPr>
          <w:rFonts w:eastAsia="MS Mincho"/>
          <w:b/>
          <w:spacing w:val="-4"/>
          <w:sz w:val="28"/>
          <w:szCs w:val="28"/>
        </w:rPr>
        <w:t>Городской округ Архангельской области</w:t>
      </w:r>
    </w:p>
    <w:p w14:paraId="39D31DFC" w14:textId="6BBA708B" w:rsidR="004C5094" w:rsidRDefault="00692426" w:rsidP="00692426">
      <w:pPr>
        <w:ind w:firstLine="0"/>
        <w:jc w:val="center"/>
        <w:rPr>
          <w:rFonts w:eastAsia="Calibri"/>
          <w:sz w:val="28"/>
          <w:szCs w:val="28"/>
        </w:rPr>
      </w:pPr>
      <w:r w:rsidRPr="00692426">
        <w:rPr>
          <w:rFonts w:eastAsia="MS Mincho"/>
          <w:b/>
          <w:spacing w:val="-4"/>
          <w:sz w:val="28"/>
          <w:szCs w:val="28"/>
        </w:rPr>
        <w:t>«Город Коряжма»</w:t>
      </w:r>
    </w:p>
    <w:p w14:paraId="7332129A" w14:textId="77777777" w:rsidR="004C5094" w:rsidRDefault="0047476B">
      <w:pPr>
        <w:ind w:firstLine="0"/>
        <w:jc w:val="center"/>
        <w:rPr>
          <w:rFonts w:eastAsia="Calibri"/>
          <w:b/>
          <w:sz w:val="28"/>
          <w:szCs w:val="28"/>
        </w:rPr>
      </w:pPr>
      <w:r>
        <w:rPr>
          <w:rFonts w:eastAsia="Calibri"/>
          <w:b/>
          <w:noProof/>
          <w:sz w:val="28"/>
          <w:szCs w:val="28"/>
          <w:lang w:eastAsia="ru-RU"/>
        </w:rPr>
        <mc:AlternateContent>
          <mc:Choice Requires="wps">
            <w:drawing>
              <wp:anchor distT="0" distB="0" distL="114300" distR="114300" simplePos="0" relativeHeight="251659264" behindDoc="0" locked="0" layoutInCell="1" allowOverlap="1" wp14:anchorId="56BD6145" wp14:editId="3A498476">
                <wp:simplePos x="0" y="0"/>
                <wp:positionH relativeFrom="column">
                  <wp:posOffset>-16841</wp:posOffset>
                </wp:positionH>
                <wp:positionV relativeFrom="paragraph">
                  <wp:posOffset>17145</wp:posOffset>
                </wp:positionV>
                <wp:extent cx="6120000" cy="0"/>
                <wp:effectExtent l="0" t="0" r="0" b="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D180C36" id="_x0000_t32" coordsize="21600,21600" o:spt="32" o:oned="t" path="m,l21600,21600e" filled="f">
                <v:path arrowok="t" fillok="f" o:connecttype="none"/>
                <o:lock v:ext="edit" shapetype="t"/>
              </v:shapetype>
              <v:shape id="Прямая со стрелкой 71" o:spid="_x0000_s1026" type="#_x0000_t32" style="position:absolute;margin-left:-1.35pt;margin-top:1.35pt;width:481.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"/>
            </w:pict>
          </mc:Fallback>
        </mc:AlternateContent>
      </w:r>
    </w:p>
    <w:p w14:paraId="6E67D3C2" w14:textId="1375E30C" w:rsidR="004C5094" w:rsidRDefault="004C5094">
      <w:pPr>
        <w:pStyle w:val="af5"/>
        <w:spacing w:line="240" w:lineRule="auto"/>
        <w:ind w:right="281" w:firstLine="0"/>
        <w:jc w:val="right"/>
        <w:rPr>
          <w:sz w:val="24"/>
          <w:szCs w:val="24"/>
        </w:rPr>
      </w:pPr>
    </w:p>
    <w:p w14:paraId="435A4273" w14:textId="77777777" w:rsidR="00DE09AF" w:rsidRDefault="00DE09AF">
      <w:pPr>
        <w:pStyle w:val="af5"/>
        <w:spacing w:line="240" w:lineRule="auto"/>
        <w:ind w:right="281" w:firstLine="0"/>
        <w:jc w:val="right"/>
        <w:rPr>
          <w:sz w:val="24"/>
          <w:szCs w:val="24"/>
        </w:rPr>
      </w:pPr>
    </w:p>
    <w:p w14:paraId="2DE7BC29" w14:textId="77777777" w:rsidR="00DE09AF" w:rsidRDefault="00DE09AF">
      <w:pPr>
        <w:pStyle w:val="af5"/>
        <w:spacing w:line="240" w:lineRule="auto"/>
        <w:ind w:right="281" w:firstLine="0"/>
        <w:jc w:val="right"/>
        <w:rPr>
          <w:sz w:val="24"/>
          <w:szCs w:val="24"/>
        </w:rPr>
      </w:pPr>
    </w:p>
    <w:p w14:paraId="23DE89DF" w14:textId="77777777" w:rsidR="00DE09AF" w:rsidRDefault="00DE09AF">
      <w:pPr>
        <w:pStyle w:val="af5"/>
        <w:spacing w:line="240" w:lineRule="auto"/>
        <w:ind w:right="281" w:firstLine="0"/>
        <w:jc w:val="right"/>
        <w:rPr>
          <w:sz w:val="24"/>
          <w:szCs w:val="24"/>
        </w:rPr>
      </w:pPr>
    </w:p>
    <w:p w14:paraId="03C20F94" w14:textId="77777777" w:rsidR="00DE09AF" w:rsidRDefault="00DE09AF">
      <w:pPr>
        <w:pStyle w:val="af5"/>
        <w:spacing w:line="240" w:lineRule="auto"/>
        <w:ind w:right="281" w:firstLine="0"/>
        <w:jc w:val="right"/>
        <w:rPr>
          <w:sz w:val="24"/>
          <w:szCs w:val="24"/>
        </w:rPr>
      </w:pPr>
    </w:p>
    <w:p w14:paraId="2033BDE1" w14:textId="77777777" w:rsidR="004C5094" w:rsidRDefault="004C5094">
      <w:pPr>
        <w:ind w:firstLine="0"/>
        <w:jc w:val="center"/>
        <w:rPr>
          <w:rFonts w:eastAsia="Calibri"/>
          <w:b/>
          <w:sz w:val="28"/>
          <w:szCs w:val="28"/>
        </w:rPr>
      </w:pPr>
    </w:p>
    <w:p w14:paraId="7C0812B6" w14:textId="77777777" w:rsidR="004C5094" w:rsidRDefault="004C5094">
      <w:pPr>
        <w:ind w:firstLine="0"/>
        <w:jc w:val="center"/>
        <w:rPr>
          <w:rFonts w:eastAsia="Calibri"/>
          <w:b/>
          <w:sz w:val="28"/>
          <w:szCs w:val="28"/>
        </w:rPr>
      </w:pPr>
    </w:p>
    <w:p w14:paraId="5CC2D63D" w14:textId="77777777" w:rsidR="004C5094" w:rsidRDefault="004C5094">
      <w:pPr>
        <w:ind w:firstLine="0"/>
        <w:jc w:val="center"/>
        <w:rPr>
          <w:rFonts w:eastAsia="Calibri"/>
          <w:b/>
          <w:sz w:val="28"/>
          <w:szCs w:val="28"/>
        </w:rPr>
      </w:pPr>
    </w:p>
    <w:p w14:paraId="39F85B35" w14:textId="77777777" w:rsidR="00692426" w:rsidRPr="00692426" w:rsidRDefault="00692426" w:rsidP="00692426">
      <w:pPr>
        <w:ind w:firstLine="0"/>
        <w:jc w:val="center"/>
        <w:rPr>
          <w:rFonts w:eastAsia="Calibri"/>
          <w:b/>
          <w:sz w:val="28"/>
          <w:szCs w:val="28"/>
        </w:rPr>
      </w:pPr>
      <w:r w:rsidRPr="00692426">
        <w:rPr>
          <w:rFonts w:eastAsia="Calibri"/>
          <w:b/>
          <w:sz w:val="28"/>
          <w:szCs w:val="28"/>
        </w:rPr>
        <w:t>СХЕМА ТЕПЛОСНАБЖЕНИЯ</w:t>
      </w:r>
    </w:p>
    <w:p w14:paraId="07CFDAB2" w14:textId="77777777" w:rsidR="00692426" w:rsidRPr="00692426" w:rsidRDefault="00692426" w:rsidP="00692426">
      <w:pPr>
        <w:ind w:firstLine="0"/>
        <w:jc w:val="center"/>
        <w:rPr>
          <w:rFonts w:eastAsia="Calibri"/>
          <w:b/>
          <w:sz w:val="28"/>
          <w:szCs w:val="28"/>
        </w:rPr>
      </w:pPr>
      <w:r w:rsidRPr="00692426">
        <w:rPr>
          <w:rFonts w:eastAsia="Calibri"/>
          <w:b/>
          <w:sz w:val="28"/>
          <w:szCs w:val="28"/>
        </w:rPr>
        <w:t>ГОРОДСКОГО ОРУГА АРХАНГЕЛЬСКОЙ</w:t>
      </w:r>
    </w:p>
    <w:p w14:paraId="4C059B5B" w14:textId="77777777" w:rsidR="00692426" w:rsidRPr="00692426" w:rsidRDefault="00692426" w:rsidP="00692426">
      <w:pPr>
        <w:ind w:firstLine="0"/>
        <w:jc w:val="center"/>
        <w:rPr>
          <w:rFonts w:eastAsia="Calibri"/>
          <w:b/>
          <w:sz w:val="28"/>
          <w:szCs w:val="28"/>
        </w:rPr>
      </w:pPr>
      <w:r w:rsidRPr="00692426">
        <w:rPr>
          <w:rFonts w:eastAsia="Calibri"/>
          <w:b/>
          <w:sz w:val="28"/>
          <w:szCs w:val="28"/>
        </w:rPr>
        <w:t>ОБЛАСТИ «ГОРОД КОРЯЖМА»</w:t>
      </w:r>
    </w:p>
    <w:p w14:paraId="0E25D0D9" w14:textId="77777777" w:rsidR="00692426" w:rsidRPr="00692426" w:rsidRDefault="00692426" w:rsidP="00692426">
      <w:pPr>
        <w:ind w:firstLine="0"/>
        <w:jc w:val="center"/>
        <w:rPr>
          <w:rFonts w:eastAsia="Calibri"/>
          <w:b/>
          <w:sz w:val="28"/>
          <w:szCs w:val="28"/>
        </w:rPr>
      </w:pPr>
      <w:r w:rsidRPr="00692426">
        <w:rPr>
          <w:rFonts w:eastAsia="Calibri"/>
          <w:b/>
          <w:sz w:val="28"/>
          <w:szCs w:val="28"/>
        </w:rPr>
        <w:t>НА ПЕРИОД ДО 2029 ГОДА</w:t>
      </w:r>
    </w:p>
    <w:p w14:paraId="1D3F5D45" w14:textId="5BC9BFB1" w:rsidR="004C5094" w:rsidRDefault="00692426" w:rsidP="00692426">
      <w:pPr>
        <w:ind w:firstLine="0"/>
        <w:jc w:val="center"/>
        <w:rPr>
          <w:rFonts w:eastAsia="Calibri"/>
          <w:b/>
          <w:sz w:val="28"/>
          <w:szCs w:val="28"/>
        </w:rPr>
      </w:pPr>
      <w:r w:rsidRPr="00692426">
        <w:rPr>
          <w:rFonts w:eastAsia="Calibri"/>
          <w:b/>
          <w:sz w:val="28"/>
          <w:szCs w:val="28"/>
        </w:rPr>
        <w:t>(АКТУАЛИЗАЦИЯ НА 2024 ГОД)</w:t>
      </w:r>
    </w:p>
    <w:p w14:paraId="22E9D245" w14:textId="77777777" w:rsidR="004C5094" w:rsidRDefault="004C5094">
      <w:pPr>
        <w:ind w:firstLine="0"/>
        <w:jc w:val="center"/>
        <w:rPr>
          <w:rFonts w:eastAsia="Calibri"/>
          <w:b/>
          <w:sz w:val="28"/>
          <w:szCs w:val="24"/>
        </w:rPr>
      </w:pPr>
    </w:p>
    <w:p w14:paraId="7F346F5D" w14:textId="77777777" w:rsidR="004C5094" w:rsidRDefault="004C5094">
      <w:pPr>
        <w:ind w:firstLine="0"/>
        <w:jc w:val="center"/>
        <w:rPr>
          <w:rFonts w:eastAsia="Calibri"/>
          <w:b/>
          <w:sz w:val="28"/>
          <w:szCs w:val="24"/>
        </w:rPr>
      </w:pPr>
    </w:p>
    <w:p w14:paraId="19A13BDF" w14:textId="77777777" w:rsidR="004C5094" w:rsidRDefault="004C5094">
      <w:pPr>
        <w:ind w:firstLine="0"/>
        <w:jc w:val="center"/>
        <w:rPr>
          <w:rFonts w:eastAsia="Calibri"/>
          <w:b/>
          <w:sz w:val="28"/>
          <w:szCs w:val="24"/>
        </w:rPr>
      </w:pPr>
    </w:p>
    <w:p w14:paraId="5982A1DE" w14:textId="77777777" w:rsidR="004C5094" w:rsidRDefault="0047476B">
      <w:pPr>
        <w:spacing w:after="0"/>
        <w:ind w:firstLine="0"/>
        <w:jc w:val="center"/>
        <w:rPr>
          <w:rFonts w:eastAsia="Calibri" w:cs="Times New Roman"/>
          <w:b/>
          <w:szCs w:val="24"/>
        </w:rPr>
      </w:pPr>
      <w:r>
        <w:rPr>
          <w:rFonts w:eastAsia="Calibri" w:cs="Times New Roman"/>
          <w:b/>
          <w:szCs w:val="24"/>
        </w:rPr>
        <w:t>ТОМ 1. Утверждаемая часть</w:t>
      </w:r>
    </w:p>
    <w:p w14:paraId="0388A2E9" w14:textId="77777777" w:rsidR="004C5094" w:rsidRDefault="004C5094">
      <w:pPr>
        <w:rPr>
          <w:rFonts w:eastAsia="Calibri"/>
          <w:sz w:val="28"/>
          <w:szCs w:val="24"/>
        </w:rPr>
      </w:pPr>
    </w:p>
    <w:p w14:paraId="2BDE6F48" w14:textId="77777777" w:rsidR="004C5094" w:rsidRDefault="004C5094">
      <w:pPr>
        <w:rPr>
          <w:rFonts w:eastAsia="Calibri"/>
          <w:sz w:val="28"/>
          <w:szCs w:val="24"/>
        </w:rPr>
      </w:pPr>
    </w:p>
    <w:p w14:paraId="4B20723E" w14:textId="77777777" w:rsidR="00DE09AF" w:rsidRDefault="00DE09AF">
      <w:pPr>
        <w:rPr>
          <w:rFonts w:eastAsia="Calibri"/>
          <w:sz w:val="28"/>
          <w:szCs w:val="24"/>
        </w:rPr>
      </w:pPr>
    </w:p>
    <w:p w14:paraId="3D0F95B4" w14:textId="77777777" w:rsidR="00DE09AF" w:rsidRDefault="00DE09AF">
      <w:pPr>
        <w:rPr>
          <w:rFonts w:eastAsia="Calibri"/>
          <w:sz w:val="28"/>
          <w:szCs w:val="24"/>
        </w:rPr>
      </w:pPr>
    </w:p>
    <w:p w14:paraId="7ED47056" w14:textId="77777777" w:rsidR="00DE09AF" w:rsidRDefault="00DE09AF">
      <w:pPr>
        <w:rPr>
          <w:rFonts w:eastAsia="Calibri"/>
          <w:sz w:val="28"/>
          <w:szCs w:val="24"/>
        </w:rPr>
      </w:pPr>
    </w:p>
    <w:p w14:paraId="44D343AF" w14:textId="77777777" w:rsidR="00DE09AF" w:rsidRDefault="00DE09AF">
      <w:pPr>
        <w:rPr>
          <w:rFonts w:eastAsia="Calibri"/>
          <w:sz w:val="28"/>
          <w:szCs w:val="24"/>
        </w:rPr>
      </w:pPr>
    </w:p>
    <w:p w14:paraId="440CDAF7" w14:textId="77777777" w:rsidR="00DE09AF" w:rsidRDefault="00DE09AF">
      <w:pPr>
        <w:rPr>
          <w:rFonts w:eastAsia="Calibri"/>
          <w:sz w:val="28"/>
          <w:szCs w:val="24"/>
        </w:rPr>
      </w:pPr>
    </w:p>
    <w:p w14:paraId="73E36809" w14:textId="77777777" w:rsidR="00DE09AF" w:rsidRDefault="00DE09AF">
      <w:pPr>
        <w:rPr>
          <w:rFonts w:eastAsia="Calibri"/>
          <w:sz w:val="28"/>
          <w:szCs w:val="24"/>
        </w:rPr>
      </w:pPr>
    </w:p>
    <w:p w14:paraId="096CF5E1" w14:textId="77777777" w:rsidR="00DE09AF" w:rsidRDefault="00DE09AF">
      <w:pPr>
        <w:rPr>
          <w:rFonts w:eastAsia="Calibri"/>
          <w:sz w:val="28"/>
          <w:szCs w:val="24"/>
        </w:rPr>
      </w:pPr>
    </w:p>
    <w:p w14:paraId="03F32C9E" w14:textId="77777777" w:rsidR="00DE09AF" w:rsidRDefault="00DE09AF">
      <w:pPr>
        <w:rPr>
          <w:rFonts w:eastAsia="Calibri"/>
          <w:sz w:val="28"/>
          <w:szCs w:val="24"/>
        </w:rPr>
      </w:pPr>
    </w:p>
    <w:p w14:paraId="543F8156" w14:textId="77777777" w:rsidR="00DE09AF" w:rsidRDefault="00DE09AF">
      <w:pPr>
        <w:rPr>
          <w:rFonts w:eastAsia="Calibri"/>
          <w:sz w:val="28"/>
          <w:szCs w:val="24"/>
        </w:rPr>
      </w:pPr>
    </w:p>
    <w:p w14:paraId="10064179" w14:textId="77777777" w:rsidR="00DE09AF" w:rsidRDefault="00DE09AF">
      <w:pPr>
        <w:rPr>
          <w:rFonts w:eastAsia="Calibri"/>
          <w:sz w:val="28"/>
          <w:szCs w:val="24"/>
        </w:rPr>
      </w:pPr>
    </w:p>
    <w:p w14:paraId="3A452477" w14:textId="77777777" w:rsidR="00DE09AF" w:rsidRDefault="00DE09AF">
      <w:pPr>
        <w:rPr>
          <w:rFonts w:eastAsia="Calibri"/>
          <w:sz w:val="28"/>
          <w:szCs w:val="24"/>
        </w:rPr>
      </w:pPr>
    </w:p>
    <w:p w14:paraId="1380143B" w14:textId="67A3F190" w:rsidR="004C5094" w:rsidRDefault="004C5094">
      <w:pPr>
        <w:ind w:right="-40" w:firstLine="0"/>
        <w:jc w:val="center"/>
        <w:rPr>
          <w:rFonts w:eastAsia="Calibri"/>
          <w:bCs/>
          <w:sz w:val="28"/>
          <w:szCs w:val="28"/>
        </w:rPr>
      </w:pPr>
    </w:p>
    <w:p w14:paraId="3394C518" w14:textId="7EA77E27" w:rsidR="004C5094" w:rsidRDefault="0047476B">
      <w:pPr>
        <w:ind w:right="-40" w:firstLine="0"/>
        <w:jc w:val="center"/>
        <w:rPr>
          <w:rFonts w:eastAsia="Calibri"/>
          <w:bCs/>
          <w:sz w:val="28"/>
          <w:szCs w:val="28"/>
        </w:rPr>
        <w:sectPr w:rsidR="004C5094">
          <w:footerReference w:type="default" r:id="rId9"/>
          <w:footerReference w:type="first" r:id="rId10"/>
          <w:pgSz w:w="11906" w:h="16838"/>
          <w:pgMar w:top="1134" w:right="851" w:bottom="1134" w:left="1701" w:header="709" w:footer="283" w:gutter="0"/>
          <w:cols w:space="708"/>
          <w:titlePg/>
          <w:docGrid w:linePitch="360"/>
        </w:sectPr>
      </w:pPr>
      <w:r>
        <w:rPr>
          <w:rFonts w:eastAsia="Calibri"/>
          <w:bCs/>
          <w:sz w:val="28"/>
          <w:szCs w:val="28"/>
        </w:rPr>
        <w:t>202</w:t>
      </w:r>
      <w:r w:rsidR="00E339D6">
        <w:rPr>
          <w:rFonts w:eastAsia="Calibri"/>
          <w:bCs/>
          <w:sz w:val="28"/>
          <w:szCs w:val="28"/>
        </w:rPr>
        <w:t>3</w:t>
      </w:r>
      <w:r>
        <w:rPr>
          <w:rFonts w:eastAsia="Calibri"/>
          <w:bCs/>
          <w:sz w:val="28"/>
          <w:szCs w:val="28"/>
        </w:rPr>
        <w:t xml:space="preserve"> г.</w:t>
      </w:r>
    </w:p>
    <w:sdt>
      <w:sdtPr>
        <w:rPr>
          <w:rFonts w:eastAsiaTheme="minorHAnsi" w:cstheme="minorBidi"/>
          <w:b w:val="0"/>
          <w:color w:val="000000" w:themeColor="text1"/>
          <w:sz w:val="22"/>
          <w:szCs w:val="22"/>
          <w:lang w:eastAsia="en-US"/>
        </w:rPr>
        <w:id w:val="-1826507466"/>
        <w:docPartObj>
          <w:docPartGallery w:val="Table of Contents"/>
          <w:docPartUnique/>
        </w:docPartObj>
      </w:sdtPr>
      <w:sdtEndPr>
        <w:rPr>
          <w:bCs/>
        </w:rPr>
      </w:sdtEndPr>
      <w:sdtContent>
        <w:p w14:paraId="6D5A0341" w14:textId="77777777" w:rsidR="004C5094" w:rsidRDefault="0047476B">
          <w:pPr>
            <w:pStyle w:val="af3"/>
            <w:rPr>
              <w:color w:val="000000" w:themeColor="text1"/>
            </w:rPr>
          </w:pPr>
          <w:r>
            <w:rPr>
              <w:color w:val="000000" w:themeColor="text1"/>
            </w:rPr>
            <w:t>Оглавление</w:t>
          </w:r>
        </w:p>
        <w:p w14:paraId="5424A1BB" w14:textId="15A32512" w:rsidR="00392D75" w:rsidRDefault="0047476B">
          <w:pPr>
            <w:pStyle w:val="12"/>
            <w:tabs>
              <w:tab w:val="right" w:leader="dot" w:pos="9344"/>
            </w:tabs>
            <w:rPr>
              <w:rFonts w:asciiTheme="minorHAnsi" w:eastAsiaTheme="minorEastAsia" w:hAnsiTheme="minorHAnsi"/>
              <w:noProof/>
              <w:color w:val="auto"/>
              <w:kern w:val="2"/>
              <w:lang w:eastAsia="ru-RU"/>
              <w14:ligatures w14:val="standardContextual"/>
            </w:rPr>
          </w:pPr>
          <w:r>
            <w:rPr>
              <w:b/>
              <w:bCs/>
            </w:rPr>
            <w:fldChar w:fldCharType="begin"/>
          </w:r>
          <w:r>
            <w:rPr>
              <w:b/>
              <w:bCs/>
            </w:rPr>
            <w:instrText xml:space="preserve"> TOC \o "1-3" \h \z \u </w:instrText>
          </w:r>
          <w:r>
            <w:rPr>
              <w:b/>
              <w:bCs/>
            </w:rPr>
            <w:fldChar w:fldCharType="separate"/>
          </w:r>
          <w:hyperlink w:anchor="_Toc148030408" w:history="1">
            <w:r w:rsidR="00392D75" w:rsidRPr="008C7EE8">
              <w:rPr>
                <w:rStyle w:val="ae"/>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392D75">
              <w:rPr>
                <w:noProof/>
                <w:webHidden/>
              </w:rPr>
              <w:tab/>
            </w:r>
            <w:r w:rsidR="00392D75">
              <w:rPr>
                <w:noProof/>
                <w:webHidden/>
              </w:rPr>
              <w:fldChar w:fldCharType="begin"/>
            </w:r>
            <w:r w:rsidR="00392D75">
              <w:rPr>
                <w:noProof/>
                <w:webHidden/>
              </w:rPr>
              <w:instrText xml:space="preserve"> PAGEREF _Toc148030408 \h </w:instrText>
            </w:r>
            <w:r w:rsidR="00392D75">
              <w:rPr>
                <w:noProof/>
                <w:webHidden/>
              </w:rPr>
            </w:r>
            <w:r w:rsidR="00392D75">
              <w:rPr>
                <w:noProof/>
                <w:webHidden/>
              </w:rPr>
              <w:fldChar w:fldCharType="separate"/>
            </w:r>
            <w:r w:rsidR="00392D75">
              <w:rPr>
                <w:noProof/>
                <w:webHidden/>
              </w:rPr>
              <w:t>6</w:t>
            </w:r>
            <w:r w:rsidR="00392D75">
              <w:rPr>
                <w:noProof/>
                <w:webHidden/>
              </w:rPr>
              <w:fldChar w:fldCharType="end"/>
            </w:r>
          </w:hyperlink>
        </w:p>
        <w:p w14:paraId="1C5D6A7D" w14:textId="332CD79E"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09" w:history="1">
            <w:r w:rsidRPr="008C7EE8">
              <w:rPr>
                <w:rStyle w:val="ae"/>
                <w:noProof/>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Pr>
                <w:noProof/>
                <w:webHidden/>
              </w:rPr>
              <w:tab/>
            </w:r>
            <w:r>
              <w:rPr>
                <w:noProof/>
                <w:webHidden/>
              </w:rPr>
              <w:fldChar w:fldCharType="begin"/>
            </w:r>
            <w:r>
              <w:rPr>
                <w:noProof/>
                <w:webHidden/>
              </w:rPr>
              <w:instrText xml:space="preserve"> PAGEREF _Toc148030409 \h </w:instrText>
            </w:r>
            <w:r>
              <w:rPr>
                <w:noProof/>
                <w:webHidden/>
              </w:rPr>
            </w:r>
            <w:r>
              <w:rPr>
                <w:noProof/>
                <w:webHidden/>
              </w:rPr>
              <w:fldChar w:fldCharType="separate"/>
            </w:r>
            <w:r>
              <w:rPr>
                <w:noProof/>
                <w:webHidden/>
              </w:rPr>
              <w:t>6</w:t>
            </w:r>
            <w:r>
              <w:rPr>
                <w:noProof/>
                <w:webHidden/>
              </w:rPr>
              <w:fldChar w:fldCharType="end"/>
            </w:r>
          </w:hyperlink>
        </w:p>
        <w:p w14:paraId="46CAF1EF" w14:textId="7DBAE1AF"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0" w:history="1">
            <w:r w:rsidRPr="008C7EE8">
              <w:rPr>
                <w:rStyle w:val="ae"/>
                <w:noProof/>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Pr>
                <w:noProof/>
                <w:webHidden/>
              </w:rPr>
              <w:tab/>
            </w:r>
            <w:r>
              <w:rPr>
                <w:noProof/>
                <w:webHidden/>
              </w:rPr>
              <w:fldChar w:fldCharType="begin"/>
            </w:r>
            <w:r>
              <w:rPr>
                <w:noProof/>
                <w:webHidden/>
              </w:rPr>
              <w:instrText xml:space="preserve"> PAGEREF _Toc148030410 \h </w:instrText>
            </w:r>
            <w:r>
              <w:rPr>
                <w:noProof/>
                <w:webHidden/>
              </w:rPr>
            </w:r>
            <w:r>
              <w:rPr>
                <w:noProof/>
                <w:webHidden/>
              </w:rPr>
              <w:fldChar w:fldCharType="separate"/>
            </w:r>
            <w:r>
              <w:rPr>
                <w:noProof/>
                <w:webHidden/>
              </w:rPr>
              <w:t>6</w:t>
            </w:r>
            <w:r>
              <w:rPr>
                <w:noProof/>
                <w:webHidden/>
              </w:rPr>
              <w:fldChar w:fldCharType="end"/>
            </w:r>
          </w:hyperlink>
        </w:p>
        <w:p w14:paraId="72B04453" w14:textId="077D568D"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1" w:history="1">
            <w:r w:rsidRPr="008C7EE8">
              <w:rPr>
                <w:rStyle w:val="ae"/>
                <w:noProof/>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Pr>
                <w:noProof/>
                <w:webHidden/>
              </w:rPr>
              <w:tab/>
            </w:r>
            <w:r>
              <w:rPr>
                <w:noProof/>
                <w:webHidden/>
              </w:rPr>
              <w:fldChar w:fldCharType="begin"/>
            </w:r>
            <w:r>
              <w:rPr>
                <w:noProof/>
                <w:webHidden/>
              </w:rPr>
              <w:instrText xml:space="preserve"> PAGEREF _Toc148030411 \h </w:instrText>
            </w:r>
            <w:r>
              <w:rPr>
                <w:noProof/>
                <w:webHidden/>
              </w:rPr>
            </w:r>
            <w:r>
              <w:rPr>
                <w:noProof/>
                <w:webHidden/>
              </w:rPr>
              <w:fldChar w:fldCharType="separate"/>
            </w:r>
            <w:r>
              <w:rPr>
                <w:noProof/>
                <w:webHidden/>
              </w:rPr>
              <w:t>9</w:t>
            </w:r>
            <w:r>
              <w:rPr>
                <w:noProof/>
                <w:webHidden/>
              </w:rPr>
              <w:fldChar w:fldCharType="end"/>
            </w:r>
          </w:hyperlink>
        </w:p>
        <w:p w14:paraId="6F3A1092" w14:textId="79F44431"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2" w:history="1">
            <w:r w:rsidRPr="008C7EE8">
              <w:rPr>
                <w:rStyle w:val="ae"/>
                <w:noProof/>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Pr>
                <w:noProof/>
                <w:webHidden/>
              </w:rPr>
              <w:tab/>
            </w:r>
            <w:r>
              <w:rPr>
                <w:noProof/>
                <w:webHidden/>
              </w:rPr>
              <w:fldChar w:fldCharType="begin"/>
            </w:r>
            <w:r>
              <w:rPr>
                <w:noProof/>
                <w:webHidden/>
              </w:rPr>
              <w:instrText xml:space="preserve"> PAGEREF _Toc148030412 \h </w:instrText>
            </w:r>
            <w:r>
              <w:rPr>
                <w:noProof/>
                <w:webHidden/>
              </w:rPr>
            </w:r>
            <w:r>
              <w:rPr>
                <w:noProof/>
                <w:webHidden/>
              </w:rPr>
              <w:fldChar w:fldCharType="separate"/>
            </w:r>
            <w:r>
              <w:rPr>
                <w:noProof/>
                <w:webHidden/>
              </w:rPr>
              <w:t>9</w:t>
            </w:r>
            <w:r>
              <w:rPr>
                <w:noProof/>
                <w:webHidden/>
              </w:rPr>
              <w:fldChar w:fldCharType="end"/>
            </w:r>
          </w:hyperlink>
        </w:p>
        <w:p w14:paraId="219AAAF3" w14:textId="75598A3F"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13" w:history="1">
            <w:r w:rsidRPr="008C7EE8">
              <w:rPr>
                <w:rStyle w:val="ae"/>
                <w:noProof/>
              </w:rPr>
              <w:t>Раздел 2 Существующие и перспективные балансы тепловой мощности источников тепловой энергии и тепловой нагрузки потребителей</w:t>
            </w:r>
            <w:r>
              <w:rPr>
                <w:noProof/>
                <w:webHidden/>
              </w:rPr>
              <w:tab/>
            </w:r>
            <w:r>
              <w:rPr>
                <w:noProof/>
                <w:webHidden/>
              </w:rPr>
              <w:fldChar w:fldCharType="begin"/>
            </w:r>
            <w:r>
              <w:rPr>
                <w:noProof/>
                <w:webHidden/>
              </w:rPr>
              <w:instrText xml:space="preserve"> PAGEREF _Toc148030413 \h </w:instrText>
            </w:r>
            <w:r>
              <w:rPr>
                <w:noProof/>
                <w:webHidden/>
              </w:rPr>
            </w:r>
            <w:r>
              <w:rPr>
                <w:noProof/>
                <w:webHidden/>
              </w:rPr>
              <w:fldChar w:fldCharType="separate"/>
            </w:r>
            <w:r>
              <w:rPr>
                <w:noProof/>
                <w:webHidden/>
              </w:rPr>
              <w:t>11</w:t>
            </w:r>
            <w:r>
              <w:rPr>
                <w:noProof/>
                <w:webHidden/>
              </w:rPr>
              <w:fldChar w:fldCharType="end"/>
            </w:r>
          </w:hyperlink>
        </w:p>
        <w:p w14:paraId="459CF422" w14:textId="7DD2031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4" w:history="1">
            <w:r w:rsidRPr="008C7EE8">
              <w:rPr>
                <w:rStyle w:val="ae"/>
                <w:noProof/>
              </w:rPr>
              <w:t>2.1 Существующие и перспективные зоны действия систем теплоснабжения и источников тепловой энергии</w:t>
            </w:r>
            <w:r>
              <w:rPr>
                <w:noProof/>
                <w:webHidden/>
              </w:rPr>
              <w:tab/>
            </w:r>
            <w:r>
              <w:rPr>
                <w:noProof/>
                <w:webHidden/>
              </w:rPr>
              <w:fldChar w:fldCharType="begin"/>
            </w:r>
            <w:r>
              <w:rPr>
                <w:noProof/>
                <w:webHidden/>
              </w:rPr>
              <w:instrText xml:space="preserve"> PAGEREF _Toc148030414 \h </w:instrText>
            </w:r>
            <w:r>
              <w:rPr>
                <w:noProof/>
                <w:webHidden/>
              </w:rPr>
            </w:r>
            <w:r>
              <w:rPr>
                <w:noProof/>
                <w:webHidden/>
              </w:rPr>
              <w:fldChar w:fldCharType="separate"/>
            </w:r>
            <w:r>
              <w:rPr>
                <w:noProof/>
                <w:webHidden/>
              </w:rPr>
              <w:t>11</w:t>
            </w:r>
            <w:r>
              <w:rPr>
                <w:noProof/>
                <w:webHidden/>
              </w:rPr>
              <w:fldChar w:fldCharType="end"/>
            </w:r>
          </w:hyperlink>
        </w:p>
        <w:p w14:paraId="314E9D9C" w14:textId="79C72B6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5" w:history="1">
            <w:r w:rsidRPr="008C7EE8">
              <w:rPr>
                <w:rStyle w:val="ae"/>
                <w:noProof/>
              </w:rPr>
              <w:t>2.2 Существующие и перспективные зоны действия индивидуальных источников тепловой энергии</w:t>
            </w:r>
            <w:r>
              <w:rPr>
                <w:noProof/>
                <w:webHidden/>
              </w:rPr>
              <w:tab/>
            </w:r>
            <w:r>
              <w:rPr>
                <w:noProof/>
                <w:webHidden/>
              </w:rPr>
              <w:fldChar w:fldCharType="begin"/>
            </w:r>
            <w:r>
              <w:rPr>
                <w:noProof/>
                <w:webHidden/>
              </w:rPr>
              <w:instrText xml:space="preserve"> PAGEREF _Toc148030415 \h </w:instrText>
            </w:r>
            <w:r>
              <w:rPr>
                <w:noProof/>
                <w:webHidden/>
              </w:rPr>
            </w:r>
            <w:r>
              <w:rPr>
                <w:noProof/>
                <w:webHidden/>
              </w:rPr>
              <w:fldChar w:fldCharType="separate"/>
            </w:r>
            <w:r>
              <w:rPr>
                <w:noProof/>
                <w:webHidden/>
              </w:rPr>
              <w:t>13</w:t>
            </w:r>
            <w:r>
              <w:rPr>
                <w:noProof/>
                <w:webHidden/>
              </w:rPr>
              <w:fldChar w:fldCharType="end"/>
            </w:r>
          </w:hyperlink>
        </w:p>
        <w:p w14:paraId="30013AAC" w14:textId="4820E121"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6" w:history="1">
            <w:r w:rsidRPr="008C7EE8">
              <w:rPr>
                <w:rStyle w:val="ae"/>
                <w:noProof/>
              </w:rPr>
              <w:t>2.3 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_Toc148030416 \h </w:instrText>
            </w:r>
            <w:r>
              <w:rPr>
                <w:noProof/>
                <w:webHidden/>
              </w:rPr>
            </w:r>
            <w:r>
              <w:rPr>
                <w:noProof/>
                <w:webHidden/>
              </w:rPr>
              <w:fldChar w:fldCharType="separate"/>
            </w:r>
            <w:r>
              <w:rPr>
                <w:noProof/>
                <w:webHidden/>
              </w:rPr>
              <w:t>13</w:t>
            </w:r>
            <w:r>
              <w:rPr>
                <w:noProof/>
                <w:webHidden/>
              </w:rPr>
              <w:fldChar w:fldCharType="end"/>
            </w:r>
          </w:hyperlink>
        </w:p>
        <w:p w14:paraId="3A349986" w14:textId="00AF4775"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7" w:history="1">
            <w:r w:rsidRPr="008C7EE8">
              <w:rPr>
                <w:rStyle w:val="ae"/>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 и по каждому источнику отдельно</w:t>
            </w:r>
            <w:r>
              <w:rPr>
                <w:noProof/>
                <w:webHidden/>
              </w:rPr>
              <w:tab/>
            </w:r>
            <w:r>
              <w:rPr>
                <w:noProof/>
                <w:webHidden/>
              </w:rPr>
              <w:fldChar w:fldCharType="begin"/>
            </w:r>
            <w:r>
              <w:rPr>
                <w:noProof/>
                <w:webHidden/>
              </w:rPr>
              <w:instrText xml:space="preserve"> PAGEREF _Toc148030417 \h </w:instrText>
            </w:r>
            <w:r>
              <w:rPr>
                <w:noProof/>
                <w:webHidden/>
              </w:rPr>
            </w:r>
            <w:r>
              <w:rPr>
                <w:noProof/>
                <w:webHidden/>
              </w:rPr>
              <w:fldChar w:fldCharType="separate"/>
            </w:r>
            <w:r>
              <w:rPr>
                <w:noProof/>
                <w:webHidden/>
              </w:rPr>
              <w:t>15</w:t>
            </w:r>
            <w:r>
              <w:rPr>
                <w:noProof/>
                <w:webHidden/>
              </w:rPr>
              <w:fldChar w:fldCharType="end"/>
            </w:r>
          </w:hyperlink>
        </w:p>
        <w:p w14:paraId="0EF276A2" w14:textId="60662DFF"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8" w:history="1">
            <w:r w:rsidRPr="008C7EE8">
              <w:rPr>
                <w:rStyle w:val="ae"/>
                <w:noProof/>
              </w:rPr>
              <w:t>2.5 Существующие и перспективные значения установленной тепловой мощности основного оборудования источника (источников) тепловой энергии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_Toc148030418 \h </w:instrText>
            </w:r>
            <w:r>
              <w:rPr>
                <w:noProof/>
                <w:webHidden/>
              </w:rPr>
            </w:r>
            <w:r>
              <w:rPr>
                <w:noProof/>
                <w:webHidden/>
              </w:rPr>
              <w:fldChar w:fldCharType="separate"/>
            </w:r>
            <w:r>
              <w:rPr>
                <w:noProof/>
                <w:webHidden/>
              </w:rPr>
              <w:t>15</w:t>
            </w:r>
            <w:r>
              <w:rPr>
                <w:noProof/>
                <w:webHidden/>
              </w:rPr>
              <w:fldChar w:fldCharType="end"/>
            </w:r>
          </w:hyperlink>
        </w:p>
        <w:p w14:paraId="06BDED3C" w14:textId="7C4D423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19" w:history="1">
            <w:r w:rsidRPr="008C7EE8">
              <w:rPr>
                <w:rStyle w:val="ae"/>
                <w:noProof/>
              </w:rPr>
              <w:t>2.6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_Toc148030419 \h </w:instrText>
            </w:r>
            <w:r>
              <w:rPr>
                <w:noProof/>
                <w:webHidden/>
              </w:rPr>
            </w:r>
            <w:r>
              <w:rPr>
                <w:noProof/>
                <w:webHidden/>
              </w:rPr>
              <w:fldChar w:fldCharType="separate"/>
            </w:r>
            <w:r>
              <w:rPr>
                <w:noProof/>
                <w:webHidden/>
              </w:rPr>
              <w:t>15</w:t>
            </w:r>
            <w:r>
              <w:rPr>
                <w:noProof/>
                <w:webHidden/>
              </w:rPr>
              <w:fldChar w:fldCharType="end"/>
            </w:r>
          </w:hyperlink>
        </w:p>
        <w:p w14:paraId="3F42DC1B" w14:textId="0478AC5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0" w:history="1">
            <w:r w:rsidRPr="008C7EE8">
              <w:rPr>
                <w:rStyle w:val="ae"/>
                <w:noProof/>
              </w:rPr>
              <w:t>2.7 Существующие и перспективные затраты тепловой мощности на собственные и хозяйственные нужды источников тепловой энергии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_Toc148030420 \h </w:instrText>
            </w:r>
            <w:r>
              <w:rPr>
                <w:noProof/>
                <w:webHidden/>
              </w:rPr>
            </w:r>
            <w:r>
              <w:rPr>
                <w:noProof/>
                <w:webHidden/>
              </w:rPr>
              <w:fldChar w:fldCharType="separate"/>
            </w:r>
            <w:r>
              <w:rPr>
                <w:noProof/>
                <w:webHidden/>
              </w:rPr>
              <w:t>15</w:t>
            </w:r>
            <w:r>
              <w:rPr>
                <w:noProof/>
                <w:webHidden/>
              </w:rPr>
              <w:fldChar w:fldCharType="end"/>
            </w:r>
          </w:hyperlink>
        </w:p>
        <w:p w14:paraId="0302D253" w14:textId="5158048E"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1" w:history="1">
            <w:r w:rsidRPr="008C7EE8">
              <w:rPr>
                <w:rStyle w:val="ae"/>
                <w:noProof/>
              </w:rPr>
              <w:t>2.8 Существующие и перспективные значения тепловой мощности нетто источников тепловой энергии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_Toc148030421 \h </w:instrText>
            </w:r>
            <w:r>
              <w:rPr>
                <w:noProof/>
                <w:webHidden/>
              </w:rPr>
            </w:r>
            <w:r>
              <w:rPr>
                <w:noProof/>
                <w:webHidden/>
              </w:rPr>
              <w:fldChar w:fldCharType="separate"/>
            </w:r>
            <w:r>
              <w:rPr>
                <w:noProof/>
                <w:webHidden/>
              </w:rPr>
              <w:t>15</w:t>
            </w:r>
            <w:r>
              <w:rPr>
                <w:noProof/>
                <w:webHidden/>
              </w:rPr>
              <w:fldChar w:fldCharType="end"/>
            </w:r>
          </w:hyperlink>
        </w:p>
        <w:p w14:paraId="1E4B7DD1" w14:textId="308F2D5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2" w:history="1">
            <w:r w:rsidRPr="008C7EE8">
              <w:rPr>
                <w:rStyle w:val="ae"/>
                <w:noProof/>
              </w:rPr>
              <w:t>2.9 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_Toc148030422 \h </w:instrText>
            </w:r>
            <w:r>
              <w:rPr>
                <w:noProof/>
                <w:webHidden/>
              </w:rPr>
            </w:r>
            <w:r>
              <w:rPr>
                <w:noProof/>
                <w:webHidden/>
              </w:rPr>
              <w:fldChar w:fldCharType="separate"/>
            </w:r>
            <w:r>
              <w:rPr>
                <w:noProof/>
                <w:webHidden/>
              </w:rPr>
              <w:t>15</w:t>
            </w:r>
            <w:r>
              <w:rPr>
                <w:noProof/>
                <w:webHidden/>
              </w:rPr>
              <w:fldChar w:fldCharType="end"/>
            </w:r>
          </w:hyperlink>
        </w:p>
        <w:p w14:paraId="51266F3A" w14:textId="0F87C7DC"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3" w:history="1">
            <w:r w:rsidRPr="008C7EE8">
              <w:rPr>
                <w:rStyle w:val="ae"/>
                <w:noProof/>
              </w:rPr>
              <w:t>2.10 Затраты существующей и перспективной тепловой мощности на хозяйственные нужды тепловых сетей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_Toc148030423 \h </w:instrText>
            </w:r>
            <w:r>
              <w:rPr>
                <w:noProof/>
                <w:webHidden/>
              </w:rPr>
            </w:r>
            <w:r>
              <w:rPr>
                <w:noProof/>
                <w:webHidden/>
              </w:rPr>
              <w:fldChar w:fldCharType="separate"/>
            </w:r>
            <w:r>
              <w:rPr>
                <w:noProof/>
                <w:webHidden/>
              </w:rPr>
              <w:t>16</w:t>
            </w:r>
            <w:r>
              <w:rPr>
                <w:noProof/>
                <w:webHidden/>
              </w:rPr>
              <w:fldChar w:fldCharType="end"/>
            </w:r>
          </w:hyperlink>
        </w:p>
        <w:p w14:paraId="4A85ECAB" w14:textId="20FDF4F5"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4" w:history="1">
            <w:r w:rsidRPr="008C7EE8">
              <w:rPr>
                <w:rStyle w:val="ae"/>
                <w:noProof/>
              </w:rPr>
              <w:t xml:space="preserve">2.11 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w:t>
            </w:r>
            <w:r w:rsidRPr="008C7EE8">
              <w:rPr>
                <w:rStyle w:val="ae"/>
                <w:noProof/>
              </w:rPr>
              <w:lastRenderedPageBreak/>
              <w:t>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Pr>
                <w:noProof/>
                <w:webHidden/>
              </w:rPr>
              <w:tab/>
            </w:r>
            <w:r>
              <w:rPr>
                <w:noProof/>
                <w:webHidden/>
              </w:rPr>
              <w:fldChar w:fldCharType="begin"/>
            </w:r>
            <w:r>
              <w:rPr>
                <w:noProof/>
                <w:webHidden/>
              </w:rPr>
              <w:instrText xml:space="preserve"> PAGEREF _Toc148030424 \h </w:instrText>
            </w:r>
            <w:r>
              <w:rPr>
                <w:noProof/>
                <w:webHidden/>
              </w:rPr>
            </w:r>
            <w:r>
              <w:rPr>
                <w:noProof/>
                <w:webHidden/>
              </w:rPr>
              <w:fldChar w:fldCharType="separate"/>
            </w:r>
            <w:r>
              <w:rPr>
                <w:noProof/>
                <w:webHidden/>
              </w:rPr>
              <w:t>16</w:t>
            </w:r>
            <w:r>
              <w:rPr>
                <w:noProof/>
                <w:webHidden/>
              </w:rPr>
              <w:fldChar w:fldCharType="end"/>
            </w:r>
          </w:hyperlink>
        </w:p>
        <w:p w14:paraId="0ED54BD8" w14:textId="2304415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5" w:history="1">
            <w:r w:rsidRPr="008C7EE8">
              <w:rPr>
                <w:rStyle w:val="ae"/>
                <w:noProof/>
              </w:rPr>
              <w:t>2.12 Значения существующей и перспективной тепловой нагрузки потребителей, устанавливаемые с учетом расчетной тепловой нагрузки</w:t>
            </w:r>
            <w:r>
              <w:rPr>
                <w:noProof/>
                <w:webHidden/>
              </w:rPr>
              <w:tab/>
            </w:r>
            <w:r>
              <w:rPr>
                <w:noProof/>
                <w:webHidden/>
              </w:rPr>
              <w:fldChar w:fldCharType="begin"/>
            </w:r>
            <w:r>
              <w:rPr>
                <w:noProof/>
                <w:webHidden/>
              </w:rPr>
              <w:instrText xml:space="preserve"> PAGEREF _Toc148030425 \h </w:instrText>
            </w:r>
            <w:r>
              <w:rPr>
                <w:noProof/>
                <w:webHidden/>
              </w:rPr>
            </w:r>
            <w:r>
              <w:rPr>
                <w:noProof/>
                <w:webHidden/>
              </w:rPr>
              <w:fldChar w:fldCharType="separate"/>
            </w:r>
            <w:r>
              <w:rPr>
                <w:noProof/>
                <w:webHidden/>
              </w:rPr>
              <w:t>16</w:t>
            </w:r>
            <w:r>
              <w:rPr>
                <w:noProof/>
                <w:webHidden/>
              </w:rPr>
              <w:fldChar w:fldCharType="end"/>
            </w:r>
          </w:hyperlink>
        </w:p>
        <w:p w14:paraId="27CB4A47" w14:textId="1826F5C6"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6" w:history="1">
            <w:r w:rsidRPr="008C7EE8">
              <w:rPr>
                <w:rStyle w:val="ae"/>
                <w:noProof/>
              </w:rPr>
              <w:t>2.13 Радиус эффективного теплоснабжения источников тепловой энергии в целом и по каждой системе отдельно</w:t>
            </w:r>
            <w:r>
              <w:rPr>
                <w:noProof/>
                <w:webHidden/>
              </w:rPr>
              <w:tab/>
            </w:r>
            <w:r>
              <w:rPr>
                <w:noProof/>
                <w:webHidden/>
              </w:rPr>
              <w:fldChar w:fldCharType="begin"/>
            </w:r>
            <w:r>
              <w:rPr>
                <w:noProof/>
                <w:webHidden/>
              </w:rPr>
              <w:instrText xml:space="preserve"> PAGEREF _Toc148030426 \h </w:instrText>
            </w:r>
            <w:r>
              <w:rPr>
                <w:noProof/>
                <w:webHidden/>
              </w:rPr>
            </w:r>
            <w:r>
              <w:rPr>
                <w:noProof/>
                <w:webHidden/>
              </w:rPr>
              <w:fldChar w:fldCharType="separate"/>
            </w:r>
            <w:r>
              <w:rPr>
                <w:noProof/>
                <w:webHidden/>
              </w:rPr>
              <w:t>16</w:t>
            </w:r>
            <w:r>
              <w:rPr>
                <w:noProof/>
                <w:webHidden/>
              </w:rPr>
              <w:fldChar w:fldCharType="end"/>
            </w:r>
          </w:hyperlink>
        </w:p>
        <w:p w14:paraId="3CED5119" w14:textId="50577BF7"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27" w:history="1">
            <w:r w:rsidRPr="008C7EE8">
              <w:rPr>
                <w:rStyle w:val="ae"/>
                <w:noProof/>
              </w:rPr>
              <w:t>Раздел 3 Существующие и перспективные балансы теплоносителя</w:t>
            </w:r>
            <w:r>
              <w:rPr>
                <w:noProof/>
                <w:webHidden/>
              </w:rPr>
              <w:tab/>
            </w:r>
            <w:r>
              <w:rPr>
                <w:noProof/>
                <w:webHidden/>
              </w:rPr>
              <w:fldChar w:fldCharType="begin"/>
            </w:r>
            <w:r>
              <w:rPr>
                <w:noProof/>
                <w:webHidden/>
              </w:rPr>
              <w:instrText xml:space="preserve"> PAGEREF _Toc148030427 \h </w:instrText>
            </w:r>
            <w:r>
              <w:rPr>
                <w:noProof/>
                <w:webHidden/>
              </w:rPr>
            </w:r>
            <w:r>
              <w:rPr>
                <w:noProof/>
                <w:webHidden/>
              </w:rPr>
              <w:fldChar w:fldCharType="separate"/>
            </w:r>
            <w:r>
              <w:rPr>
                <w:noProof/>
                <w:webHidden/>
              </w:rPr>
              <w:t>23</w:t>
            </w:r>
            <w:r>
              <w:rPr>
                <w:noProof/>
                <w:webHidden/>
              </w:rPr>
              <w:fldChar w:fldCharType="end"/>
            </w:r>
          </w:hyperlink>
        </w:p>
        <w:p w14:paraId="774CF49C" w14:textId="1A678B9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8" w:history="1">
            <w:r w:rsidRPr="008C7EE8">
              <w:rPr>
                <w:rStyle w:val="ae"/>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_Toc148030428 \h </w:instrText>
            </w:r>
            <w:r>
              <w:rPr>
                <w:noProof/>
                <w:webHidden/>
              </w:rPr>
            </w:r>
            <w:r>
              <w:rPr>
                <w:noProof/>
                <w:webHidden/>
              </w:rPr>
              <w:fldChar w:fldCharType="separate"/>
            </w:r>
            <w:r>
              <w:rPr>
                <w:noProof/>
                <w:webHidden/>
              </w:rPr>
              <w:t>25</w:t>
            </w:r>
            <w:r>
              <w:rPr>
                <w:noProof/>
                <w:webHidden/>
              </w:rPr>
              <w:fldChar w:fldCharType="end"/>
            </w:r>
          </w:hyperlink>
        </w:p>
        <w:p w14:paraId="5E50FE47" w14:textId="09772CD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29" w:history="1">
            <w:r w:rsidRPr="008C7EE8">
              <w:rPr>
                <w:rStyle w:val="ae"/>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по поселению, городскому округу в целом и по каждой системе отдельно</w:t>
            </w:r>
            <w:r>
              <w:rPr>
                <w:noProof/>
                <w:webHidden/>
              </w:rPr>
              <w:tab/>
            </w:r>
            <w:r>
              <w:rPr>
                <w:noProof/>
                <w:webHidden/>
              </w:rPr>
              <w:fldChar w:fldCharType="begin"/>
            </w:r>
            <w:r>
              <w:rPr>
                <w:noProof/>
                <w:webHidden/>
              </w:rPr>
              <w:instrText xml:space="preserve"> PAGEREF _Toc148030429 \h </w:instrText>
            </w:r>
            <w:r>
              <w:rPr>
                <w:noProof/>
                <w:webHidden/>
              </w:rPr>
            </w:r>
            <w:r>
              <w:rPr>
                <w:noProof/>
                <w:webHidden/>
              </w:rPr>
              <w:fldChar w:fldCharType="separate"/>
            </w:r>
            <w:r>
              <w:rPr>
                <w:noProof/>
                <w:webHidden/>
              </w:rPr>
              <w:t>27</w:t>
            </w:r>
            <w:r>
              <w:rPr>
                <w:noProof/>
                <w:webHidden/>
              </w:rPr>
              <w:fldChar w:fldCharType="end"/>
            </w:r>
          </w:hyperlink>
        </w:p>
        <w:p w14:paraId="6437E280" w14:textId="215E9317"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30" w:history="1">
            <w:r w:rsidRPr="008C7EE8">
              <w:rPr>
                <w:rStyle w:val="ae"/>
                <w:noProof/>
              </w:rPr>
              <w:t>Раздел 4 Основные положения мастер-плана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_Toc148030430 \h </w:instrText>
            </w:r>
            <w:r>
              <w:rPr>
                <w:noProof/>
                <w:webHidden/>
              </w:rPr>
            </w:r>
            <w:r>
              <w:rPr>
                <w:noProof/>
                <w:webHidden/>
              </w:rPr>
              <w:fldChar w:fldCharType="separate"/>
            </w:r>
            <w:r>
              <w:rPr>
                <w:noProof/>
                <w:webHidden/>
              </w:rPr>
              <w:t>28</w:t>
            </w:r>
            <w:r>
              <w:rPr>
                <w:noProof/>
                <w:webHidden/>
              </w:rPr>
              <w:fldChar w:fldCharType="end"/>
            </w:r>
          </w:hyperlink>
        </w:p>
        <w:p w14:paraId="4EF93A3E" w14:textId="6530F27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1" w:history="1">
            <w:r w:rsidRPr="008C7EE8">
              <w:rPr>
                <w:rStyle w:val="ae"/>
                <w:noProof/>
              </w:rPr>
              <w:t>4.1 Описание сценариев развития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_Toc148030431 \h </w:instrText>
            </w:r>
            <w:r>
              <w:rPr>
                <w:noProof/>
                <w:webHidden/>
              </w:rPr>
            </w:r>
            <w:r>
              <w:rPr>
                <w:noProof/>
                <w:webHidden/>
              </w:rPr>
              <w:fldChar w:fldCharType="separate"/>
            </w:r>
            <w:r>
              <w:rPr>
                <w:noProof/>
                <w:webHidden/>
              </w:rPr>
              <w:t>28</w:t>
            </w:r>
            <w:r>
              <w:rPr>
                <w:noProof/>
                <w:webHidden/>
              </w:rPr>
              <w:fldChar w:fldCharType="end"/>
            </w:r>
          </w:hyperlink>
        </w:p>
        <w:p w14:paraId="4A3C2C06" w14:textId="495B4FDA"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2" w:history="1">
            <w:r w:rsidRPr="008C7EE8">
              <w:rPr>
                <w:rStyle w:val="ae"/>
                <w:noProof/>
              </w:rPr>
              <w:t>4.2 Обоснование выбора приоритетного сценария развития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_Toc148030432 \h </w:instrText>
            </w:r>
            <w:r>
              <w:rPr>
                <w:noProof/>
                <w:webHidden/>
              </w:rPr>
            </w:r>
            <w:r>
              <w:rPr>
                <w:noProof/>
                <w:webHidden/>
              </w:rPr>
              <w:fldChar w:fldCharType="separate"/>
            </w:r>
            <w:r>
              <w:rPr>
                <w:noProof/>
                <w:webHidden/>
              </w:rPr>
              <w:t>28</w:t>
            </w:r>
            <w:r>
              <w:rPr>
                <w:noProof/>
                <w:webHidden/>
              </w:rPr>
              <w:fldChar w:fldCharType="end"/>
            </w:r>
          </w:hyperlink>
        </w:p>
        <w:p w14:paraId="0171B14F" w14:textId="6A31C4A7"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33" w:history="1">
            <w:r w:rsidRPr="008C7EE8">
              <w:rPr>
                <w:rStyle w:val="ae"/>
                <w:noProof/>
              </w:rPr>
              <w:t>Раздел 5 Предложения по строительству, реконструкции и техническому перевооружению источников тепловой энергии</w:t>
            </w:r>
            <w:r>
              <w:rPr>
                <w:noProof/>
                <w:webHidden/>
              </w:rPr>
              <w:tab/>
            </w:r>
            <w:r>
              <w:rPr>
                <w:noProof/>
                <w:webHidden/>
              </w:rPr>
              <w:fldChar w:fldCharType="begin"/>
            </w:r>
            <w:r>
              <w:rPr>
                <w:noProof/>
                <w:webHidden/>
              </w:rPr>
              <w:instrText xml:space="preserve"> PAGEREF _Toc148030433 \h </w:instrText>
            </w:r>
            <w:r>
              <w:rPr>
                <w:noProof/>
                <w:webHidden/>
              </w:rPr>
            </w:r>
            <w:r>
              <w:rPr>
                <w:noProof/>
                <w:webHidden/>
              </w:rPr>
              <w:fldChar w:fldCharType="separate"/>
            </w:r>
            <w:r>
              <w:rPr>
                <w:noProof/>
                <w:webHidden/>
              </w:rPr>
              <w:t>30</w:t>
            </w:r>
            <w:r>
              <w:rPr>
                <w:noProof/>
                <w:webHidden/>
              </w:rPr>
              <w:fldChar w:fldCharType="end"/>
            </w:r>
          </w:hyperlink>
        </w:p>
        <w:p w14:paraId="01ABCFFC" w14:textId="6511D66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4" w:history="1">
            <w:r w:rsidRPr="008C7EE8">
              <w:rPr>
                <w:rStyle w:val="ae"/>
                <w:noProof/>
              </w:rPr>
              <w:t>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r>
              <w:rPr>
                <w:noProof/>
                <w:webHidden/>
              </w:rPr>
              <w:tab/>
            </w:r>
            <w:r>
              <w:rPr>
                <w:noProof/>
                <w:webHidden/>
              </w:rPr>
              <w:fldChar w:fldCharType="begin"/>
            </w:r>
            <w:r>
              <w:rPr>
                <w:noProof/>
                <w:webHidden/>
              </w:rPr>
              <w:instrText xml:space="preserve"> PAGEREF _Toc148030434 \h </w:instrText>
            </w:r>
            <w:r>
              <w:rPr>
                <w:noProof/>
                <w:webHidden/>
              </w:rPr>
            </w:r>
            <w:r>
              <w:rPr>
                <w:noProof/>
                <w:webHidden/>
              </w:rPr>
              <w:fldChar w:fldCharType="separate"/>
            </w:r>
            <w:r>
              <w:rPr>
                <w:noProof/>
                <w:webHidden/>
              </w:rPr>
              <w:t>30</w:t>
            </w:r>
            <w:r>
              <w:rPr>
                <w:noProof/>
                <w:webHidden/>
              </w:rPr>
              <w:fldChar w:fldCharType="end"/>
            </w:r>
          </w:hyperlink>
        </w:p>
        <w:p w14:paraId="3756B770" w14:textId="3D54AA20"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5" w:history="1">
            <w:r w:rsidRPr="008C7EE8">
              <w:rPr>
                <w:rStyle w:val="ae"/>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noProof/>
                <w:webHidden/>
              </w:rPr>
              <w:tab/>
            </w:r>
            <w:r>
              <w:rPr>
                <w:noProof/>
                <w:webHidden/>
              </w:rPr>
              <w:fldChar w:fldCharType="begin"/>
            </w:r>
            <w:r>
              <w:rPr>
                <w:noProof/>
                <w:webHidden/>
              </w:rPr>
              <w:instrText xml:space="preserve"> PAGEREF _Toc148030435 \h </w:instrText>
            </w:r>
            <w:r>
              <w:rPr>
                <w:noProof/>
                <w:webHidden/>
              </w:rPr>
            </w:r>
            <w:r>
              <w:rPr>
                <w:noProof/>
                <w:webHidden/>
              </w:rPr>
              <w:fldChar w:fldCharType="separate"/>
            </w:r>
            <w:r>
              <w:rPr>
                <w:noProof/>
                <w:webHidden/>
              </w:rPr>
              <w:t>30</w:t>
            </w:r>
            <w:r>
              <w:rPr>
                <w:noProof/>
                <w:webHidden/>
              </w:rPr>
              <w:fldChar w:fldCharType="end"/>
            </w:r>
          </w:hyperlink>
        </w:p>
        <w:p w14:paraId="14C80E34" w14:textId="6C2F91E3"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6" w:history="1">
            <w:r w:rsidRPr="008C7EE8">
              <w:rPr>
                <w:rStyle w:val="ae"/>
                <w:noProof/>
              </w:rPr>
              <w:t>5.3 Предложения по техническому перевооружению источников тепловой энергии с целью повышения эффективности работы систем теплоснабжения</w:t>
            </w:r>
            <w:r>
              <w:rPr>
                <w:noProof/>
                <w:webHidden/>
              </w:rPr>
              <w:tab/>
            </w:r>
            <w:r>
              <w:rPr>
                <w:noProof/>
                <w:webHidden/>
              </w:rPr>
              <w:fldChar w:fldCharType="begin"/>
            </w:r>
            <w:r>
              <w:rPr>
                <w:noProof/>
                <w:webHidden/>
              </w:rPr>
              <w:instrText xml:space="preserve"> PAGEREF _Toc148030436 \h </w:instrText>
            </w:r>
            <w:r>
              <w:rPr>
                <w:noProof/>
                <w:webHidden/>
              </w:rPr>
            </w:r>
            <w:r>
              <w:rPr>
                <w:noProof/>
                <w:webHidden/>
              </w:rPr>
              <w:fldChar w:fldCharType="separate"/>
            </w:r>
            <w:r>
              <w:rPr>
                <w:noProof/>
                <w:webHidden/>
              </w:rPr>
              <w:t>30</w:t>
            </w:r>
            <w:r>
              <w:rPr>
                <w:noProof/>
                <w:webHidden/>
              </w:rPr>
              <w:fldChar w:fldCharType="end"/>
            </w:r>
          </w:hyperlink>
        </w:p>
        <w:p w14:paraId="59D5A932" w14:textId="41CF48B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7" w:history="1">
            <w:r w:rsidRPr="008C7EE8">
              <w:rPr>
                <w:rStyle w:val="ae"/>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Pr>
                <w:noProof/>
                <w:webHidden/>
              </w:rPr>
              <w:tab/>
            </w:r>
            <w:r>
              <w:rPr>
                <w:noProof/>
                <w:webHidden/>
              </w:rPr>
              <w:fldChar w:fldCharType="begin"/>
            </w:r>
            <w:r>
              <w:rPr>
                <w:noProof/>
                <w:webHidden/>
              </w:rPr>
              <w:instrText xml:space="preserve"> PAGEREF _Toc148030437 \h </w:instrText>
            </w:r>
            <w:r>
              <w:rPr>
                <w:noProof/>
                <w:webHidden/>
              </w:rPr>
            </w:r>
            <w:r>
              <w:rPr>
                <w:noProof/>
                <w:webHidden/>
              </w:rPr>
              <w:fldChar w:fldCharType="separate"/>
            </w:r>
            <w:r>
              <w:rPr>
                <w:noProof/>
                <w:webHidden/>
              </w:rPr>
              <w:t>30</w:t>
            </w:r>
            <w:r>
              <w:rPr>
                <w:noProof/>
                <w:webHidden/>
              </w:rPr>
              <w:fldChar w:fldCharType="end"/>
            </w:r>
          </w:hyperlink>
        </w:p>
        <w:p w14:paraId="74C8C7DD" w14:textId="2BFDCD2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8" w:history="1">
            <w:r w:rsidRPr="008C7EE8">
              <w:rPr>
                <w:rStyle w:val="ae"/>
                <w:noProof/>
              </w:rPr>
              <w:t>5.5 Меры по переоборудованию котельных в источники комбинированной выработки электрической и тепловой энергии для каждого этапа</w:t>
            </w:r>
            <w:r>
              <w:rPr>
                <w:noProof/>
                <w:webHidden/>
              </w:rPr>
              <w:tab/>
            </w:r>
            <w:r>
              <w:rPr>
                <w:noProof/>
                <w:webHidden/>
              </w:rPr>
              <w:fldChar w:fldCharType="begin"/>
            </w:r>
            <w:r>
              <w:rPr>
                <w:noProof/>
                <w:webHidden/>
              </w:rPr>
              <w:instrText xml:space="preserve"> PAGEREF _Toc148030438 \h </w:instrText>
            </w:r>
            <w:r>
              <w:rPr>
                <w:noProof/>
                <w:webHidden/>
              </w:rPr>
            </w:r>
            <w:r>
              <w:rPr>
                <w:noProof/>
                <w:webHidden/>
              </w:rPr>
              <w:fldChar w:fldCharType="separate"/>
            </w:r>
            <w:r>
              <w:rPr>
                <w:noProof/>
                <w:webHidden/>
              </w:rPr>
              <w:t>30</w:t>
            </w:r>
            <w:r>
              <w:rPr>
                <w:noProof/>
                <w:webHidden/>
              </w:rPr>
              <w:fldChar w:fldCharType="end"/>
            </w:r>
          </w:hyperlink>
        </w:p>
        <w:p w14:paraId="55A86E48" w14:textId="0DF19D52"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39" w:history="1">
            <w:r w:rsidRPr="008C7EE8">
              <w:rPr>
                <w:rStyle w:val="ae"/>
                <w:noProof/>
              </w:rPr>
              <w:t>5.6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Pr>
                <w:noProof/>
                <w:webHidden/>
              </w:rPr>
              <w:tab/>
            </w:r>
            <w:r>
              <w:rPr>
                <w:noProof/>
                <w:webHidden/>
              </w:rPr>
              <w:fldChar w:fldCharType="begin"/>
            </w:r>
            <w:r>
              <w:rPr>
                <w:noProof/>
                <w:webHidden/>
              </w:rPr>
              <w:instrText xml:space="preserve"> PAGEREF _Toc148030439 \h </w:instrText>
            </w:r>
            <w:r>
              <w:rPr>
                <w:noProof/>
                <w:webHidden/>
              </w:rPr>
            </w:r>
            <w:r>
              <w:rPr>
                <w:noProof/>
                <w:webHidden/>
              </w:rPr>
              <w:fldChar w:fldCharType="separate"/>
            </w:r>
            <w:r>
              <w:rPr>
                <w:noProof/>
                <w:webHidden/>
              </w:rPr>
              <w:t>31</w:t>
            </w:r>
            <w:r>
              <w:rPr>
                <w:noProof/>
                <w:webHidden/>
              </w:rPr>
              <w:fldChar w:fldCharType="end"/>
            </w:r>
          </w:hyperlink>
        </w:p>
        <w:p w14:paraId="399BA9E1" w14:textId="6777693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0" w:history="1">
            <w:r w:rsidRPr="008C7EE8">
              <w:rPr>
                <w:rStyle w:val="ae"/>
                <w:noProof/>
              </w:rPr>
              <w:t>5.7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Pr>
                <w:noProof/>
                <w:webHidden/>
              </w:rPr>
              <w:tab/>
            </w:r>
            <w:r>
              <w:rPr>
                <w:noProof/>
                <w:webHidden/>
              </w:rPr>
              <w:fldChar w:fldCharType="begin"/>
            </w:r>
            <w:r>
              <w:rPr>
                <w:noProof/>
                <w:webHidden/>
              </w:rPr>
              <w:instrText xml:space="preserve"> PAGEREF _Toc148030440 \h </w:instrText>
            </w:r>
            <w:r>
              <w:rPr>
                <w:noProof/>
                <w:webHidden/>
              </w:rPr>
            </w:r>
            <w:r>
              <w:rPr>
                <w:noProof/>
                <w:webHidden/>
              </w:rPr>
              <w:fldChar w:fldCharType="separate"/>
            </w:r>
            <w:r>
              <w:rPr>
                <w:noProof/>
                <w:webHidden/>
              </w:rPr>
              <w:t>31</w:t>
            </w:r>
            <w:r>
              <w:rPr>
                <w:noProof/>
                <w:webHidden/>
              </w:rPr>
              <w:fldChar w:fldCharType="end"/>
            </w:r>
          </w:hyperlink>
        </w:p>
        <w:p w14:paraId="23D101E5" w14:textId="4151C6B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1" w:history="1">
            <w:r w:rsidRPr="008C7EE8">
              <w:rPr>
                <w:rStyle w:val="ae"/>
                <w:noProof/>
              </w:rPr>
              <w:t>5.8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Pr>
                <w:noProof/>
                <w:webHidden/>
              </w:rPr>
              <w:tab/>
            </w:r>
            <w:r>
              <w:rPr>
                <w:noProof/>
                <w:webHidden/>
              </w:rPr>
              <w:fldChar w:fldCharType="begin"/>
            </w:r>
            <w:r>
              <w:rPr>
                <w:noProof/>
                <w:webHidden/>
              </w:rPr>
              <w:instrText xml:space="preserve"> PAGEREF _Toc148030441 \h </w:instrText>
            </w:r>
            <w:r>
              <w:rPr>
                <w:noProof/>
                <w:webHidden/>
              </w:rPr>
            </w:r>
            <w:r>
              <w:rPr>
                <w:noProof/>
                <w:webHidden/>
              </w:rPr>
              <w:fldChar w:fldCharType="separate"/>
            </w:r>
            <w:r>
              <w:rPr>
                <w:noProof/>
                <w:webHidden/>
              </w:rPr>
              <w:t>31</w:t>
            </w:r>
            <w:r>
              <w:rPr>
                <w:noProof/>
                <w:webHidden/>
              </w:rPr>
              <w:fldChar w:fldCharType="end"/>
            </w:r>
          </w:hyperlink>
        </w:p>
        <w:p w14:paraId="244269E9" w14:textId="4B29C0F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2" w:history="1">
            <w:r w:rsidRPr="008C7EE8">
              <w:rPr>
                <w:rStyle w:val="ae"/>
                <w:noProof/>
              </w:rPr>
              <w:t>5.9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Pr>
                <w:noProof/>
                <w:webHidden/>
              </w:rPr>
              <w:tab/>
            </w:r>
            <w:r>
              <w:rPr>
                <w:noProof/>
                <w:webHidden/>
              </w:rPr>
              <w:fldChar w:fldCharType="begin"/>
            </w:r>
            <w:r>
              <w:rPr>
                <w:noProof/>
                <w:webHidden/>
              </w:rPr>
              <w:instrText xml:space="preserve"> PAGEREF _Toc148030442 \h </w:instrText>
            </w:r>
            <w:r>
              <w:rPr>
                <w:noProof/>
                <w:webHidden/>
              </w:rPr>
            </w:r>
            <w:r>
              <w:rPr>
                <w:noProof/>
                <w:webHidden/>
              </w:rPr>
              <w:fldChar w:fldCharType="separate"/>
            </w:r>
            <w:r>
              <w:rPr>
                <w:noProof/>
                <w:webHidden/>
              </w:rPr>
              <w:t>31</w:t>
            </w:r>
            <w:r>
              <w:rPr>
                <w:noProof/>
                <w:webHidden/>
              </w:rPr>
              <w:fldChar w:fldCharType="end"/>
            </w:r>
          </w:hyperlink>
        </w:p>
        <w:p w14:paraId="22E5E092" w14:textId="02FB8EDD"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3" w:history="1">
            <w:r w:rsidRPr="008C7EE8">
              <w:rPr>
                <w:rStyle w:val="ae"/>
                <w:noProof/>
              </w:rPr>
              <w:t>5.10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Pr>
                <w:noProof/>
                <w:webHidden/>
              </w:rPr>
              <w:tab/>
            </w:r>
            <w:r>
              <w:rPr>
                <w:noProof/>
                <w:webHidden/>
              </w:rPr>
              <w:fldChar w:fldCharType="begin"/>
            </w:r>
            <w:r>
              <w:rPr>
                <w:noProof/>
                <w:webHidden/>
              </w:rPr>
              <w:instrText xml:space="preserve"> PAGEREF _Toc148030443 \h </w:instrText>
            </w:r>
            <w:r>
              <w:rPr>
                <w:noProof/>
                <w:webHidden/>
              </w:rPr>
            </w:r>
            <w:r>
              <w:rPr>
                <w:noProof/>
                <w:webHidden/>
              </w:rPr>
              <w:fldChar w:fldCharType="separate"/>
            </w:r>
            <w:r>
              <w:rPr>
                <w:noProof/>
                <w:webHidden/>
              </w:rPr>
              <w:t>31</w:t>
            </w:r>
            <w:r>
              <w:rPr>
                <w:noProof/>
                <w:webHidden/>
              </w:rPr>
              <w:fldChar w:fldCharType="end"/>
            </w:r>
          </w:hyperlink>
        </w:p>
        <w:p w14:paraId="67E4FB1B" w14:textId="6C5367F3"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4" w:history="1">
            <w:r w:rsidRPr="008C7EE8">
              <w:rPr>
                <w:rStyle w:val="ae"/>
                <w:noProof/>
              </w:rPr>
              <w:t>5.11 Потребляемые источником тепловой энергии виды топлива, включая местные виды топлива, а также используемые возобновляемые источники энергии</w:t>
            </w:r>
            <w:r>
              <w:rPr>
                <w:noProof/>
                <w:webHidden/>
              </w:rPr>
              <w:tab/>
            </w:r>
            <w:r>
              <w:rPr>
                <w:noProof/>
                <w:webHidden/>
              </w:rPr>
              <w:fldChar w:fldCharType="begin"/>
            </w:r>
            <w:r>
              <w:rPr>
                <w:noProof/>
                <w:webHidden/>
              </w:rPr>
              <w:instrText xml:space="preserve"> PAGEREF _Toc148030444 \h </w:instrText>
            </w:r>
            <w:r>
              <w:rPr>
                <w:noProof/>
                <w:webHidden/>
              </w:rPr>
            </w:r>
            <w:r>
              <w:rPr>
                <w:noProof/>
                <w:webHidden/>
              </w:rPr>
              <w:fldChar w:fldCharType="separate"/>
            </w:r>
            <w:r>
              <w:rPr>
                <w:noProof/>
                <w:webHidden/>
              </w:rPr>
              <w:t>32</w:t>
            </w:r>
            <w:r>
              <w:rPr>
                <w:noProof/>
                <w:webHidden/>
              </w:rPr>
              <w:fldChar w:fldCharType="end"/>
            </w:r>
          </w:hyperlink>
        </w:p>
        <w:p w14:paraId="5682323E" w14:textId="7259669A"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45" w:history="1">
            <w:r w:rsidRPr="008C7EE8">
              <w:rPr>
                <w:rStyle w:val="ae"/>
                <w:noProof/>
              </w:rPr>
              <w:t>Раздел 6 Предложения по строительству и реконструкции тепловых сетей</w:t>
            </w:r>
            <w:r>
              <w:rPr>
                <w:noProof/>
                <w:webHidden/>
              </w:rPr>
              <w:tab/>
            </w:r>
            <w:r>
              <w:rPr>
                <w:noProof/>
                <w:webHidden/>
              </w:rPr>
              <w:fldChar w:fldCharType="begin"/>
            </w:r>
            <w:r>
              <w:rPr>
                <w:noProof/>
                <w:webHidden/>
              </w:rPr>
              <w:instrText xml:space="preserve"> PAGEREF _Toc148030445 \h </w:instrText>
            </w:r>
            <w:r>
              <w:rPr>
                <w:noProof/>
                <w:webHidden/>
              </w:rPr>
            </w:r>
            <w:r>
              <w:rPr>
                <w:noProof/>
                <w:webHidden/>
              </w:rPr>
              <w:fldChar w:fldCharType="separate"/>
            </w:r>
            <w:r>
              <w:rPr>
                <w:noProof/>
                <w:webHidden/>
              </w:rPr>
              <w:t>33</w:t>
            </w:r>
            <w:r>
              <w:rPr>
                <w:noProof/>
                <w:webHidden/>
              </w:rPr>
              <w:fldChar w:fldCharType="end"/>
            </w:r>
          </w:hyperlink>
        </w:p>
        <w:p w14:paraId="5BCE62E4" w14:textId="76AEA0AC"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6" w:history="1">
            <w:r w:rsidRPr="008C7EE8">
              <w:rPr>
                <w:rStyle w:val="ae"/>
                <w:noProof/>
              </w:rPr>
              <w:t>6.1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Pr>
                <w:noProof/>
                <w:webHidden/>
              </w:rPr>
              <w:tab/>
            </w:r>
            <w:r>
              <w:rPr>
                <w:noProof/>
                <w:webHidden/>
              </w:rPr>
              <w:fldChar w:fldCharType="begin"/>
            </w:r>
            <w:r>
              <w:rPr>
                <w:noProof/>
                <w:webHidden/>
              </w:rPr>
              <w:instrText xml:space="preserve"> PAGEREF _Toc148030446 \h </w:instrText>
            </w:r>
            <w:r>
              <w:rPr>
                <w:noProof/>
                <w:webHidden/>
              </w:rPr>
            </w:r>
            <w:r>
              <w:rPr>
                <w:noProof/>
                <w:webHidden/>
              </w:rPr>
              <w:fldChar w:fldCharType="separate"/>
            </w:r>
            <w:r>
              <w:rPr>
                <w:noProof/>
                <w:webHidden/>
              </w:rPr>
              <w:t>33</w:t>
            </w:r>
            <w:r>
              <w:rPr>
                <w:noProof/>
                <w:webHidden/>
              </w:rPr>
              <w:fldChar w:fldCharType="end"/>
            </w:r>
          </w:hyperlink>
        </w:p>
        <w:p w14:paraId="17B4B406" w14:textId="6C334E5F"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7" w:history="1">
            <w:r w:rsidRPr="008C7EE8">
              <w:rPr>
                <w:rStyle w:val="ae"/>
                <w:noProof/>
              </w:rPr>
              <w:t>6.2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Pr>
                <w:noProof/>
                <w:webHidden/>
              </w:rPr>
              <w:tab/>
            </w:r>
            <w:r>
              <w:rPr>
                <w:noProof/>
                <w:webHidden/>
              </w:rPr>
              <w:fldChar w:fldCharType="begin"/>
            </w:r>
            <w:r>
              <w:rPr>
                <w:noProof/>
                <w:webHidden/>
              </w:rPr>
              <w:instrText xml:space="preserve"> PAGEREF _Toc148030447 \h </w:instrText>
            </w:r>
            <w:r>
              <w:rPr>
                <w:noProof/>
                <w:webHidden/>
              </w:rPr>
            </w:r>
            <w:r>
              <w:rPr>
                <w:noProof/>
                <w:webHidden/>
              </w:rPr>
              <w:fldChar w:fldCharType="separate"/>
            </w:r>
            <w:r>
              <w:rPr>
                <w:noProof/>
                <w:webHidden/>
              </w:rPr>
              <w:t>33</w:t>
            </w:r>
            <w:r>
              <w:rPr>
                <w:noProof/>
                <w:webHidden/>
              </w:rPr>
              <w:fldChar w:fldCharType="end"/>
            </w:r>
          </w:hyperlink>
        </w:p>
        <w:p w14:paraId="0A6B12F0" w14:textId="4D742B91"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8" w:history="1">
            <w:r w:rsidRPr="008C7EE8">
              <w:rPr>
                <w:rStyle w:val="ae"/>
                <w:noProof/>
              </w:rPr>
              <w:t>6.3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noProof/>
                <w:webHidden/>
              </w:rPr>
              <w:tab/>
            </w:r>
            <w:r>
              <w:rPr>
                <w:noProof/>
                <w:webHidden/>
              </w:rPr>
              <w:fldChar w:fldCharType="begin"/>
            </w:r>
            <w:r>
              <w:rPr>
                <w:noProof/>
                <w:webHidden/>
              </w:rPr>
              <w:instrText xml:space="preserve"> PAGEREF _Toc148030448 \h </w:instrText>
            </w:r>
            <w:r>
              <w:rPr>
                <w:noProof/>
                <w:webHidden/>
              </w:rPr>
            </w:r>
            <w:r>
              <w:rPr>
                <w:noProof/>
                <w:webHidden/>
              </w:rPr>
              <w:fldChar w:fldCharType="separate"/>
            </w:r>
            <w:r>
              <w:rPr>
                <w:noProof/>
                <w:webHidden/>
              </w:rPr>
              <w:t>33</w:t>
            </w:r>
            <w:r>
              <w:rPr>
                <w:noProof/>
                <w:webHidden/>
              </w:rPr>
              <w:fldChar w:fldCharType="end"/>
            </w:r>
          </w:hyperlink>
        </w:p>
        <w:p w14:paraId="48C242F9" w14:textId="27B48590"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49" w:history="1">
            <w:r w:rsidRPr="008C7EE8">
              <w:rPr>
                <w:rStyle w:val="ae"/>
                <w:noProof/>
              </w:rPr>
              <w:t>6.4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noProof/>
                <w:webHidden/>
              </w:rPr>
              <w:tab/>
            </w:r>
            <w:r>
              <w:rPr>
                <w:noProof/>
                <w:webHidden/>
              </w:rPr>
              <w:fldChar w:fldCharType="begin"/>
            </w:r>
            <w:r>
              <w:rPr>
                <w:noProof/>
                <w:webHidden/>
              </w:rPr>
              <w:instrText xml:space="preserve"> PAGEREF _Toc148030449 \h </w:instrText>
            </w:r>
            <w:r>
              <w:rPr>
                <w:noProof/>
                <w:webHidden/>
              </w:rPr>
            </w:r>
            <w:r>
              <w:rPr>
                <w:noProof/>
                <w:webHidden/>
              </w:rPr>
              <w:fldChar w:fldCharType="separate"/>
            </w:r>
            <w:r>
              <w:rPr>
                <w:noProof/>
                <w:webHidden/>
              </w:rPr>
              <w:t>33</w:t>
            </w:r>
            <w:r>
              <w:rPr>
                <w:noProof/>
                <w:webHidden/>
              </w:rPr>
              <w:fldChar w:fldCharType="end"/>
            </w:r>
          </w:hyperlink>
        </w:p>
        <w:p w14:paraId="5F9036BA" w14:textId="7ABC5769"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0" w:history="1">
            <w:r w:rsidRPr="008C7EE8">
              <w:rPr>
                <w:rStyle w:val="ae"/>
                <w:noProof/>
              </w:rPr>
              <w:t>6.5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r>
              <w:rPr>
                <w:noProof/>
                <w:webHidden/>
              </w:rPr>
              <w:tab/>
            </w:r>
            <w:r>
              <w:rPr>
                <w:noProof/>
                <w:webHidden/>
              </w:rPr>
              <w:fldChar w:fldCharType="begin"/>
            </w:r>
            <w:r>
              <w:rPr>
                <w:noProof/>
                <w:webHidden/>
              </w:rPr>
              <w:instrText xml:space="preserve"> PAGEREF _Toc148030450 \h </w:instrText>
            </w:r>
            <w:r>
              <w:rPr>
                <w:noProof/>
                <w:webHidden/>
              </w:rPr>
            </w:r>
            <w:r>
              <w:rPr>
                <w:noProof/>
                <w:webHidden/>
              </w:rPr>
              <w:fldChar w:fldCharType="separate"/>
            </w:r>
            <w:r>
              <w:rPr>
                <w:noProof/>
                <w:webHidden/>
              </w:rPr>
              <w:t>33</w:t>
            </w:r>
            <w:r>
              <w:rPr>
                <w:noProof/>
                <w:webHidden/>
              </w:rPr>
              <w:fldChar w:fldCharType="end"/>
            </w:r>
          </w:hyperlink>
        </w:p>
        <w:p w14:paraId="3A906978" w14:textId="5CCBF32D"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1" w:history="1">
            <w:r w:rsidRPr="008C7EE8">
              <w:rPr>
                <w:rStyle w:val="ae"/>
                <w:noProof/>
              </w:rPr>
              <w:t>6.6 Предложения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(горячего водоснабжения)</w:t>
            </w:r>
            <w:r>
              <w:rPr>
                <w:noProof/>
                <w:webHidden/>
              </w:rPr>
              <w:tab/>
            </w:r>
            <w:r>
              <w:rPr>
                <w:noProof/>
                <w:webHidden/>
              </w:rPr>
              <w:fldChar w:fldCharType="begin"/>
            </w:r>
            <w:r>
              <w:rPr>
                <w:noProof/>
                <w:webHidden/>
              </w:rPr>
              <w:instrText xml:space="preserve"> PAGEREF _Toc148030451 \h </w:instrText>
            </w:r>
            <w:r>
              <w:rPr>
                <w:noProof/>
                <w:webHidden/>
              </w:rPr>
            </w:r>
            <w:r>
              <w:rPr>
                <w:noProof/>
                <w:webHidden/>
              </w:rPr>
              <w:fldChar w:fldCharType="separate"/>
            </w:r>
            <w:r>
              <w:rPr>
                <w:noProof/>
                <w:webHidden/>
              </w:rPr>
              <w:t>35</w:t>
            </w:r>
            <w:r>
              <w:rPr>
                <w:noProof/>
                <w:webHidden/>
              </w:rPr>
              <w:fldChar w:fldCharType="end"/>
            </w:r>
          </w:hyperlink>
        </w:p>
        <w:p w14:paraId="512AE9A6" w14:textId="4061E35C"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52" w:history="1">
            <w:r w:rsidRPr="008C7EE8">
              <w:rPr>
                <w:rStyle w:val="ae"/>
                <w:noProof/>
              </w:rPr>
              <w:t>Раздел 7 Предложения по переводу открытых систем теплоснабжения (горячего водоснабжения) в закрытые системы горячего водоснабжения</w:t>
            </w:r>
            <w:r>
              <w:rPr>
                <w:noProof/>
                <w:webHidden/>
              </w:rPr>
              <w:tab/>
            </w:r>
            <w:r>
              <w:rPr>
                <w:noProof/>
                <w:webHidden/>
              </w:rPr>
              <w:fldChar w:fldCharType="begin"/>
            </w:r>
            <w:r>
              <w:rPr>
                <w:noProof/>
                <w:webHidden/>
              </w:rPr>
              <w:instrText xml:space="preserve"> PAGEREF _Toc148030452 \h </w:instrText>
            </w:r>
            <w:r>
              <w:rPr>
                <w:noProof/>
                <w:webHidden/>
              </w:rPr>
            </w:r>
            <w:r>
              <w:rPr>
                <w:noProof/>
                <w:webHidden/>
              </w:rPr>
              <w:fldChar w:fldCharType="separate"/>
            </w:r>
            <w:r>
              <w:rPr>
                <w:noProof/>
                <w:webHidden/>
              </w:rPr>
              <w:t>36</w:t>
            </w:r>
            <w:r>
              <w:rPr>
                <w:noProof/>
                <w:webHidden/>
              </w:rPr>
              <w:fldChar w:fldCharType="end"/>
            </w:r>
          </w:hyperlink>
        </w:p>
        <w:p w14:paraId="765262F6" w14:textId="216EB655"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3" w:history="1">
            <w:r w:rsidRPr="008C7EE8">
              <w:rPr>
                <w:rStyle w:val="ae"/>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_Toc148030453 \h </w:instrText>
            </w:r>
            <w:r>
              <w:rPr>
                <w:noProof/>
                <w:webHidden/>
              </w:rPr>
            </w:r>
            <w:r>
              <w:rPr>
                <w:noProof/>
                <w:webHidden/>
              </w:rPr>
              <w:fldChar w:fldCharType="separate"/>
            </w:r>
            <w:r>
              <w:rPr>
                <w:noProof/>
                <w:webHidden/>
              </w:rPr>
              <w:t>36</w:t>
            </w:r>
            <w:r>
              <w:rPr>
                <w:noProof/>
                <w:webHidden/>
              </w:rPr>
              <w:fldChar w:fldCharType="end"/>
            </w:r>
          </w:hyperlink>
        </w:p>
        <w:p w14:paraId="51AB7984" w14:textId="0B661F9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4" w:history="1">
            <w:r w:rsidRPr="008C7EE8">
              <w:rPr>
                <w:rStyle w:val="ae"/>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_Toc148030454 \h </w:instrText>
            </w:r>
            <w:r>
              <w:rPr>
                <w:noProof/>
                <w:webHidden/>
              </w:rPr>
            </w:r>
            <w:r>
              <w:rPr>
                <w:noProof/>
                <w:webHidden/>
              </w:rPr>
              <w:fldChar w:fldCharType="separate"/>
            </w:r>
            <w:r>
              <w:rPr>
                <w:noProof/>
                <w:webHidden/>
              </w:rPr>
              <w:t>36</w:t>
            </w:r>
            <w:r>
              <w:rPr>
                <w:noProof/>
                <w:webHidden/>
              </w:rPr>
              <w:fldChar w:fldCharType="end"/>
            </w:r>
          </w:hyperlink>
        </w:p>
        <w:p w14:paraId="3A61AA6D" w14:textId="6912FDF0"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55" w:history="1">
            <w:r w:rsidRPr="008C7EE8">
              <w:rPr>
                <w:rStyle w:val="ae"/>
                <w:noProof/>
              </w:rPr>
              <w:t>Раздел 8 Перспективные топливные балансы</w:t>
            </w:r>
            <w:r>
              <w:rPr>
                <w:noProof/>
                <w:webHidden/>
              </w:rPr>
              <w:tab/>
            </w:r>
            <w:r>
              <w:rPr>
                <w:noProof/>
                <w:webHidden/>
              </w:rPr>
              <w:fldChar w:fldCharType="begin"/>
            </w:r>
            <w:r>
              <w:rPr>
                <w:noProof/>
                <w:webHidden/>
              </w:rPr>
              <w:instrText xml:space="preserve"> PAGEREF _Toc148030455 \h </w:instrText>
            </w:r>
            <w:r>
              <w:rPr>
                <w:noProof/>
                <w:webHidden/>
              </w:rPr>
            </w:r>
            <w:r>
              <w:rPr>
                <w:noProof/>
                <w:webHidden/>
              </w:rPr>
              <w:fldChar w:fldCharType="separate"/>
            </w:r>
            <w:r>
              <w:rPr>
                <w:noProof/>
                <w:webHidden/>
              </w:rPr>
              <w:t>37</w:t>
            </w:r>
            <w:r>
              <w:rPr>
                <w:noProof/>
                <w:webHidden/>
              </w:rPr>
              <w:fldChar w:fldCharType="end"/>
            </w:r>
          </w:hyperlink>
        </w:p>
        <w:p w14:paraId="4FD3D989" w14:textId="267EBBAA"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6" w:history="1">
            <w:r w:rsidRPr="008C7EE8">
              <w:rPr>
                <w:rStyle w:val="ae"/>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Pr>
                <w:noProof/>
                <w:webHidden/>
              </w:rPr>
              <w:tab/>
            </w:r>
            <w:r>
              <w:rPr>
                <w:noProof/>
                <w:webHidden/>
              </w:rPr>
              <w:fldChar w:fldCharType="begin"/>
            </w:r>
            <w:r>
              <w:rPr>
                <w:noProof/>
                <w:webHidden/>
              </w:rPr>
              <w:instrText xml:space="preserve"> PAGEREF _Toc148030456 \h </w:instrText>
            </w:r>
            <w:r>
              <w:rPr>
                <w:noProof/>
                <w:webHidden/>
              </w:rPr>
            </w:r>
            <w:r>
              <w:rPr>
                <w:noProof/>
                <w:webHidden/>
              </w:rPr>
              <w:fldChar w:fldCharType="separate"/>
            </w:r>
            <w:r>
              <w:rPr>
                <w:noProof/>
                <w:webHidden/>
              </w:rPr>
              <w:t>37</w:t>
            </w:r>
            <w:r>
              <w:rPr>
                <w:noProof/>
                <w:webHidden/>
              </w:rPr>
              <w:fldChar w:fldCharType="end"/>
            </w:r>
          </w:hyperlink>
        </w:p>
        <w:p w14:paraId="0D4D309E" w14:textId="62131C5A"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7" w:history="1">
            <w:r w:rsidRPr="008C7EE8">
              <w:rPr>
                <w:rStyle w:val="ae"/>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Pr>
                <w:noProof/>
                <w:webHidden/>
              </w:rPr>
              <w:tab/>
            </w:r>
            <w:r>
              <w:rPr>
                <w:noProof/>
                <w:webHidden/>
              </w:rPr>
              <w:fldChar w:fldCharType="begin"/>
            </w:r>
            <w:r>
              <w:rPr>
                <w:noProof/>
                <w:webHidden/>
              </w:rPr>
              <w:instrText xml:space="preserve"> PAGEREF _Toc148030457 \h </w:instrText>
            </w:r>
            <w:r>
              <w:rPr>
                <w:noProof/>
                <w:webHidden/>
              </w:rPr>
            </w:r>
            <w:r>
              <w:rPr>
                <w:noProof/>
                <w:webHidden/>
              </w:rPr>
              <w:fldChar w:fldCharType="separate"/>
            </w:r>
            <w:r>
              <w:rPr>
                <w:noProof/>
                <w:webHidden/>
              </w:rPr>
              <w:t>39</w:t>
            </w:r>
            <w:r>
              <w:rPr>
                <w:noProof/>
                <w:webHidden/>
              </w:rPr>
              <w:fldChar w:fldCharType="end"/>
            </w:r>
          </w:hyperlink>
        </w:p>
        <w:p w14:paraId="654EDAB0" w14:textId="0944FC33"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8" w:history="1">
            <w:r w:rsidRPr="008C7EE8">
              <w:rPr>
                <w:rStyle w:val="ae"/>
                <w:noProof/>
              </w:rPr>
              <w:t>8.3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_Toc148030458 \h </w:instrText>
            </w:r>
            <w:r>
              <w:rPr>
                <w:noProof/>
                <w:webHidden/>
              </w:rPr>
            </w:r>
            <w:r>
              <w:rPr>
                <w:noProof/>
                <w:webHidden/>
              </w:rPr>
              <w:fldChar w:fldCharType="separate"/>
            </w:r>
            <w:r>
              <w:rPr>
                <w:noProof/>
                <w:webHidden/>
              </w:rPr>
              <w:t>39</w:t>
            </w:r>
            <w:r>
              <w:rPr>
                <w:noProof/>
                <w:webHidden/>
              </w:rPr>
              <w:fldChar w:fldCharType="end"/>
            </w:r>
          </w:hyperlink>
        </w:p>
        <w:p w14:paraId="1D28821C" w14:textId="5354695F"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59" w:history="1">
            <w:r w:rsidRPr="008C7EE8">
              <w:rPr>
                <w:rStyle w:val="ae"/>
                <w:noProof/>
              </w:rPr>
              <w:t>8.4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Pr>
                <w:noProof/>
                <w:webHidden/>
              </w:rPr>
              <w:tab/>
            </w:r>
            <w:r>
              <w:rPr>
                <w:noProof/>
                <w:webHidden/>
              </w:rPr>
              <w:fldChar w:fldCharType="begin"/>
            </w:r>
            <w:r>
              <w:rPr>
                <w:noProof/>
                <w:webHidden/>
              </w:rPr>
              <w:instrText xml:space="preserve"> PAGEREF _Toc148030459 \h </w:instrText>
            </w:r>
            <w:r>
              <w:rPr>
                <w:noProof/>
                <w:webHidden/>
              </w:rPr>
            </w:r>
            <w:r>
              <w:rPr>
                <w:noProof/>
                <w:webHidden/>
              </w:rPr>
              <w:fldChar w:fldCharType="separate"/>
            </w:r>
            <w:r>
              <w:rPr>
                <w:noProof/>
                <w:webHidden/>
              </w:rPr>
              <w:t>41</w:t>
            </w:r>
            <w:r>
              <w:rPr>
                <w:noProof/>
                <w:webHidden/>
              </w:rPr>
              <w:fldChar w:fldCharType="end"/>
            </w:r>
          </w:hyperlink>
        </w:p>
        <w:p w14:paraId="36141C6D" w14:textId="0F127101"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0" w:history="1">
            <w:r w:rsidRPr="008C7EE8">
              <w:rPr>
                <w:rStyle w:val="ae"/>
                <w:noProof/>
              </w:rPr>
              <w:t>8.5 Приоритетное направление развития топливного баланса поселения, городского округа</w:t>
            </w:r>
            <w:r>
              <w:rPr>
                <w:noProof/>
                <w:webHidden/>
              </w:rPr>
              <w:tab/>
            </w:r>
            <w:r>
              <w:rPr>
                <w:noProof/>
                <w:webHidden/>
              </w:rPr>
              <w:fldChar w:fldCharType="begin"/>
            </w:r>
            <w:r>
              <w:rPr>
                <w:noProof/>
                <w:webHidden/>
              </w:rPr>
              <w:instrText xml:space="preserve"> PAGEREF _Toc148030460 \h </w:instrText>
            </w:r>
            <w:r>
              <w:rPr>
                <w:noProof/>
                <w:webHidden/>
              </w:rPr>
            </w:r>
            <w:r>
              <w:rPr>
                <w:noProof/>
                <w:webHidden/>
              </w:rPr>
              <w:fldChar w:fldCharType="separate"/>
            </w:r>
            <w:r>
              <w:rPr>
                <w:noProof/>
                <w:webHidden/>
              </w:rPr>
              <w:t>41</w:t>
            </w:r>
            <w:r>
              <w:rPr>
                <w:noProof/>
                <w:webHidden/>
              </w:rPr>
              <w:fldChar w:fldCharType="end"/>
            </w:r>
          </w:hyperlink>
        </w:p>
        <w:p w14:paraId="3C935A8A" w14:textId="6D0A33FD"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61" w:history="1">
            <w:r w:rsidRPr="008C7EE8">
              <w:rPr>
                <w:rStyle w:val="ae"/>
                <w:noProof/>
              </w:rPr>
              <w:t>Раздел 9 Инвестиции в строительство, реконструкцию, техническое перевооружение и (или) модернизацию</w:t>
            </w:r>
            <w:r>
              <w:rPr>
                <w:noProof/>
                <w:webHidden/>
              </w:rPr>
              <w:tab/>
            </w:r>
            <w:r>
              <w:rPr>
                <w:noProof/>
                <w:webHidden/>
              </w:rPr>
              <w:fldChar w:fldCharType="begin"/>
            </w:r>
            <w:r>
              <w:rPr>
                <w:noProof/>
                <w:webHidden/>
              </w:rPr>
              <w:instrText xml:space="preserve"> PAGEREF _Toc148030461 \h </w:instrText>
            </w:r>
            <w:r>
              <w:rPr>
                <w:noProof/>
                <w:webHidden/>
              </w:rPr>
            </w:r>
            <w:r>
              <w:rPr>
                <w:noProof/>
                <w:webHidden/>
              </w:rPr>
              <w:fldChar w:fldCharType="separate"/>
            </w:r>
            <w:r>
              <w:rPr>
                <w:noProof/>
                <w:webHidden/>
              </w:rPr>
              <w:t>42</w:t>
            </w:r>
            <w:r>
              <w:rPr>
                <w:noProof/>
                <w:webHidden/>
              </w:rPr>
              <w:fldChar w:fldCharType="end"/>
            </w:r>
          </w:hyperlink>
        </w:p>
        <w:p w14:paraId="7C052AE8" w14:textId="386D92F2"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2" w:history="1">
            <w:r w:rsidRPr="008C7EE8">
              <w:rPr>
                <w:rStyle w:val="ae"/>
                <w:noProof/>
              </w:rPr>
              <w:t>9.1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Pr>
                <w:noProof/>
                <w:webHidden/>
              </w:rPr>
              <w:tab/>
            </w:r>
            <w:r>
              <w:rPr>
                <w:noProof/>
                <w:webHidden/>
              </w:rPr>
              <w:fldChar w:fldCharType="begin"/>
            </w:r>
            <w:r>
              <w:rPr>
                <w:noProof/>
                <w:webHidden/>
              </w:rPr>
              <w:instrText xml:space="preserve"> PAGEREF _Toc148030462 \h </w:instrText>
            </w:r>
            <w:r>
              <w:rPr>
                <w:noProof/>
                <w:webHidden/>
              </w:rPr>
            </w:r>
            <w:r>
              <w:rPr>
                <w:noProof/>
                <w:webHidden/>
              </w:rPr>
              <w:fldChar w:fldCharType="separate"/>
            </w:r>
            <w:r>
              <w:rPr>
                <w:noProof/>
                <w:webHidden/>
              </w:rPr>
              <w:t>42</w:t>
            </w:r>
            <w:r>
              <w:rPr>
                <w:noProof/>
                <w:webHidden/>
              </w:rPr>
              <w:fldChar w:fldCharType="end"/>
            </w:r>
          </w:hyperlink>
        </w:p>
        <w:p w14:paraId="6D4C111F" w14:textId="72E6968E"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3" w:history="1">
            <w:r w:rsidRPr="008C7EE8">
              <w:rPr>
                <w:rStyle w:val="ae"/>
                <w:noProof/>
              </w:rPr>
              <w:t>9.2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Pr>
                <w:noProof/>
                <w:webHidden/>
              </w:rPr>
              <w:tab/>
            </w:r>
            <w:r>
              <w:rPr>
                <w:noProof/>
                <w:webHidden/>
              </w:rPr>
              <w:fldChar w:fldCharType="begin"/>
            </w:r>
            <w:r>
              <w:rPr>
                <w:noProof/>
                <w:webHidden/>
              </w:rPr>
              <w:instrText xml:space="preserve"> PAGEREF _Toc148030463 \h </w:instrText>
            </w:r>
            <w:r>
              <w:rPr>
                <w:noProof/>
                <w:webHidden/>
              </w:rPr>
            </w:r>
            <w:r>
              <w:rPr>
                <w:noProof/>
                <w:webHidden/>
              </w:rPr>
              <w:fldChar w:fldCharType="separate"/>
            </w:r>
            <w:r>
              <w:rPr>
                <w:noProof/>
                <w:webHidden/>
              </w:rPr>
              <w:t>42</w:t>
            </w:r>
            <w:r>
              <w:rPr>
                <w:noProof/>
                <w:webHidden/>
              </w:rPr>
              <w:fldChar w:fldCharType="end"/>
            </w:r>
          </w:hyperlink>
        </w:p>
        <w:p w14:paraId="1A39C26F" w14:textId="46E5DBF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4" w:history="1">
            <w:r w:rsidRPr="008C7EE8">
              <w:rPr>
                <w:rStyle w:val="ae"/>
                <w:noProof/>
              </w:rPr>
              <w:t>9.3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Pr>
                <w:noProof/>
                <w:webHidden/>
              </w:rPr>
              <w:tab/>
            </w:r>
            <w:r>
              <w:rPr>
                <w:noProof/>
                <w:webHidden/>
              </w:rPr>
              <w:fldChar w:fldCharType="begin"/>
            </w:r>
            <w:r>
              <w:rPr>
                <w:noProof/>
                <w:webHidden/>
              </w:rPr>
              <w:instrText xml:space="preserve"> PAGEREF _Toc148030464 \h </w:instrText>
            </w:r>
            <w:r>
              <w:rPr>
                <w:noProof/>
                <w:webHidden/>
              </w:rPr>
            </w:r>
            <w:r>
              <w:rPr>
                <w:noProof/>
                <w:webHidden/>
              </w:rPr>
              <w:fldChar w:fldCharType="separate"/>
            </w:r>
            <w:r>
              <w:rPr>
                <w:noProof/>
                <w:webHidden/>
              </w:rPr>
              <w:t>42</w:t>
            </w:r>
            <w:r>
              <w:rPr>
                <w:noProof/>
                <w:webHidden/>
              </w:rPr>
              <w:fldChar w:fldCharType="end"/>
            </w:r>
          </w:hyperlink>
        </w:p>
        <w:p w14:paraId="34E4CCA7" w14:textId="2FE41D09"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65" w:history="1">
            <w:r w:rsidRPr="008C7EE8">
              <w:rPr>
                <w:rStyle w:val="ae"/>
                <w:noProof/>
              </w:rPr>
              <w:t>Раздел 10 Решение о присвоении статуса единой теплоснабжающей организации (организациям)</w:t>
            </w:r>
            <w:r>
              <w:rPr>
                <w:noProof/>
                <w:webHidden/>
              </w:rPr>
              <w:tab/>
            </w:r>
            <w:r>
              <w:rPr>
                <w:noProof/>
                <w:webHidden/>
              </w:rPr>
              <w:fldChar w:fldCharType="begin"/>
            </w:r>
            <w:r>
              <w:rPr>
                <w:noProof/>
                <w:webHidden/>
              </w:rPr>
              <w:instrText xml:space="preserve"> PAGEREF _Toc148030465 \h </w:instrText>
            </w:r>
            <w:r>
              <w:rPr>
                <w:noProof/>
                <w:webHidden/>
              </w:rPr>
            </w:r>
            <w:r>
              <w:rPr>
                <w:noProof/>
                <w:webHidden/>
              </w:rPr>
              <w:fldChar w:fldCharType="separate"/>
            </w:r>
            <w:r>
              <w:rPr>
                <w:noProof/>
                <w:webHidden/>
              </w:rPr>
              <w:t>44</w:t>
            </w:r>
            <w:r>
              <w:rPr>
                <w:noProof/>
                <w:webHidden/>
              </w:rPr>
              <w:fldChar w:fldCharType="end"/>
            </w:r>
          </w:hyperlink>
        </w:p>
        <w:p w14:paraId="488C0293" w14:textId="2FB91AA5"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6" w:history="1">
            <w:r w:rsidRPr="008C7EE8">
              <w:rPr>
                <w:rStyle w:val="ae"/>
                <w:noProof/>
              </w:rPr>
              <w:t>10.1 Решение о присвоении статуса единой теплоснабжающей организации (организациям)</w:t>
            </w:r>
            <w:r>
              <w:rPr>
                <w:noProof/>
                <w:webHidden/>
              </w:rPr>
              <w:tab/>
            </w:r>
            <w:r>
              <w:rPr>
                <w:noProof/>
                <w:webHidden/>
              </w:rPr>
              <w:fldChar w:fldCharType="begin"/>
            </w:r>
            <w:r>
              <w:rPr>
                <w:noProof/>
                <w:webHidden/>
              </w:rPr>
              <w:instrText xml:space="preserve"> PAGEREF _Toc148030466 \h </w:instrText>
            </w:r>
            <w:r>
              <w:rPr>
                <w:noProof/>
                <w:webHidden/>
              </w:rPr>
            </w:r>
            <w:r>
              <w:rPr>
                <w:noProof/>
                <w:webHidden/>
              </w:rPr>
              <w:fldChar w:fldCharType="separate"/>
            </w:r>
            <w:r>
              <w:rPr>
                <w:noProof/>
                <w:webHidden/>
              </w:rPr>
              <w:t>44</w:t>
            </w:r>
            <w:r>
              <w:rPr>
                <w:noProof/>
                <w:webHidden/>
              </w:rPr>
              <w:fldChar w:fldCharType="end"/>
            </w:r>
          </w:hyperlink>
        </w:p>
        <w:p w14:paraId="3E4BAE6C" w14:textId="6279E8FC"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7" w:history="1">
            <w:r w:rsidRPr="008C7EE8">
              <w:rPr>
                <w:rStyle w:val="ae"/>
                <w:noProof/>
              </w:rPr>
              <w:t>10.2 Реестр зон деятельности единой теплоснабжающей организации (организаций)</w:t>
            </w:r>
            <w:r>
              <w:rPr>
                <w:noProof/>
                <w:webHidden/>
              </w:rPr>
              <w:tab/>
            </w:r>
            <w:r>
              <w:rPr>
                <w:noProof/>
                <w:webHidden/>
              </w:rPr>
              <w:fldChar w:fldCharType="begin"/>
            </w:r>
            <w:r>
              <w:rPr>
                <w:noProof/>
                <w:webHidden/>
              </w:rPr>
              <w:instrText xml:space="preserve"> PAGEREF _Toc148030467 \h </w:instrText>
            </w:r>
            <w:r>
              <w:rPr>
                <w:noProof/>
                <w:webHidden/>
              </w:rPr>
            </w:r>
            <w:r>
              <w:rPr>
                <w:noProof/>
                <w:webHidden/>
              </w:rPr>
              <w:fldChar w:fldCharType="separate"/>
            </w:r>
            <w:r>
              <w:rPr>
                <w:noProof/>
                <w:webHidden/>
              </w:rPr>
              <w:t>44</w:t>
            </w:r>
            <w:r>
              <w:rPr>
                <w:noProof/>
                <w:webHidden/>
              </w:rPr>
              <w:fldChar w:fldCharType="end"/>
            </w:r>
          </w:hyperlink>
        </w:p>
        <w:p w14:paraId="786F4A16" w14:textId="06E5F2FD"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8" w:history="1">
            <w:r w:rsidRPr="008C7EE8">
              <w:rPr>
                <w:rStyle w:val="ae"/>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Pr>
                <w:noProof/>
                <w:webHidden/>
              </w:rPr>
              <w:tab/>
            </w:r>
            <w:r>
              <w:rPr>
                <w:noProof/>
                <w:webHidden/>
              </w:rPr>
              <w:fldChar w:fldCharType="begin"/>
            </w:r>
            <w:r>
              <w:rPr>
                <w:noProof/>
                <w:webHidden/>
              </w:rPr>
              <w:instrText xml:space="preserve"> PAGEREF _Toc148030468 \h </w:instrText>
            </w:r>
            <w:r>
              <w:rPr>
                <w:noProof/>
                <w:webHidden/>
              </w:rPr>
            </w:r>
            <w:r>
              <w:rPr>
                <w:noProof/>
                <w:webHidden/>
              </w:rPr>
              <w:fldChar w:fldCharType="separate"/>
            </w:r>
            <w:r>
              <w:rPr>
                <w:noProof/>
                <w:webHidden/>
              </w:rPr>
              <w:t>46</w:t>
            </w:r>
            <w:r>
              <w:rPr>
                <w:noProof/>
                <w:webHidden/>
              </w:rPr>
              <w:fldChar w:fldCharType="end"/>
            </w:r>
          </w:hyperlink>
        </w:p>
        <w:p w14:paraId="607A1A90" w14:textId="6CF02AC3"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69" w:history="1">
            <w:r w:rsidRPr="008C7EE8">
              <w:rPr>
                <w:rStyle w:val="ae"/>
                <w:noProof/>
              </w:rPr>
              <w:t>10.4 Информация о поданных теплоснабжающими организациями заявках на присвоение статуса единой теплоснабжающей организации</w:t>
            </w:r>
            <w:r>
              <w:rPr>
                <w:noProof/>
                <w:webHidden/>
              </w:rPr>
              <w:tab/>
            </w:r>
            <w:r>
              <w:rPr>
                <w:noProof/>
                <w:webHidden/>
              </w:rPr>
              <w:fldChar w:fldCharType="begin"/>
            </w:r>
            <w:r>
              <w:rPr>
                <w:noProof/>
                <w:webHidden/>
              </w:rPr>
              <w:instrText xml:space="preserve"> PAGEREF _Toc148030469 \h </w:instrText>
            </w:r>
            <w:r>
              <w:rPr>
                <w:noProof/>
                <w:webHidden/>
              </w:rPr>
            </w:r>
            <w:r>
              <w:rPr>
                <w:noProof/>
                <w:webHidden/>
              </w:rPr>
              <w:fldChar w:fldCharType="separate"/>
            </w:r>
            <w:r>
              <w:rPr>
                <w:noProof/>
                <w:webHidden/>
              </w:rPr>
              <w:t>48</w:t>
            </w:r>
            <w:r>
              <w:rPr>
                <w:noProof/>
                <w:webHidden/>
              </w:rPr>
              <w:fldChar w:fldCharType="end"/>
            </w:r>
          </w:hyperlink>
        </w:p>
        <w:p w14:paraId="4759E7CB" w14:textId="022444FB"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0" w:history="1">
            <w:r w:rsidRPr="008C7EE8">
              <w:rPr>
                <w:rStyle w:val="ae"/>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_Toc148030470 \h </w:instrText>
            </w:r>
            <w:r>
              <w:rPr>
                <w:noProof/>
                <w:webHidden/>
              </w:rPr>
            </w:r>
            <w:r>
              <w:rPr>
                <w:noProof/>
                <w:webHidden/>
              </w:rPr>
              <w:fldChar w:fldCharType="separate"/>
            </w:r>
            <w:r>
              <w:rPr>
                <w:noProof/>
                <w:webHidden/>
              </w:rPr>
              <w:t>48</w:t>
            </w:r>
            <w:r>
              <w:rPr>
                <w:noProof/>
                <w:webHidden/>
              </w:rPr>
              <w:fldChar w:fldCharType="end"/>
            </w:r>
          </w:hyperlink>
        </w:p>
        <w:p w14:paraId="5F1E3CA6" w14:textId="5BF8013B"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71" w:history="1">
            <w:r w:rsidRPr="008C7EE8">
              <w:rPr>
                <w:rStyle w:val="ae"/>
                <w:noProof/>
              </w:rPr>
              <w:t>Раздел 11 Решения о распределении тепловой нагрузки между источниками тепловой энергии</w:t>
            </w:r>
            <w:r>
              <w:rPr>
                <w:noProof/>
                <w:webHidden/>
              </w:rPr>
              <w:tab/>
            </w:r>
            <w:r>
              <w:rPr>
                <w:noProof/>
                <w:webHidden/>
              </w:rPr>
              <w:fldChar w:fldCharType="begin"/>
            </w:r>
            <w:r>
              <w:rPr>
                <w:noProof/>
                <w:webHidden/>
              </w:rPr>
              <w:instrText xml:space="preserve"> PAGEREF _Toc148030471 \h </w:instrText>
            </w:r>
            <w:r>
              <w:rPr>
                <w:noProof/>
                <w:webHidden/>
              </w:rPr>
            </w:r>
            <w:r>
              <w:rPr>
                <w:noProof/>
                <w:webHidden/>
              </w:rPr>
              <w:fldChar w:fldCharType="separate"/>
            </w:r>
            <w:r>
              <w:rPr>
                <w:noProof/>
                <w:webHidden/>
              </w:rPr>
              <w:t>49</w:t>
            </w:r>
            <w:r>
              <w:rPr>
                <w:noProof/>
                <w:webHidden/>
              </w:rPr>
              <w:fldChar w:fldCharType="end"/>
            </w:r>
          </w:hyperlink>
        </w:p>
        <w:p w14:paraId="26098758" w14:textId="49A62C4F"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72" w:history="1">
            <w:r w:rsidRPr="008C7EE8">
              <w:rPr>
                <w:rStyle w:val="ae"/>
                <w:noProof/>
              </w:rPr>
              <w:t>Раздел 12 Решения по бесхозяйным тепловым сетям</w:t>
            </w:r>
            <w:r>
              <w:rPr>
                <w:noProof/>
                <w:webHidden/>
              </w:rPr>
              <w:tab/>
            </w:r>
            <w:r>
              <w:rPr>
                <w:noProof/>
                <w:webHidden/>
              </w:rPr>
              <w:fldChar w:fldCharType="begin"/>
            </w:r>
            <w:r>
              <w:rPr>
                <w:noProof/>
                <w:webHidden/>
              </w:rPr>
              <w:instrText xml:space="preserve"> PAGEREF _Toc148030472 \h </w:instrText>
            </w:r>
            <w:r>
              <w:rPr>
                <w:noProof/>
                <w:webHidden/>
              </w:rPr>
            </w:r>
            <w:r>
              <w:rPr>
                <w:noProof/>
                <w:webHidden/>
              </w:rPr>
              <w:fldChar w:fldCharType="separate"/>
            </w:r>
            <w:r>
              <w:rPr>
                <w:noProof/>
                <w:webHidden/>
              </w:rPr>
              <w:t>50</w:t>
            </w:r>
            <w:r>
              <w:rPr>
                <w:noProof/>
                <w:webHidden/>
              </w:rPr>
              <w:fldChar w:fldCharType="end"/>
            </w:r>
          </w:hyperlink>
        </w:p>
        <w:p w14:paraId="569A090B" w14:textId="4BF5B086"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73" w:history="1">
            <w:r w:rsidRPr="008C7EE8">
              <w:rPr>
                <w:rStyle w:val="ae"/>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_Toc148030473 \h </w:instrText>
            </w:r>
            <w:r>
              <w:rPr>
                <w:noProof/>
                <w:webHidden/>
              </w:rPr>
            </w:r>
            <w:r>
              <w:rPr>
                <w:noProof/>
                <w:webHidden/>
              </w:rPr>
              <w:fldChar w:fldCharType="separate"/>
            </w:r>
            <w:r>
              <w:rPr>
                <w:noProof/>
                <w:webHidden/>
              </w:rPr>
              <w:t>52</w:t>
            </w:r>
            <w:r>
              <w:rPr>
                <w:noProof/>
                <w:webHidden/>
              </w:rPr>
              <w:fldChar w:fldCharType="end"/>
            </w:r>
          </w:hyperlink>
        </w:p>
        <w:p w14:paraId="6E59CF2C" w14:textId="56D045BD"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4" w:history="1">
            <w:r w:rsidRPr="008C7EE8">
              <w:rPr>
                <w:rStyle w:val="ae"/>
                <w:noProof/>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Pr>
                <w:noProof/>
                <w:webHidden/>
              </w:rPr>
              <w:tab/>
            </w:r>
            <w:r>
              <w:rPr>
                <w:noProof/>
                <w:webHidden/>
              </w:rPr>
              <w:fldChar w:fldCharType="begin"/>
            </w:r>
            <w:r>
              <w:rPr>
                <w:noProof/>
                <w:webHidden/>
              </w:rPr>
              <w:instrText xml:space="preserve"> PAGEREF _Toc148030474 \h </w:instrText>
            </w:r>
            <w:r>
              <w:rPr>
                <w:noProof/>
                <w:webHidden/>
              </w:rPr>
            </w:r>
            <w:r>
              <w:rPr>
                <w:noProof/>
                <w:webHidden/>
              </w:rPr>
              <w:fldChar w:fldCharType="separate"/>
            </w:r>
            <w:r>
              <w:rPr>
                <w:noProof/>
                <w:webHidden/>
              </w:rPr>
              <w:t>52</w:t>
            </w:r>
            <w:r>
              <w:rPr>
                <w:noProof/>
                <w:webHidden/>
              </w:rPr>
              <w:fldChar w:fldCharType="end"/>
            </w:r>
          </w:hyperlink>
        </w:p>
        <w:p w14:paraId="066DC592" w14:textId="7F5E508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5" w:history="1">
            <w:r w:rsidRPr="008C7EE8">
              <w:rPr>
                <w:rStyle w:val="ae"/>
                <w:noProof/>
              </w:rPr>
              <w:t>13.2 Описание проблем организации газоснабжения источников тепловой энергии</w:t>
            </w:r>
            <w:r>
              <w:rPr>
                <w:noProof/>
                <w:webHidden/>
              </w:rPr>
              <w:tab/>
            </w:r>
            <w:r>
              <w:rPr>
                <w:noProof/>
                <w:webHidden/>
              </w:rPr>
              <w:fldChar w:fldCharType="begin"/>
            </w:r>
            <w:r>
              <w:rPr>
                <w:noProof/>
                <w:webHidden/>
              </w:rPr>
              <w:instrText xml:space="preserve"> PAGEREF _Toc148030475 \h </w:instrText>
            </w:r>
            <w:r>
              <w:rPr>
                <w:noProof/>
                <w:webHidden/>
              </w:rPr>
            </w:r>
            <w:r>
              <w:rPr>
                <w:noProof/>
                <w:webHidden/>
              </w:rPr>
              <w:fldChar w:fldCharType="separate"/>
            </w:r>
            <w:r>
              <w:rPr>
                <w:noProof/>
                <w:webHidden/>
              </w:rPr>
              <w:t>52</w:t>
            </w:r>
            <w:r>
              <w:rPr>
                <w:noProof/>
                <w:webHidden/>
              </w:rPr>
              <w:fldChar w:fldCharType="end"/>
            </w:r>
          </w:hyperlink>
        </w:p>
        <w:p w14:paraId="3C412BCF" w14:textId="680A7D9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6" w:history="1">
            <w:r w:rsidRPr="008C7EE8">
              <w:rPr>
                <w:rStyle w:val="ae"/>
                <w:noProof/>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_Toc148030476 \h </w:instrText>
            </w:r>
            <w:r>
              <w:rPr>
                <w:noProof/>
                <w:webHidden/>
              </w:rPr>
            </w:r>
            <w:r>
              <w:rPr>
                <w:noProof/>
                <w:webHidden/>
              </w:rPr>
              <w:fldChar w:fldCharType="separate"/>
            </w:r>
            <w:r>
              <w:rPr>
                <w:noProof/>
                <w:webHidden/>
              </w:rPr>
              <w:t>52</w:t>
            </w:r>
            <w:r>
              <w:rPr>
                <w:noProof/>
                <w:webHidden/>
              </w:rPr>
              <w:fldChar w:fldCharType="end"/>
            </w:r>
          </w:hyperlink>
        </w:p>
        <w:p w14:paraId="2B3A7FC3" w14:textId="60B0F7CA"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7" w:history="1">
            <w:r w:rsidRPr="008C7EE8">
              <w:rPr>
                <w:rStyle w:val="ae"/>
                <w:noProof/>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Pr>
                <w:noProof/>
                <w:webHidden/>
              </w:rPr>
              <w:tab/>
            </w:r>
            <w:r>
              <w:rPr>
                <w:noProof/>
                <w:webHidden/>
              </w:rPr>
              <w:fldChar w:fldCharType="begin"/>
            </w:r>
            <w:r>
              <w:rPr>
                <w:noProof/>
                <w:webHidden/>
              </w:rPr>
              <w:instrText xml:space="preserve"> PAGEREF _Toc148030477 \h </w:instrText>
            </w:r>
            <w:r>
              <w:rPr>
                <w:noProof/>
                <w:webHidden/>
              </w:rPr>
            </w:r>
            <w:r>
              <w:rPr>
                <w:noProof/>
                <w:webHidden/>
              </w:rPr>
              <w:fldChar w:fldCharType="separate"/>
            </w:r>
            <w:r>
              <w:rPr>
                <w:noProof/>
                <w:webHidden/>
              </w:rPr>
              <w:t>52</w:t>
            </w:r>
            <w:r>
              <w:rPr>
                <w:noProof/>
                <w:webHidden/>
              </w:rPr>
              <w:fldChar w:fldCharType="end"/>
            </w:r>
          </w:hyperlink>
        </w:p>
        <w:p w14:paraId="7E443454" w14:textId="241B6844"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8" w:history="1">
            <w:r w:rsidRPr="008C7EE8">
              <w:rPr>
                <w:rStyle w:val="ae"/>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Pr>
                <w:noProof/>
                <w:webHidden/>
              </w:rPr>
              <w:tab/>
            </w:r>
            <w:r>
              <w:rPr>
                <w:noProof/>
                <w:webHidden/>
              </w:rPr>
              <w:fldChar w:fldCharType="begin"/>
            </w:r>
            <w:r>
              <w:rPr>
                <w:noProof/>
                <w:webHidden/>
              </w:rPr>
              <w:instrText xml:space="preserve"> PAGEREF _Toc148030478 \h </w:instrText>
            </w:r>
            <w:r>
              <w:rPr>
                <w:noProof/>
                <w:webHidden/>
              </w:rPr>
            </w:r>
            <w:r>
              <w:rPr>
                <w:noProof/>
                <w:webHidden/>
              </w:rPr>
              <w:fldChar w:fldCharType="separate"/>
            </w:r>
            <w:r>
              <w:rPr>
                <w:noProof/>
                <w:webHidden/>
              </w:rPr>
              <w:t>53</w:t>
            </w:r>
            <w:r>
              <w:rPr>
                <w:noProof/>
                <w:webHidden/>
              </w:rPr>
              <w:fldChar w:fldCharType="end"/>
            </w:r>
          </w:hyperlink>
        </w:p>
        <w:p w14:paraId="19986837" w14:textId="58F89F16"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79" w:history="1">
            <w:r w:rsidRPr="008C7EE8">
              <w:rPr>
                <w:rStyle w:val="ae"/>
                <w:noProof/>
              </w:rPr>
              <w:t>13.6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Pr>
                <w:noProof/>
                <w:webHidden/>
              </w:rPr>
              <w:tab/>
            </w:r>
            <w:r>
              <w:rPr>
                <w:noProof/>
                <w:webHidden/>
              </w:rPr>
              <w:fldChar w:fldCharType="begin"/>
            </w:r>
            <w:r>
              <w:rPr>
                <w:noProof/>
                <w:webHidden/>
              </w:rPr>
              <w:instrText xml:space="preserve"> PAGEREF _Toc148030479 \h </w:instrText>
            </w:r>
            <w:r>
              <w:rPr>
                <w:noProof/>
                <w:webHidden/>
              </w:rPr>
            </w:r>
            <w:r>
              <w:rPr>
                <w:noProof/>
                <w:webHidden/>
              </w:rPr>
              <w:fldChar w:fldCharType="separate"/>
            </w:r>
            <w:r>
              <w:rPr>
                <w:noProof/>
                <w:webHidden/>
              </w:rPr>
              <w:t>53</w:t>
            </w:r>
            <w:r>
              <w:rPr>
                <w:noProof/>
                <w:webHidden/>
              </w:rPr>
              <w:fldChar w:fldCharType="end"/>
            </w:r>
          </w:hyperlink>
        </w:p>
        <w:p w14:paraId="06E2B676" w14:textId="467EFC77" w:rsidR="00392D75" w:rsidRDefault="00392D75">
          <w:pPr>
            <w:pStyle w:val="2"/>
            <w:tabs>
              <w:tab w:val="right" w:leader="dot" w:pos="9344"/>
            </w:tabs>
            <w:rPr>
              <w:rFonts w:asciiTheme="minorHAnsi" w:eastAsiaTheme="minorEastAsia" w:hAnsiTheme="minorHAnsi"/>
              <w:noProof/>
              <w:color w:val="auto"/>
              <w:kern w:val="2"/>
              <w:lang w:eastAsia="ru-RU"/>
              <w14:ligatures w14:val="standardContextual"/>
            </w:rPr>
          </w:pPr>
          <w:hyperlink w:anchor="_Toc148030480" w:history="1">
            <w:r w:rsidRPr="008C7EE8">
              <w:rPr>
                <w:rStyle w:val="ae"/>
                <w:noProof/>
              </w:rPr>
              <w:t xml:space="preserve">13.7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w:t>
            </w:r>
            <w:r w:rsidRPr="008C7EE8">
              <w:rPr>
                <w:rStyle w:val="ae"/>
                <w:noProof/>
              </w:rPr>
              <w:lastRenderedPageBreak/>
              <w:t>схеме теплоснабжения решений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_Toc148030480 \h </w:instrText>
            </w:r>
            <w:r>
              <w:rPr>
                <w:noProof/>
                <w:webHidden/>
              </w:rPr>
            </w:r>
            <w:r>
              <w:rPr>
                <w:noProof/>
                <w:webHidden/>
              </w:rPr>
              <w:fldChar w:fldCharType="separate"/>
            </w:r>
            <w:r>
              <w:rPr>
                <w:noProof/>
                <w:webHidden/>
              </w:rPr>
              <w:t>53</w:t>
            </w:r>
            <w:r>
              <w:rPr>
                <w:noProof/>
                <w:webHidden/>
              </w:rPr>
              <w:fldChar w:fldCharType="end"/>
            </w:r>
          </w:hyperlink>
        </w:p>
        <w:p w14:paraId="427E9459" w14:textId="77FD67AE"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81" w:history="1">
            <w:r w:rsidRPr="008C7EE8">
              <w:rPr>
                <w:rStyle w:val="ae"/>
                <w:noProof/>
              </w:rPr>
              <w:t>Раздел 14 Индикаторы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_Toc148030481 \h </w:instrText>
            </w:r>
            <w:r>
              <w:rPr>
                <w:noProof/>
                <w:webHidden/>
              </w:rPr>
            </w:r>
            <w:r>
              <w:rPr>
                <w:noProof/>
                <w:webHidden/>
              </w:rPr>
              <w:fldChar w:fldCharType="separate"/>
            </w:r>
            <w:r>
              <w:rPr>
                <w:noProof/>
                <w:webHidden/>
              </w:rPr>
              <w:t>54</w:t>
            </w:r>
            <w:r>
              <w:rPr>
                <w:noProof/>
                <w:webHidden/>
              </w:rPr>
              <w:fldChar w:fldCharType="end"/>
            </w:r>
          </w:hyperlink>
        </w:p>
        <w:p w14:paraId="0D0DFF1D" w14:textId="190EF949" w:rsidR="00392D75" w:rsidRDefault="00392D75">
          <w:pPr>
            <w:pStyle w:val="12"/>
            <w:tabs>
              <w:tab w:val="right" w:leader="dot" w:pos="9344"/>
            </w:tabs>
            <w:rPr>
              <w:rFonts w:asciiTheme="minorHAnsi" w:eastAsiaTheme="minorEastAsia" w:hAnsiTheme="minorHAnsi"/>
              <w:noProof/>
              <w:color w:val="auto"/>
              <w:kern w:val="2"/>
              <w:lang w:eastAsia="ru-RU"/>
              <w14:ligatures w14:val="standardContextual"/>
            </w:rPr>
          </w:pPr>
          <w:hyperlink w:anchor="_Toc148030482" w:history="1">
            <w:r w:rsidRPr="008C7EE8">
              <w:rPr>
                <w:rStyle w:val="ae"/>
                <w:noProof/>
              </w:rPr>
              <w:t>Раздел 15 Ценовые (тарифные) последствия</w:t>
            </w:r>
            <w:r>
              <w:rPr>
                <w:noProof/>
                <w:webHidden/>
              </w:rPr>
              <w:tab/>
            </w:r>
            <w:r>
              <w:rPr>
                <w:noProof/>
                <w:webHidden/>
              </w:rPr>
              <w:fldChar w:fldCharType="begin"/>
            </w:r>
            <w:r>
              <w:rPr>
                <w:noProof/>
                <w:webHidden/>
              </w:rPr>
              <w:instrText xml:space="preserve"> PAGEREF _Toc148030482 \h </w:instrText>
            </w:r>
            <w:r>
              <w:rPr>
                <w:noProof/>
                <w:webHidden/>
              </w:rPr>
            </w:r>
            <w:r>
              <w:rPr>
                <w:noProof/>
                <w:webHidden/>
              </w:rPr>
              <w:fldChar w:fldCharType="separate"/>
            </w:r>
            <w:r>
              <w:rPr>
                <w:noProof/>
                <w:webHidden/>
              </w:rPr>
              <w:t>58</w:t>
            </w:r>
            <w:r>
              <w:rPr>
                <w:noProof/>
                <w:webHidden/>
              </w:rPr>
              <w:fldChar w:fldCharType="end"/>
            </w:r>
          </w:hyperlink>
        </w:p>
        <w:p w14:paraId="37A9AA54" w14:textId="6D00BAC6" w:rsidR="004C5094" w:rsidRDefault="0047476B">
          <w:pPr>
            <w:pStyle w:val="12"/>
            <w:tabs>
              <w:tab w:val="right" w:leader="dot" w:pos="9344"/>
            </w:tabs>
            <w:rPr>
              <w:bCs/>
            </w:rPr>
          </w:pPr>
          <w:r>
            <w:rPr>
              <w:b/>
              <w:bCs/>
            </w:rPr>
            <w:fldChar w:fldCharType="end"/>
          </w:r>
        </w:p>
      </w:sdtContent>
    </w:sdt>
    <w:p w14:paraId="3E46B449" w14:textId="77777777" w:rsidR="004C5094" w:rsidRDefault="0047476B">
      <w:pPr>
        <w:pStyle w:val="a1"/>
        <w:numPr>
          <w:ilvl w:val="0"/>
          <w:numId w:val="4"/>
        </w:numPr>
      </w:pPr>
      <w:bookmarkStart w:id="0" w:name="_Toc148030408"/>
      <w:r>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0"/>
    </w:p>
    <w:p w14:paraId="397F1EED" w14:textId="77777777" w:rsidR="004C5094" w:rsidRDefault="0047476B">
      <w:pPr>
        <w:pStyle w:val="11"/>
        <w:numPr>
          <w:ilvl w:val="1"/>
          <w:numId w:val="3"/>
        </w:numPr>
        <w:rPr>
          <w:color w:val="auto"/>
        </w:rPr>
      </w:pPr>
      <w:bookmarkStart w:id="1" w:name="_Toc148030409"/>
      <w:r>
        <w:rPr>
          <w:color w:val="auto"/>
        </w:rP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1"/>
    </w:p>
    <w:p w14:paraId="50007632" w14:textId="06A0E021" w:rsidR="00692426" w:rsidRDefault="00692426" w:rsidP="00DE09AF">
      <w:r w:rsidRPr="00692426">
        <w:t>Ввода новых площадей, планируемых к присоединению к централизованным системам теплоснабжения городского округа «Город Коряжма», на период до 2029 г. не планируется.</w:t>
      </w:r>
    </w:p>
    <w:p w14:paraId="7B4380E6" w14:textId="29DAFF8B" w:rsidR="00DE09AF" w:rsidRPr="009347C6" w:rsidRDefault="00DE09AF" w:rsidP="00DE09AF">
      <w:r w:rsidRPr="009347C6">
        <w:t xml:space="preserve">Прогноз ввода площадей строительных фондов в </w:t>
      </w:r>
      <w:r w:rsidR="00692426">
        <w:t>городском округе «Город Коряжма»</w:t>
      </w:r>
      <w:r w:rsidRPr="009347C6">
        <w:t xml:space="preserve"> на каждом этапе с разделением объектов строительства на многоквартирные дома, жилые дома, общественные здания и производственные здания промышленных предприятий представлен в таблице </w:t>
      </w:r>
      <w:r w:rsidR="00392D75">
        <w:t>1</w:t>
      </w:r>
      <w:r w:rsidRPr="009347C6">
        <w:t>.</w:t>
      </w:r>
    </w:p>
    <w:p w14:paraId="31A43511" w14:textId="2E7BC1BA"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w:t>
      </w:r>
      <w:r w:rsidRPr="009347C6">
        <w:rPr>
          <w:b/>
          <w:i w:val="0"/>
          <w:color w:val="000000" w:themeColor="text1"/>
          <w:sz w:val="24"/>
          <w:szCs w:val="24"/>
        </w:rPr>
        <w:fldChar w:fldCharType="end"/>
      </w:r>
      <w:r w:rsidRPr="009347C6">
        <w:rPr>
          <w:b/>
          <w:i w:val="0"/>
          <w:color w:val="000000" w:themeColor="text1"/>
          <w:sz w:val="24"/>
          <w:szCs w:val="24"/>
        </w:rPr>
        <w:t xml:space="preserve"> – Прогноз ввода площадей строительных фондов по этапам в </w:t>
      </w:r>
      <w:r w:rsidR="00692426">
        <w:rPr>
          <w:b/>
          <w:i w:val="0"/>
          <w:color w:val="000000" w:themeColor="text1"/>
          <w:sz w:val="24"/>
          <w:szCs w:val="24"/>
        </w:rPr>
        <w:t>городском округе «Город Коряжма»</w:t>
      </w:r>
      <w:r w:rsidRPr="009347C6">
        <w:rPr>
          <w:b/>
          <w:i w:val="0"/>
          <w:color w:val="000000" w:themeColor="text1"/>
          <w:sz w:val="24"/>
          <w:szCs w:val="24"/>
        </w:rPr>
        <w:t>, тыс. м</w:t>
      </w:r>
      <w:r w:rsidRPr="009347C6">
        <w:rPr>
          <w:b/>
          <w:i w:val="0"/>
          <w:color w:val="000000" w:themeColor="text1"/>
          <w:sz w:val="24"/>
          <w:szCs w:val="24"/>
          <w:vertAlign w:val="superscript"/>
        </w:rPr>
        <w:t>2</w:t>
      </w:r>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066"/>
        <w:gridCol w:w="1066"/>
        <w:gridCol w:w="1066"/>
        <w:gridCol w:w="1066"/>
        <w:gridCol w:w="1066"/>
        <w:gridCol w:w="1064"/>
        <w:gridCol w:w="1042"/>
      </w:tblGrid>
      <w:tr w:rsidR="00DE09AF" w:rsidRPr="009347C6" w14:paraId="74D332F1" w14:textId="77777777" w:rsidTr="005877DA">
        <w:trPr>
          <w:trHeight w:val="57"/>
          <w:tblHeader/>
        </w:trPr>
        <w:tc>
          <w:tcPr>
            <w:tcW w:w="1024" w:type="pct"/>
            <w:shd w:val="clear" w:color="auto" w:fill="auto"/>
            <w:vAlign w:val="center"/>
          </w:tcPr>
          <w:p w14:paraId="03949616" w14:textId="77777777" w:rsidR="00DE09AF" w:rsidRPr="009347C6" w:rsidRDefault="00DE09AF" w:rsidP="005877DA">
            <w:pPr>
              <w:pStyle w:val="aff4"/>
              <w:rPr>
                <w:b/>
                <w:szCs w:val="20"/>
                <w:lang w:eastAsia="ru-RU"/>
              </w:rPr>
            </w:pPr>
            <w:bookmarkStart w:id="2" w:name="_Hlk115119990"/>
            <w:r w:rsidRPr="009347C6">
              <w:rPr>
                <w:b/>
                <w:szCs w:val="20"/>
                <w:lang w:eastAsia="ru-RU"/>
              </w:rPr>
              <w:t>Показатель</w:t>
            </w:r>
          </w:p>
        </w:tc>
        <w:tc>
          <w:tcPr>
            <w:tcW w:w="570" w:type="pct"/>
            <w:vAlign w:val="center"/>
          </w:tcPr>
          <w:p w14:paraId="764E735A" w14:textId="77777777" w:rsidR="00DE09AF" w:rsidRPr="009347C6" w:rsidRDefault="00DE09AF" w:rsidP="005877DA">
            <w:pPr>
              <w:pStyle w:val="aff4"/>
              <w:rPr>
                <w:b/>
                <w:szCs w:val="20"/>
                <w:lang w:eastAsia="ru-RU"/>
              </w:rPr>
            </w:pPr>
            <w:r w:rsidRPr="009347C6">
              <w:rPr>
                <w:b/>
                <w:szCs w:val="20"/>
                <w:lang w:eastAsia="ru-RU"/>
              </w:rPr>
              <w:t>2023</w:t>
            </w:r>
          </w:p>
        </w:tc>
        <w:tc>
          <w:tcPr>
            <w:tcW w:w="570" w:type="pct"/>
            <w:vAlign w:val="center"/>
          </w:tcPr>
          <w:p w14:paraId="3AAC27BA" w14:textId="77777777" w:rsidR="00DE09AF" w:rsidRPr="009347C6" w:rsidRDefault="00DE09AF" w:rsidP="005877DA">
            <w:pPr>
              <w:pStyle w:val="aff4"/>
              <w:rPr>
                <w:b/>
                <w:szCs w:val="20"/>
                <w:lang w:eastAsia="ru-RU"/>
              </w:rPr>
            </w:pPr>
            <w:r w:rsidRPr="009347C6">
              <w:rPr>
                <w:b/>
                <w:szCs w:val="20"/>
                <w:lang w:eastAsia="ru-RU"/>
              </w:rPr>
              <w:t>2024</w:t>
            </w:r>
          </w:p>
        </w:tc>
        <w:tc>
          <w:tcPr>
            <w:tcW w:w="570" w:type="pct"/>
            <w:vAlign w:val="center"/>
          </w:tcPr>
          <w:p w14:paraId="797CD0ED" w14:textId="77777777" w:rsidR="00DE09AF" w:rsidRPr="009347C6" w:rsidRDefault="00DE09AF" w:rsidP="005877DA">
            <w:pPr>
              <w:pStyle w:val="aff4"/>
              <w:rPr>
                <w:b/>
                <w:szCs w:val="20"/>
                <w:lang w:eastAsia="ru-RU"/>
              </w:rPr>
            </w:pPr>
            <w:r w:rsidRPr="009347C6">
              <w:rPr>
                <w:b/>
                <w:szCs w:val="20"/>
                <w:lang w:eastAsia="ru-RU"/>
              </w:rPr>
              <w:t>2025</w:t>
            </w:r>
          </w:p>
        </w:tc>
        <w:tc>
          <w:tcPr>
            <w:tcW w:w="570" w:type="pct"/>
            <w:vAlign w:val="center"/>
          </w:tcPr>
          <w:p w14:paraId="44680371" w14:textId="77777777" w:rsidR="00DE09AF" w:rsidRPr="009347C6" w:rsidRDefault="00DE09AF" w:rsidP="005877DA">
            <w:pPr>
              <w:pStyle w:val="aff4"/>
              <w:rPr>
                <w:b/>
                <w:szCs w:val="20"/>
                <w:lang w:eastAsia="ru-RU"/>
              </w:rPr>
            </w:pPr>
            <w:r w:rsidRPr="009347C6">
              <w:rPr>
                <w:b/>
                <w:szCs w:val="20"/>
                <w:lang w:eastAsia="ru-RU"/>
              </w:rPr>
              <w:t>2026</w:t>
            </w:r>
          </w:p>
        </w:tc>
        <w:tc>
          <w:tcPr>
            <w:tcW w:w="570" w:type="pct"/>
            <w:shd w:val="clear" w:color="auto" w:fill="auto"/>
            <w:vAlign w:val="center"/>
          </w:tcPr>
          <w:p w14:paraId="6558DCE4" w14:textId="77777777" w:rsidR="00DE09AF" w:rsidRPr="009347C6" w:rsidRDefault="00DE09AF" w:rsidP="005877DA">
            <w:pPr>
              <w:pStyle w:val="aff4"/>
              <w:rPr>
                <w:b/>
                <w:szCs w:val="20"/>
                <w:lang w:val="en-US" w:eastAsia="ru-RU"/>
              </w:rPr>
            </w:pPr>
            <w:r w:rsidRPr="009347C6">
              <w:rPr>
                <w:b/>
                <w:szCs w:val="20"/>
                <w:lang w:val="en-US" w:eastAsia="ru-RU"/>
              </w:rPr>
              <w:t>2027</w:t>
            </w:r>
          </w:p>
        </w:tc>
        <w:tc>
          <w:tcPr>
            <w:tcW w:w="569" w:type="pct"/>
            <w:shd w:val="clear" w:color="auto" w:fill="auto"/>
            <w:vAlign w:val="center"/>
          </w:tcPr>
          <w:p w14:paraId="1D1F04AD" w14:textId="77777777" w:rsidR="00DE09AF" w:rsidRPr="009347C6" w:rsidRDefault="00DE09AF" w:rsidP="005877DA">
            <w:pPr>
              <w:pStyle w:val="aff4"/>
              <w:rPr>
                <w:b/>
                <w:szCs w:val="20"/>
                <w:lang w:val="en-US" w:eastAsia="ru-RU"/>
              </w:rPr>
            </w:pPr>
            <w:r w:rsidRPr="009347C6">
              <w:rPr>
                <w:b/>
                <w:szCs w:val="20"/>
                <w:lang w:eastAsia="ru-RU"/>
              </w:rPr>
              <w:t>2028</w:t>
            </w:r>
          </w:p>
        </w:tc>
        <w:tc>
          <w:tcPr>
            <w:tcW w:w="557" w:type="pct"/>
            <w:shd w:val="clear" w:color="auto" w:fill="auto"/>
            <w:vAlign w:val="center"/>
          </w:tcPr>
          <w:p w14:paraId="4A031F43" w14:textId="77777777" w:rsidR="00DE09AF" w:rsidRPr="009347C6" w:rsidRDefault="00DE09AF" w:rsidP="005877DA">
            <w:pPr>
              <w:pStyle w:val="aff4"/>
              <w:rPr>
                <w:b/>
                <w:szCs w:val="20"/>
                <w:lang w:eastAsia="ru-RU"/>
              </w:rPr>
            </w:pPr>
            <w:r w:rsidRPr="009347C6">
              <w:rPr>
                <w:b/>
                <w:szCs w:val="20"/>
                <w:lang w:eastAsia="ru-RU"/>
              </w:rPr>
              <w:t>2029</w:t>
            </w:r>
          </w:p>
        </w:tc>
      </w:tr>
      <w:tr w:rsidR="00DE09AF" w:rsidRPr="009347C6" w14:paraId="30D1D9B3" w14:textId="77777777" w:rsidTr="005877DA">
        <w:trPr>
          <w:trHeight w:val="57"/>
        </w:trPr>
        <w:tc>
          <w:tcPr>
            <w:tcW w:w="1024" w:type="pct"/>
            <w:shd w:val="clear" w:color="auto" w:fill="auto"/>
            <w:vAlign w:val="center"/>
          </w:tcPr>
          <w:p w14:paraId="65562D14" w14:textId="77777777" w:rsidR="00DE09AF" w:rsidRPr="009347C6" w:rsidRDefault="00DE09AF" w:rsidP="005877DA">
            <w:pPr>
              <w:pStyle w:val="aff4"/>
              <w:rPr>
                <w:szCs w:val="20"/>
                <w:lang w:eastAsia="ru-RU"/>
              </w:rPr>
            </w:pPr>
            <w:r w:rsidRPr="009347C6">
              <w:rPr>
                <w:szCs w:val="20"/>
                <w:lang w:eastAsia="ru-RU"/>
              </w:rPr>
              <w:t>Общая отапливаемая площадь строительных фондов на начало года</w:t>
            </w:r>
          </w:p>
        </w:tc>
        <w:tc>
          <w:tcPr>
            <w:tcW w:w="570" w:type="pct"/>
            <w:vAlign w:val="center"/>
          </w:tcPr>
          <w:p w14:paraId="360C36E7"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0DA2FF35"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41254C13"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4EE45B1B" w14:textId="77777777" w:rsidR="00DE09AF" w:rsidRPr="009347C6" w:rsidRDefault="00DE09AF" w:rsidP="005877DA">
            <w:pPr>
              <w:pStyle w:val="aff4"/>
              <w:rPr>
                <w:szCs w:val="20"/>
                <w:lang w:eastAsia="ru-RU"/>
              </w:rPr>
            </w:pPr>
            <w:r w:rsidRPr="009347C6">
              <w:rPr>
                <w:color w:val="000000"/>
                <w:szCs w:val="20"/>
              </w:rPr>
              <w:t>-</w:t>
            </w:r>
          </w:p>
        </w:tc>
        <w:tc>
          <w:tcPr>
            <w:tcW w:w="570" w:type="pct"/>
            <w:shd w:val="clear" w:color="auto" w:fill="auto"/>
            <w:vAlign w:val="center"/>
          </w:tcPr>
          <w:p w14:paraId="2987EB5C" w14:textId="77777777" w:rsidR="00DE09AF" w:rsidRPr="009347C6" w:rsidRDefault="00DE09AF" w:rsidP="005877DA">
            <w:pPr>
              <w:pStyle w:val="aff4"/>
              <w:rPr>
                <w:szCs w:val="20"/>
                <w:lang w:eastAsia="ru-RU"/>
              </w:rPr>
            </w:pPr>
            <w:r w:rsidRPr="009347C6">
              <w:rPr>
                <w:color w:val="000000"/>
                <w:szCs w:val="20"/>
              </w:rPr>
              <w:t>-</w:t>
            </w:r>
          </w:p>
        </w:tc>
        <w:tc>
          <w:tcPr>
            <w:tcW w:w="569" w:type="pct"/>
            <w:shd w:val="clear" w:color="auto" w:fill="auto"/>
            <w:vAlign w:val="center"/>
          </w:tcPr>
          <w:p w14:paraId="5E5CE603" w14:textId="77777777" w:rsidR="00DE09AF" w:rsidRPr="009347C6" w:rsidRDefault="00DE09AF" w:rsidP="005877DA">
            <w:pPr>
              <w:pStyle w:val="aff4"/>
              <w:rPr>
                <w:szCs w:val="20"/>
                <w:lang w:eastAsia="ru-RU"/>
              </w:rPr>
            </w:pPr>
            <w:r w:rsidRPr="009347C6">
              <w:rPr>
                <w:color w:val="000000"/>
                <w:szCs w:val="20"/>
              </w:rPr>
              <w:t>-</w:t>
            </w:r>
          </w:p>
        </w:tc>
        <w:tc>
          <w:tcPr>
            <w:tcW w:w="557" w:type="pct"/>
            <w:shd w:val="clear" w:color="auto" w:fill="auto"/>
            <w:vAlign w:val="center"/>
          </w:tcPr>
          <w:p w14:paraId="2CF0E6C5" w14:textId="77777777" w:rsidR="00DE09AF" w:rsidRPr="009347C6" w:rsidRDefault="00DE09AF" w:rsidP="005877DA">
            <w:pPr>
              <w:pStyle w:val="aff4"/>
              <w:rPr>
                <w:szCs w:val="20"/>
                <w:lang w:eastAsia="ru-RU"/>
              </w:rPr>
            </w:pPr>
            <w:r w:rsidRPr="009347C6">
              <w:rPr>
                <w:color w:val="000000"/>
                <w:szCs w:val="20"/>
              </w:rPr>
              <w:t>-</w:t>
            </w:r>
          </w:p>
        </w:tc>
      </w:tr>
      <w:tr w:rsidR="00692426" w:rsidRPr="009347C6" w14:paraId="1C35F241" w14:textId="77777777" w:rsidTr="005877DA">
        <w:trPr>
          <w:trHeight w:val="57"/>
        </w:trPr>
        <w:tc>
          <w:tcPr>
            <w:tcW w:w="1024" w:type="pct"/>
            <w:shd w:val="clear" w:color="auto" w:fill="auto"/>
            <w:vAlign w:val="center"/>
          </w:tcPr>
          <w:p w14:paraId="7D998276" w14:textId="77777777" w:rsidR="00692426" w:rsidRPr="009347C6" w:rsidRDefault="00692426" w:rsidP="00692426">
            <w:pPr>
              <w:pStyle w:val="aff4"/>
              <w:rPr>
                <w:szCs w:val="20"/>
                <w:lang w:eastAsia="ru-RU"/>
              </w:rPr>
            </w:pPr>
            <w:r w:rsidRPr="009347C6">
              <w:rPr>
                <w:szCs w:val="20"/>
                <w:lang w:eastAsia="ru-RU"/>
              </w:rPr>
              <w:t>Прибыло общей площади отапливаемой площади, в том числе:</w:t>
            </w:r>
          </w:p>
        </w:tc>
        <w:tc>
          <w:tcPr>
            <w:tcW w:w="570" w:type="pct"/>
            <w:vAlign w:val="center"/>
          </w:tcPr>
          <w:p w14:paraId="052EF24A" w14:textId="0F00D1E7"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7511B973" w14:textId="3E6A584C"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4404764D" w14:textId="4E39F3BF"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7A3B35D2" w14:textId="701CF45A"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4C8CAEED" w14:textId="6A1E9EDE"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4C1F9AD4" w14:textId="0F48F7BF"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7383A3F5" w14:textId="608B64A0" w:rsidR="00692426" w:rsidRPr="009347C6" w:rsidRDefault="00692426" w:rsidP="00692426">
            <w:pPr>
              <w:pStyle w:val="aff4"/>
              <w:rPr>
                <w:szCs w:val="20"/>
                <w:lang w:eastAsia="ru-RU"/>
              </w:rPr>
            </w:pPr>
            <w:r w:rsidRPr="009347C6">
              <w:rPr>
                <w:color w:val="000000"/>
                <w:szCs w:val="20"/>
              </w:rPr>
              <w:t>0,0</w:t>
            </w:r>
          </w:p>
        </w:tc>
      </w:tr>
      <w:tr w:rsidR="00692426" w:rsidRPr="009347C6" w14:paraId="60E8B2A2" w14:textId="77777777" w:rsidTr="005877DA">
        <w:trPr>
          <w:trHeight w:val="57"/>
        </w:trPr>
        <w:tc>
          <w:tcPr>
            <w:tcW w:w="1024" w:type="pct"/>
            <w:shd w:val="clear" w:color="auto" w:fill="auto"/>
            <w:vAlign w:val="center"/>
          </w:tcPr>
          <w:p w14:paraId="5C9B7204" w14:textId="77777777" w:rsidR="00692426" w:rsidRPr="009347C6" w:rsidRDefault="00692426" w:rsidP="00692426">
            <w:pPr>
              <w:pStyle w:val="aff4"/>
              <w:rPr>
                <w:szCs w:val="20"/>
                <w:lang w:eastAsia="ru-RU"/>
              </w:rPr>
            </w:pPr>
            <w:r w:rsidRPr="009347C6">
              <w:rPr>
                <w:szCs w:val="20"/>
                <w:lang w:eastAsia="ru-RU"/>
              </w:rPr>
              <w:t>Новое строительство</w:t>
            </w:r>
          </w:p>
        </w:tc>
        <w:tc>
          <w:tcPr>
            <w:tcW w:w="570" w:type="pct"/>
            <w:vAlign w:val="center"/>
          </w:tcPr>
          <w:p w14:paraId="5271EB74" w14:textId="5152053A"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77629F79" w14:textId="39CA3EEE"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1D8CD919" w14:textId="241CCA8F"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3F715C8A" w14:textId="541054FF"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7AF7E668" w14:textId="2814BB3F"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134F208A" w14:textId="42BCAC10"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5DA0123E" w14:textId="464305B0" w:rsidR="00692426" w:rsidRPr="009347C6" w:rsidRDefault="00692426" w:rsidP="00692426">
            <w:pPr>
              <w:pStyle w:val="aff4"/>
              <w:rPr>
                <w:szCs w:val="20"/>
                <w:lang w:eastAsia="ru-RU"/>
              </w:rPr>
            </w:pPr>
            <w:r w:rsidRPr="009347C6">
              <w:rPr>
                <w:color w:val="000000"/>
                <w:szCs w:val="20"/>
              </w:rPr>
              <w:t>0,0</w:t>
            </w:r>
          </w:p>
        </w:tc>
      </w:tr>
      <w:tr w:rsidR="00692426" w:rsidRPr="009347C6" w14:paraId="1BF23730" w14:textId="77777777" w:rsidTr="005877DA">
        <w:trPr>
          <w:trHeight w:val="57"/>
        </w:trPr>
        <w:tc>
          <w:tcPr>
            <w:tcW w:w="1024" w:type="pct"/>
            <w:shd w:val="clear" w:color="auto" w:fill="auto"/>
            <w:vAlign w:val="center"/>
          </w:tcPr>
          <w:p w14:paraId="5A19D016" w14:textId="77777777" w:rsidR="00692426" w:rsidRPr="009347C6" w:rsidRDefault="00692426" w:rsidP="00692426">
            <w:pPr>
              <w:pStyle w:val="aff4"/>
              <w:rPr>
                <w:szCs w:val="20"/>
                <w:lang w:eastAsia="ru-RU"/>
              </w:rPr>
            </w:pPr>
            <w:r w:rsidRPr="009347C6">
              <w:rPr>
                <w:szCs w:val="20"/>
                <w:lang w:eastAsia="ru-RU"/>
              </w:rPr>
              <w:t>Многоквартирные жилые здания</w:t>
            </w:r>
          </w:p>
        </w:tc>
        <w:tc>
          <w:tcPr>
            <w:tcW w:w="570" w:type="pct"/>
            <w:vAlign w:val="center"/>
          </w:tcPr>
          <w:p w14:paraId="2B50B0AA" w14:textId="46A70A8A"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519626F9" w14:textId="2170B72E"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086207A9" w14:textId="5E52E2A6"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33CC92C5" w14:textId="4A860DA4"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4A276822" w14:textId="0C76A78A"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64D2AEA6" w14:textId="35B063CB"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01830F65" w14:textId="2C72377B" w:rsidR="00692426" w:rsidRPr="009347C6" w:rsidRDefault="00692426" w:rsidP="00692426">
            <w:pPr>
              <w:pStyle w:val="aff4"/>
              <w:rPr>
                <w:szCs w:val="20"/>
                <w:lang w:eastAsia="ru-RU"/>
              </w:rPr>
            </w:pPr>
            <w:r w:rsidRPr="009347C6">
              <w:rPr>
                <w:color w:val="000000"/>
                <w:szCs w:val="20"/>
              </w:rPr>
              <w:t>0,0</w:t>
            </w:r>
          </w:p>
        </w:tc>
      </w:tr>
      <w:tr w:rsidR="00692426" w:rsidRPr="009347C6" w14:paraId="2857746C" w14:textId="77777777" w:rsidTr="005877DA">
        <w:trPr>
          <w:trHeight w:val="57"/>
        </w:trPr>
        <w:tc>
          <w:tcPr>
            <w:tcW w:w="1024" w:type="pct"/>
            <w:shd w:val="clear" w:color="auto" w:fill="auto"/>
            <w:vAlign w:val="center"/>
          </w:tcPr>
          <w:p w14:paraId="363BE755" w14:textId="77777777" w:rsidR="00692426" w:rsidRPr="009347C6" w:rsidRDefault="00692426" w:rsidP="00692426">
            <w:pPr>
              <w:pStyle w:val="aff4"/>
              <w:rPr>
                <w:szCs w:val="20"/>
                <w:lang w:eastAsia="ru-RU"/>
              </w:rPr>
            </w:pPr>
            <w:r w:rsidRPr="009347C6">
              <w:rPr>
                <w:szCs w:val="20"/>
                <w:lang w:eastAsia="ru-RU"/>
              </w:rPr>
              <w:t>Общественно-деловая застройка</w:t>
            </w:r>
          </w:p>
        </w:tc>
        <w:tc>
          <w:tcPr>
            <w:tcW w:w="570" w:type="pct"/>
            <w:vAlign w:val="center"/>
          </w:tcPr>
          <w:p w14:paraId="33268461" w14:textId="33ECF05E"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67B14CF6" w14:textId="5EE9413E"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17E25D66" w14:textId="72024213"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6225D856" w14:textId="33A88973"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60E9439E" w14:textId="667A8A34"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6FD3DF35" w14:textId="21807141"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2E26FA27" w14:textId="5B370032" w:rsidR="00692426" w:rsidRPr="009347C6" w:rsidRDefault="00692426" w:rsidP="00692426">
            <w:pPr>
              <w:pStyle w:val="aff4"/>
              <w:rPr>
                <w:szCs w:val="20"/>
                <w:lang w:eastAsia="ru-RU"/>
              </w:rPr>
            </w:pPr>
            <w:r w:rsidRPr="009347C6">
              <w:rPr>
                <w:color w:val="000000"/>
                <w:szCs w:val="20"/>
              </w:rPr>
              <w:t>0,0</w:t>
            </w:r>
          </w:p>
        </w:tc>
      </w:tr>
      <w:tr w:rsidR="00692426" w:rsidRPr="009347C6" w14:paraId="543AD6C4" w14:textId="77777777" w:rsidTr="005877DA">
        <w:trPr>
          <w:trHeight w:val="57"/>
        </w:trPr>
        <w:tc>
          <w:tcPr>
            <w:tcW w:w="1024" w:type="pct"/>
            <w:shd w:val="clear" w:color="auto" w:fill="auto"/>
            <w:vAlign w:val="center"/>
          </w:tcPr>
          <w:p w14:paraId="3E1A2D4C" w14:textId="77777777" w:rsidR="00692426" w:rsidRPr="009347C6" w:rsidRDefault="00692426" w:rsidP="00692426">
            <w:pPr>
              <w:pStyle w:val="aff4"/>
              <w:rPr>
                <w:szCs w:val="20"/>
                <w:lang w:eastAsia="ru-RU"/>
              </w:rPr>
            </w:pPr>
            <w:r w:rsidRPr="009347C6">
              <w:rPr>
                <w:szCs w:val="20"/>
                <w:lang w:eastAsia="ru-RU"/>
              </w:rPr>
              <w:t>Индивидуальная жилищная застройка</w:t>
            </w:r>
          </w:p>
        </w:tc>
        <w:tc>
          <w:tcPr>
            <w:tcW w:w="570" w:type="pct"/>
            <w:vAlign w:val="center"/>
          </w:tcPr>
          <w:p w14:paraId="0D48A331" w14:textId="3626B927"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36A93577" w14:textId="74E3DB5A"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1474E595" w14:textId="31F97910"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63984651" w14:textId="1E2A6246"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63CE6C50" w14:textId="69436122"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011E1F92" w14:textId="3C05D332"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7BADC3BB" w14:textId="31B558C2" w:rsidR="00692426" w:rsidRPr="009347C6" w:rsidRDefault="00692426" w:rsidP="00692426">
            <w:pPr>
              <w:pStyle w:val="aff4"/>
              <w:rPr>
                <w:szCs w:val="20"/>
                <w:lang w:eastAsia="ru-RU"/>
              </w:rPr>
            </w:pPr>
            <w:r w:rsidRPr="009347C6">
              <w:rPr>
                <w:color w:val="000000"/>
                <w:szCs w:val="20"/>
              </w:rPr>
              <w:t>0,0</w:t>
            </w:r>
          </w:p>
        </w:tc>
      </w:tr>
      <w:tr w:rsidR="00692426" w:rsidRPr="009347C6" w14:paraId="6661326F" w14:textId="77777777" w:rsidTr="005877DA">
        <w:trPr>
          <w:trHeight w:val="57"/>
        </w:trPr>
        <w:tc>
          <w:tcPr>
            <w:tcW w:w="1024" w:type="pct"/>
            <w:shd w:val="clear" w:color="auto" w:fill="auto"/>
            <w:vAlign w:val="center"/>
          </w:tcPr>
          <w:p w14:paraId="704E0FEA" w14:textId="77777777" w:rsidR="00692426" w:rsidRPr="009347C6" w:rsidRDefault="00692426" w:rsidP="00692426">
            <w:pPr>
              <w:pStyle w:val="aff4"/>
              <w:rPr>
                <w:szCs w:val="20"/>
                <w:lang w:eastAsia="ru-RU"/>
              </w:rPr>
            </w:pPr>
            <w:r w:rsidRPr="009347C6">
              <w:rPr>
                <w:szCs w:val="20"/>
                <w:lang w:eastAsia="ru-RU"/>
              </w:rPr>
              <w:t>Выбыло общей отапливаемой площади</w:t>
            </w:r>
          </w:p>
        </w:tc>
        <w:tc>
          <w:tcPr>
            <w:tcW w:w="570" w:type="pct"/>
            <w:vAlign w:val="center"/>
          </w:tcPr>
          <w:p w14:paraId="7DC587BA" w14:textId="563DAC0F"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1DF4F75D" w14:textId="43682F5C"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59C269F3" w14:textId="63FFAAB1" w:rsidR="00692426" w:rsidRPr="009347C6" w:rsidRDefault="00692426" w:rsidP="00692426">
            <w:pPr>
              <w:pStyle w:val="aff4"/>
              <w:rPr>
                <w:szCs w:val="20"/>
                <w:lang w:eastAsia="ru-RU"/>
              </w:rPr>
            </w:pPr>
            <w:r w:rsidRPr="009347C6">
              <w:rPr>
                <w:color w:val="000000"/>
                <w:szCs w:val="20"/>
              </w:rPr>
              <w:t>0,0</w:t>
            </w:r>
          </w:p>
        </w:tc>
        <w:tc>
          <w:tcPr>
            <w:tcW w:w="570" w:type="pct"/>
            <w:vAlign w:val="center"/>
          </w:tcPr>
          <w:p w14:paraId="12676DD7" w14:textId="7CF245B7" w:rsidR="00692426" w:rsidRPr="009347C6" w:rsidRDefault="00692426" w:rsidP="00692426">
            <w:pPr>
              <w:pStyle w:val="aff4"/>
              <w:rPr>
                <w:szCs w:val="20"/>
                <w:lang w:eastAsia="ru-RU"/>
              </w:rPr>
            </w:pPr>
            <w:r w:rsidRPr="009347C6">
              <w:rPr>
                <w:color w:val="000000"/>
                <w:szCs w:val="20"/>
              </w:rPr>
              <w:t>0,0</w:t>
            </w:r>
          </w:p>
        </w:tc>
        <w:tc>
          <w:tcPr>
            <w:tcW w:w="570" w:type="pct"/>
            <w:shd w:val="clear" w:color="auto" w:fill="auto"/>
            <w:vAlign w:val="center"/>
          </w:tcPr>
          <w:p w14:paraId="24ED8D6D" w14:textId="62088E6E" w:rsidR="00692426" w:rsidRPr="009347C6" w:rsidRDefault="00692426" w:rsidP="00692426">
            <w:pPr>
              <w:pStyle w:val="aff4"/>
              <w:rPr>
                <w:szCs w:val="20"/>
                <w:lang w:eastAsia="ru-RU"/>
              </w:rPr>
            </w:pPr>
            <w:r w:rsidRPr="009347C6">
              <w:rPr>
                <w:color w:val="000000"/>
                <w:szCs w:val="20"/>
              </w:rPr>
              <w:t>0,0</w:t>
            </w:r>
          </w:p>
        </w:tc>
        <w:tc>
          <w:tcPr>
            <w:tcW w:w="569" w:type="pct"/>
            <w:shd w:val="clear" w:color="auto" w:fill="auto"/>
            <w:vAlign w:val="center"/>
          </w:tcPr>
          <w:p w14:paraId="48574A8A" w14:textId="4DA48006" w:rsidR="00692426" w:rsidRPr="009347C6" w:rsidRDefault="00692426" w:rsidP="00692426">
            <w:pPr>
              <w:pStyle w:val="aff4"/>
              <w:rPr>
                <w:szCs w:val="20"/>
                <w:lang w:eastAsia="ru-RU"/>
              </w:rPr>
            </w:pPr>
            <w:r w:rsidRPr="009347C6">
              <w:rPr>
                <w:color w:val="000000"/>
                <w:szCs w:val="20"/>
              </w:rPr>
              <w:t>0,0</w:t>
            </w:r>
          </w:p>
        </w:tc>
        <w:tc>
          <w:tcPr>
            <w:tcW w:w="557" w:type="pct"/>
            <w:shd w:val="clear" w:color="auto" w:fill="auto"/>
            <w:vAlign w:val="center"/>
          </w:tcPr>
          <w:p w14:paraId="57D375F6" w14:textId="41B6201E" w:rsidR="00692426" w:rsidRPr="009347C6" w:rsidRDefault="00692426" w:rsidP="00692426">
            <w:pPr>
              <w:pStyle w:val="aff4"/>
              <w:rPr>
                <w:szCs w:val="20"/>
                <w:lang w:eastAsia="ru-RU"/>
              </w:rPr>
            </w:pPr>
            <w:r w:rsidRPr="009347C6">
              <w:rPr>
                <w:color w:val="000000"/>
                <w:szCs w:val="20"/>
              </w:rPr>
              <w:t>0,0</w:t>
            </w:r>
          </w:p>
        </w:tc>
      </w:tr>
      <w:tr w:rsidR="00DE09AF" w:rsidRPr="009347C6" w14:paraId="6C73780A" w14:textId="77777777" w:rsidTr="005877DA">
        <w:trPr>
          <w:trHeight w:val="57"/>
        </w:trPr>
        <w:tc>
          <w:tcPr>
            <w:tcW w:w="1024" w:type="pct"/>
            <w:shd w:val="clear" w:color="auto" w:fill="auto"/>
            <w:vAlign w:val="center"/>
          </w:tcPr>
          <w:p w14:paraId="39D8C4E2" w14:textId="77777777" w:rsidR="00DE09AF" w:rsidRPr="009347C6" w:rsidRDefault="00DE09AF" w:rsidP="005877DA">
            <w:pPr>
              <w:pStyle w:val="aff4"/>
              <w:rPr>
                <w:szCs w:val="20"/>
                <w:lang w:eastAsia="ru-RU"/>
              </w:rPr>
            </w:pPr>
            <w:r w:rsidRPr="009347C6">
              <w:rPr>
                <w:szCs w:val="20"/>
                <w:lang w:eastAsia="ru-RU"/>
              </w:rPr>
              <w:t>Общая отапливаемая площадь на конец года</w:t>
            </w:r>
          </w:p>
        </w:tc>
        <w:tc>
          <w:tcPr>
            <w:tcW w:w="570" w:type="pct"/>
            <w:vAlign w:val="center"/>
          </w:tcPr>
          <w:p w14:paraId="4C05F5E8"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1BB79D06"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6E0FBD8D" w14:textId="77777777" w:rsidR="00DE09AF" w:rsidRPr="009347C6" w:rsidRDefault="00DE09AF" w:rsidP="005877DA">
            <w:pPr>
              <w:pStyle w:val="aff4"/>
              <w:rPr>
                <w:szCs w:val="20"/>
                <w:lang w:eastAsia="ru-RU"/>
              </w:rPr>
            </w:pPr>
            <w:r w:rsidRPr="009347C6">
              <w:rPr>
                <w:color w:val="000000"/>
                <w:szCs w:val="20"/>
              </w:rPr>
              <w:t>-</w:t>
            </w:r>
          </w:p>
        </w:tc>
        <w:tc>
          <w:tcPr>
            <w:tcW w:w="570" w:type="pct"/>
            <w:vAlign w:val="center"/>
          </w:tcPr>
          <w:p w14:paraId="6CE7CA46" w14:textId="77777777" w:rsidR="00DE09AF" w:rsidRPr="009347C6" w:rsidRDefault="00DE09AF" w:rsidP="005877DA">
            <w:pPr>
              <w:pStyle w:val="aff4"/>
              <w:rPr>
                <w:szCs w:val="20"/>
                <w:lang w:eastAsia="ru-RU"/>
              </w:rPr>
            </w:pPr>
            <w:r w:rsidRPr="009347C6">
              <w:rPr>
                <w:color w:val="000000"/>
                <w:szCs w:val="20"/>
              </w:rPr>
              <w:t>-</w:t>
            </w:r>
          </w:p>
        </w:tc>
        <w:tc>
          <w:tcPr>
            <w:tcW w:w="570" w:type="pct"/>
            <w:shd w:val="clear" w:color="auto" w:fill="auto"/>
            <w:vAlign w:val="center"/>
          </w:tcPr>
          <w:p w14:paraId="1347C99B" w14:textId="77777777" w:rsidR="00DE09AF" w:rsidRPr="009347C6" w:rsidRDefault="00DE09AF" w:rsidP="005877DA">
            <w:pPr>
              <w:pStyle w:val="aff4"/>
              <w:rPr>
                <w:szCs w:val="20"/>
                <w:lang w:eastAsia="ru-RU"/>
              </w:rPr>
            </w:pPr>
            <w:r w:rsidRPr="009347C6">
              <w:rPr>
                <w:color w:val="000000"/>
                <w:szCs w:val="20"/>
              </w:rPr>
              <w:t>-</w:t>
            </w:r>
          </w:p>
        </w:tc>
        <w:tc>
          <w:tcPr>
            <w:tcW w:w="569" w:type="pct"/>
            <w:shd w:val="clear" w:color="auto" w:fill="auto"/>
            <w:vAlign w:val="center"/>
          </w:tcPr>
          <w:p w14:paraId="440E019F" w14:textId="77777777" w:rsidR="00DE09AF" w:rsidRPr="009347C6" w:rsidRDefault="00DE09AF" w:rsidP="005877DA">
            <w:pPr>
              <w:pStyle w:val="aff4"/>
              <w:rPr>
                <w:szCs w:val="20"/>
                <w:lang w:eastAsia="ru-RU"/>
              </w:rPr>
            </w:pPr>
            <w:r w:rsidRPr="009347C6">
              <w:rPr>
                <w:color w:val="000000"/>
                <w:szCs w:val="20"/>
              </w:rPr>
              <w:t>-</w:t>
            </w:r>
          </w:p>
        </w:tc>
        <w:tc>
          <w:tcPr>
            <w:tcW w:w="557" w:type="pct"/>
            <w:shd w:val="clear" w:color="auto" w:fill="auto"/>
            <w:vAlign w:val="center"/>
          </w:tcPr>
          <w:p w14:paraId="68610115" w14:textId="77777777" w:rsidR="00DE09AF" w:rsidRPr="009347C6" w:rsidRDefault="00DE09AF" w:rsidP="005877DA">
            <w:pPr>
              <w:pStyle w:val="aff4"/>
              <w:rPr>
                <w:szCs w:val="20"/>
                <w:lang w:eastAsia="ru-RU"/>
              </w:rPr>
            </w:pPr>
            <w:r w:rsidRPr="009347C6">
              <w:rPr>
                <w:color w:val="000000"/>
                <w:szCs w:val="20"/>
              </w:rPr>
              <w:t>-</w:t>
            </w:r>
          </w:p>
        </w:tc>
      </w:tr>
      <w:bookmarkEnd w:id="2"/>
    </w:tbl>
    <w:p w14:paraId="59E318FD" w14:textId="77777777" w:rsidR="004C5094" w:rsidRDefault="004C5094"/>
    <w:p w14:paraId="7842918D" w14:textId="77777777" w:rsidR="004C5094" w:rsidRDefault="0047476B">
      <w:pPr>
        <w:pStyle w:val="11"/>
        <w:numPr>
          <w:ilvl w:val="1"/>
          <w:numId w:val="3"/>
        </w:numPr>
        <w:rPr>
          <w:color w:val="auto"/>
        </w:rPr>
      </w:pPr>
      <w:bookmarkStart w:id="3" w:name="_Toc148030410"/>
      <w:r>
        <w:rPr>
          <w:color w:val="auto"/>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3"/>
    </w:p>
    <w:p w14:paraId="6EA7B69A" w14:textId="77777777" w:rsidR="00DE09AF" w:rsidRPr="009347C6" w:rsidRDefault="00DE09AF" w:rsidP="00DE09AF">
      <w:r w:rsidRPr="009347C6">
        <w:t>Прогноз прироста тепловых нагрузок на территории города сформирован на основании прогноза перспективной застройки на расчетный период разработки Схемы теплоснабжения.</w:t>
      </w:r>
    </w:p>
    <w:p w14:paraId="33151A19" w14:textId="41342F5D" w:rsidR="00DE09AF" w:rsidRPr="009347C6" w:rsidRDefault="00DE09AF" w:rsidP="00DE09AF">
      <w:r w:rsidRPr="009347C6">
        <w:lastRenderedPageBreak/>
        <w:t xml:space="preserve">Прирост тепловой нагрузки на отопление и вентиляцию в проектируемых жилых зданиях представлен в таблице </w:t>
      </w:r>
      <w:r w:rsidR="00392D75">
        <w:t>2</w:t>
      </w:r>
      <w:r w:rsidRPr="009347C6">
        <w:t>.</w:t>
      </w:r>
    </w:p>
    <w:p w14:paraId="4B96F724" w14:textId="384D6D31" w:rsidR="00DE09AF" w:rsidRPr="009347C6" w:rsidRDefault="00DE09AF" w:rsidP="00DE09AF">
      <w:r w:rsidRPr="009347C6">
        <w:t xml:space="preserve">Прирост тепловой нагрузки на горячее водоснабжение в проектируемых жилых зданиях представлен в таблице </w:t>
      </w:r>
      <w:r w:rsidR="00392D75">
        <w:t>3</w:t>
      </w:r>
      <w:r w:rsidRPr="009347C6">
        <w:t>.</w:t>
      </w:r>
    </w:p>
    <w:p w14:paraId="7993F38C" w14:textId="230D3B5B" w:rsidR="00DE09AF" w:rsidRPr="009347C6" w:rsidRDefault="00DE09AF" w:rsidP="00DE09AF">
      <w:r w:rsidRPr="009347C6">
        <w:t xml:space="preserve">Снижение тепловой нагрузки на отопление и вентиляцию в сносимых жилых зданиях представлено в таблице </w:t>
      </w:r>
      <w:r w:rsidR="00392D75">
        <w:t>4</w:t>
      </w:r>
      <w:r w:rsidRPr="009347C6">
        <w:t>.</w:t>
      </w:r>
    </w:p>
    <w:p w14:paraId="3BF32909" w14:textId="2C042376" w:rsidR="00DE09AF" w:rsidRPr="009347C6" w:rsidRDefault="00DE09AF" w:rsidP="00DE09AF">
      <w:r w:rsidRPr="009347C6">
        <w:t xml:space="preserve">Снижение тепловой нагрузки горячего водоснабжения в сносимых жилых зданиях представлено в таблице </w:t>
      </w:r>
      <w:r w:rsidR="00392D75">
        <w:t>5</w:t>
      </w:r>
      <w:r w:rsidRPr="009347C6">
        <w:t>.</w:t>
      </w:r>
    </w:p>
    <w:p w14:paraId="7A7A1CC0" w14:textId="32DA0A3A" w:rsidR="00DE09AF" w:rsidRPr="009347C6" w:rsidRDefault="00DE09AF" w:rsidP="00DE09AF">
      <w:r w:rsidRPr="009347C6">
        <w:t xml:space="preserve">Прирост тепловой нагрузки на отопление и вентиляцию в проектируемых зданиях общественно-делового фонда представлен в таблице </w:t>
      </w:r>
      <w:r w:rsidR="00392D75">
        <w:t>6</w:t>
      </w:r>
      <w:r w:rsidRPr="009347C6">
        <w:t>.</w:t>
      </w:r>
    </w:p>
    <w:p w14:paraId="39ADF3D4" w14:textId="7F358DC8" w:rsidR="00DE09AF" w:rsidRPr="009347C6" w:rsidRDefault="00DE09AF" w:rsidP="00DE09AF">
      <w:r w:rsidRPr="009347C6">
        <w:t xml:space="preserve">Прирост тепловой нагрузки на горячее водоснабжение в проектируемых зданиях общественно-делового фонда представлен в таблице </w:t>
      </w:r>
      <w:r w:rsidR="00392D75">
        <w:t>7</w:t>
      </w:r>
      <w:r w:rsidRPr="009347C6">
        <w:t>.</w:t>
      </w:r>
    </w:p>
    <w:p w14:paraId="616FCC14" w14:textId="2CAE50B9" w:rsidR="00DE09AF" w:rsidRPr="009347C6" w:rsidRDefault="00DE09AF" w:rsidP="00DE09AF">
      <w:r w:rsidRPr="009347C6">
        <w:t xml:space="preserve">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представлен в таблице </w:t>
      </w:r>
      <w:r w:rsidR="002F6BB2">
        <w:t>9</w:t>
      </w:r>
      <w:r w:rsidRPr="009347C6">
        <w:t>.</w:t>
      </w:r>
    </w:p>
    <w:p w14:paraId="18F500B9" w14:textId="25F13A16"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w:t>
      </w:r>
      <w:r w:rsidRPr="009347C6">
        <w:rPr>
          <w:b/>
          <w:i w:val="0"/>
          <w:color w:val="000000" w:themeColor="text1"/>
          <w:sz w:val="24"/>
          <w:szCs w:val="24"/>
        </w:rPr>
        <w:fldChar w:fldCharType="end"/>
      </w:r>
      <w:r w:rsidRPr="009347C6">
        <w:rPr>
          <w:b/>
          <w:i w:val="0"/>
          <w:color w:val="000000" w:themeColor="text1"/>
          <w:sz w:val="24"/>
          <w:szCs w:val="24"/>
        </w:rPr>
        <w:t xml:space="preserve"> – Прирост тепловой нагрузки на отопление и вентиляцию в проектируемых жилых зданиях,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930"/>
        <w:gridCol w:w="931"/>
        <w:gridCol w:w="930"/>
        <w:gridCol w:w="931"/>
        <w:gridCol w:w="930"/>
        <w:gridCol w:w="931"/>
        <w:gridCol w:w="931"/>
      </w:tblGrid>
      <w:tr w:rsidR="00DE09AF" w:rsidRPr="009347C6" w14:paraId="33C9D2B2" w14:textId="77777777" w:rsidTr="005877DA">
        <w:trPr>
          <w:trHeight w:val="20"/>
        </w:trPr>
        <w:tc>
          <w:tcPr>
            <w:tcW w:w="2830" w:type="dxa"/>
            <w:shd w:val="clear" w:color="auto" w:fill="auto"/>
            <w:noWrap/>
            <w:vAlign w:val="center"/>
            <w:hideMark/>
          </w:tcPr>
          <w:p w14:paraId="0A296A70"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930" w:type="dxa"/>
            <w:shd w:val="clear" w:color="auto" w:fill="auto"/>
            <w:noWrap/>
            <w:vAlign w:val="center"/>
          </w:tcPr>
          <w:p w14:paraId="71E50B20"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931" w:type="dxa"/>
            <w:shd w:val="clear" w:color="auto" w:fill="auto"/>
            <w:noWrap/>
            <w:vAlign w:val="center"/>
          </w:tcPr>
          <w:p w14:paraId="7AE8AC8E"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930" w:type="dxa"/>
            <w:shd w:val="clear" w:color="auto" w:fill="auto"/>
            <w:noWrap/>
            <w:vAlign w:val="center"/>
          </w:tcPr>
          <w:p w14:paraId="4B30AD0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931" w:type="dxa"/>
            <w:shd w:val="clear" w:color="auto" w:fill="auto"/>
            <w:noWrap/>
            <w:vAlign w:val="center"/>
          </w:tcPr>
          <w:p w14:paraId="256A157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930" w:type="dxa"/>
            <w:shd w:val="clear" w:color="auto" w:fill="auto"/>
            <w:noWrap/>
            <w:vAlign w:val="center"/>
          </w:tcPr>
          <w:p w14:paraId="71C58995"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931" w:type="dxa"/>
            <w:shd w:val="clear" w:color="auto" w:fill="auto"/>
            <w:noWrap/>
            <w:vAlign w:val="center"/>
            <w:hideMark/>
          </w:tcPr>
          <w:p w14:paraId="423C0ACC"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931" w:type="dxa"/>
            <w:shd w:val="clear" w:color="auto" w:fill="auto"/>
            <w:noWrap/>
            <w:vAlign w:val="center"/>
            <w:hideMark/>
          </w:tcPr>
          <w:p w14:paraId="1476FCB8"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08DBB518" w14:textId="77777777" w:rsidTr="005877DA">
        <w:trPr>
          <w:trHeight w:val="20"/>
        </w:trPr>
        <w:tc>
          <w:tcPr>
            <w:tcW w:w="2830" w:type="dxa"/>
            <w:shd w:val="clear" w:color="auto" w:fill="auto"/>
            <w:noWrap/>
            <w:vAlign w:val="center"/>
            <w:hideMark/>
          </w:tcPr>
          <w:p w14:paraId="60A4C4D0" w14:textId="70140646"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930" w:type="dxa"/>
            <w:shd w:val="clear" w:color="auto" w:fill="auto"/>
            <w:noWrap/>
            <w:vAlign w:val="center"/>
            <w:hideMark/>
          </w:tcPr>
          <w:p w14:paraId="2C1F4AB6"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1" w:type="dxa"/>
            <w:shd w:val="clear" w:color="auto" w:fill="auto"/>
            <w:noWrap/>
            <w:vAlign w:val="center"/>
            <w:hideMark/>
          </w:tcPr>
          <w:p w14:paraId="4781F837"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0" w:type="dxa"/>
            <w:shd w:val="clear" w:color="auto" w:fill="auto"/>
            <w:noWrap/>
            <w:vAlign w:val="center"/>
            <w:hideMark/>
          </w:tcPr>
          <w:p w14:paraId="601C367D"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1" w:type="dxa"/>
            <w:shd w:val="clear" w:color="auto" w:fill="auto"/>
            <w:noWrap/>
            <w:vAlign w:val="center"/>
            <w:hideMark/>
          </w:tcPr>
          <w:p w14:paraId="35633174"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0" w:type="dxa"/>
            <w:shd w:val="clear" w:color="auto" w:fill="auto"/>
            <w:noWrap/>
            <w:vAlign w:val="center"/>
            <w:hideMark/>
          </w:tcPr>
          <w:p w14:paraId="396CF307"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1" w:type="dxa"/>
            <w:shd w:val="clear" w:color="auto" w:fill="auto"/>
            <w:noWrap/>
            <w:vAlign w:val="center"/>
            <w:hideMark/>
          </w:tcPr>
          <w:p w14:paraId="23B41CC0"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931" w:type="dxa"/>
            <w:shd w:val="clear" w:color="auto" w:fill="auto"/>
            <w:noWrap/>
            <w:vAlign w:val="center"/>
            <w:hideMark/>
          </w:tcPr>
          <w:p w14:paraId="4FBFB6FC"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r>
      <w:tr w:rsidR="00692426" w:rsidRPr="009347C6" w14:paraId="5574542E" w14:textId="77777777" w:rsidTr="005877DA">
        <w:trPr>
          <w:trHeight w:val="20"/>
        </w:trPr>
        <w:tc>
          <w:tcPr>
            <w:tcW w:w="2830" w:type="dxa"/>
            <w:shd w:val="clear" w:color="auto" w:fill="auto"/>
            <w:noWrap/>
            <w:vAlign w:val="center"/>
            <w:hideMark/>
          </w:tcPr>
          <w:p w14:paraId="6FBF217F"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Прирост тепловой нагрузки отопления и вентиляции жилищного фонда, в том числе:</w:t>
            </w:r>
          </w:p>
        </w:tc>
        <w:tc>
          <w:tcPr>
            <w:tcW w:w="930" w:type="dxa"/>
            <w:shd w:val="clear" w:color="auto" w:fill="auto"/>
            <w:noWrap/>
            <w:vAlign w:val="center"/>
          </w:tcPr>
          <w:p w14:paraId="127505CB" w14:textId="136A2C3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E6BEB94" w14:textId="2ED7EAA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D395465" w14:textId="3DF1E5D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B679969" w14:textId="299CBDD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0750837" w14:textId="0DCF45E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4C9133A" w14:textId="7C5CC1E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0F36B9E" w14:textId="6EA0372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7760887E" w14:textId="77777777" w:rsidTr="005877DA">
        <w:trPr>
          <w:trHeight w:val="20"/>
        </w:trPr>
        <w:tc>
          <w:tcPr>
            <w:tcW w:w="2830" w:type="dxa"/>
            <w:shd w:val="clear" w:color="auto" w:fill="auto"/>
            <w:noWrap/>
            <w:vAlign w:val="center"/>
            <w:hideMark/>
          </w:tcPr>
          <w:p w14:paraId="6ACE42FF"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tcPr>
          <w:p w14:paraId="05ED2C1F" w14:textId="31EE8F1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6C261EC" w14:textId="46AB816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1A339193" w14:textId="15F5A92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7646B2D" w14:textId="13DD4E8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2706EB8" w14:textId="6ABB8DA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E546CB9" w14:textId="5671531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7DBD3FD" w14:textId="5F20D74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04C03A17" w14:textId="77777777" w:rsidTr="005877DA">
        <w:trPr>
          <w:trHeight w:val="20"/>
        </w:trPr>
        <w:tc>
          <w:tcPr>
            <w:tcW w:w="2830" w:type="dxa"/>
            <w:shd w:val="clear" w:color="auto" w:fill="auto"/>
            <w:noWrap/>
            <w:vAlign w:val="center"/>
            <w:hideMark/>
          </w:tcPr>
          <w:p w14:paraId="4D614614"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tcPr>
          <w:p w14:paraId="27CA544B" w14:textId="6462023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81091B9" w14:textId="01775F6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4EB31CD4" w14:textId="0E8553C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865DAD0" w14:textId="5F5FB9A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068849B0" w14:textId="2514DDB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57F9C89" w14:textId="0355794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BA50510" w14:textId="71C68C7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3F9024E7" w14:textId="77777777" w:rsidTr="005877DA">
        <w:trPr>
          <w:trHeight w:val="20"/>
        </w:trPr>
        <w:tc>
          <w:tcPr>
            <w:tcW w:w="2830" w:type="dxa"/>
            <w:shd w:val="clear" w:color="auto" w:fill="auto"/>
            <w:noWrap/>
            <w:vAlign w:val="center"/>
            <w:hideMark/>
          </w:tcPr>
          <w:p w14:paraId="5D8140D2"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tcPr>
          <w:p w14:paraId="42A0A888" w14:textId="359D53D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86E46FE" w14:textId="301DE19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29A65318" w14:textId="2C9D93A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CCE8ADF" w14:textId="3C1C72E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4AB26DF8" w14:textId="3D15A31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A319EBB" w14:textId="6C36FED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CA34B65" w14:textId="55686DB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0A70EE83" w14:textId="77777777" w:rsidTr="005877DA">
        <w:trPr>
          <w:trHeight w:val="20"/>
        </w:trPr>
        <w:tc>
          <w:tcPr>
            <w:tcW w:w="2830" w:type="dxa"/>
            <w:shd w:val="clear" w:color="auto" w:fill="auto"/>
            <w:noWrap/>
            <w:vAlign w:val="center"/>
            <w:hideMark/>
          </w:tcPr>
          <w:p w14:paraId="17E48923" w14:textId="77777777" w:rsidR="00692426" w:rsidRPr="009347C6" w:rsidRDefault="00692426" w:rsidP="00692426">
            <w:pPr>
              <w:spacing w:after="0"/>
              <w:ind w:firstLine="0"/>
              <w:contextualSpacing w:val="0"/>
              <w:jc w:val="center"/>
              <w:rPr>
                <w:rFonts w:eastAsia="Times New Roman" w:cs="Times New Roman"/>
                <w:i/>
                <w:iCs/>
                <w:color w:val="000000"/>
                <w:sz w:val="20"/>
                <w:szCs w:val="20"/>
                <w:lang w:eastAsia="ru-RU"/>
              </w:rPr>
            </w:pPr>
            <w:r w:rsidRPr="009347C6">
              <w:rPr>
                <w:rFonts w:eastAsia="Times New Roman" w:cs="Times New Roman"/>
                <w:i/>
                <w:iCs/>
                <w:color w:val="000000"/>
                <w:sz w:val="20"/>
                <w:szCs w:val="20"/>
                <w:lang w:eastAsia="ru-RU"/>
              </w:rPr>
              <w:t>то же накопительным итогом, в том числе:</w:t>
            </w:r>
          </w:p>
        </w:tc>
        <w:tc>
          <w:tcPr>
            <w:tcW w:w="930" w:type="dxa"/>
            <w:shd w:val="clear" w:color="auto" w:fill="auto"/>
            <w:noWrap/>
            <w:vAlign w:val="center"/>
          </w:tcPr>
          <w:p w14:paraId="356DC7AD" w14:textId="3511731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F920805" w14:textId="64AA443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304A8F4B" w14:textId="2949BCD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768042B" w14:textId="3A183C5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2C74A9E2" w14:textId="7E3EE21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2A608CA" w14:textId="467D77E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06ABDE04" w14:textId="738B79C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349702B6" w14:textId="77777777" w:rsidTr="005877DA">
        <w:trPr>
          <w:trHeight w:val="20"/>
        </w:trPr>
        <w:tc>
          <w:tcPr>
            <w:tcW w:w="2830" w:type="dxa"/>
            <w:shd w:val="clear" w:color="auto" w:fill="auto"/>
            <w:noWrap/>
            <w:vAlign w:val="center"/>
            <w:hideMark/>
          </w:tcPr>
          <w:p w14:paraId="297ACDC4"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tcPr>
          <w:p w14:paraId="67349831" w14:textId="5A85855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7BF6E49" w14:textId="2632E84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35F6C23C" w14:textId="5D1CBFE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68637DC" w14:textId="0FEF411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619D85F" w14:textId="2A728B5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88EB277" w14:textId="420383A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561661B" w14:textId="57E303D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5070F43E" w14:textId="77777777" w:rsidTr="005877DA">
        <w:trPr>
          <w:trHeight w:val="20"/>
        </w:trPr>
        <w:tc>
          <w:tcPr>
            <w:tcW w:w="2830" w:type="dxa"/>
            <w:shd w:val="clear" w:color="auto" w:fill="auto"/>
            <w:noWrap/>
            <w:vAlign w:val="center"/>
            <w:hideMark/>
          </w:tcPr>
          <w:p w14:paraId="204FBEFC"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tcPr>
          <w:p w14:paraId="2E5E8C3C" w14:textId="25FF92F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C36A698" w14:textId="44074B0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57A21C63" w14:textId="45B39E7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0127F5E2" w14:textId="6229CDE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5109280" w14:textId="7DB0021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7D12992" w14:textId="23D4335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E3488CD" w14:textId="2FE4B33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7ECC5B3A" w14:textId="77777777" w:rsidTr="005877DA">
        <w:trPr>
          <w:trHeight w:val="20"/>
        </w:trPr>
        <w:tc>
          <w:tcPr>
            <w:tcW w:w="2830" w:type="dxa"/>
            <w:shd w:val="clear" w:color="auto" w:fill="auto"/>
            <w:noWrap/>
            <w:vAlign w:val="center"/>
            <w:hideMark/>
          </w:tcPr>
          <w:p w14:paraId="1856CB36"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tcPr>
          <w:p w14:paraId="54BEA48B" w14:textId="7C1C211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0BB3EBD" w14:textId="322DD60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1A62B520" w14:textId="6090B2E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7CB45A5" w14:textId="4462FC9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2C3BAD8C" w14:textId="1A4169C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087DAF33" w14:textId="4202297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8B6FB1D" w14:textId="36197B4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00D4BC28" w14:textId="77777777" w:rsidR="00DE09AF" w:rsidRPr="009347C6" w:rsidRDefault="00DE09AF" w:rsidP="00DE09AF"/>
    <w:p w14:paraId="7C42F636" w14:textId="526A020F"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w:t>
      </w:r>
      <w:r w:rsidRPr="009347C6">
        <w:rPr>
          <w:b/>
          <w:i w:val="0"/>
          <w:color w:val="000000" w:themeColor="text1"/>
          <w:sz w:val="24"/>
          <w:szCs w:val="24"/>
        </w:rPr>
        <w:fldChar w:fldCharType="end"/>
      </w:r>
      <w:r w:rsidRPr="009347C6">
        <w:rPr>
          <w:b/>
          <w:i w:val="0"/>
          <w:color w:val="000000" w:themeColor="text1"/>
          <w:sz w:val="24"/>
          <w:szCs w:val="24"/>
        </w:rPr>
        <w:t xml:space="preserve"> – Прирост тепловой нагрузки на горячее водоснабжение в проектируемых жилых зданиях,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930"/>
        <w:gridCol w:w="931"/>
        <w:gridCol w:w="930"/>
        <w:gridCol w:w="931"/>
        <w:gridCol w:w="930"/>
        <w:gridCol w:w="931"/>
        <w:gridCol w:w="931"/>
      </w:tblGrid>
      <w:tr w:rsidR="00DE09AF" w:rsidRPr="009347C6" w14:paraId="155E805F" w14:textId="77777777" w:rsidTr="005877DA">
        <w:trPr>
          <w:trHeight w:val="20"/>
          <w:tblHeader/>
        </w:trPr>
        <w:tc>
          <w:tcPr>
            <w:tcW w:w="2830" w:type="dxa"/>
            <w:shd w:val="clear" w:color="auto" w:fill="auto"/>
            <w:noWrap/>
            <w:vAlign w:val="center"/>
            <w:hideMark/>
          </w:tcPr>
          <w:p w14:paraId="2FEC71DA"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930" w:type="dxa"/>
            <w:shd w:val="clear" w:color="auto" w:fill="auto"/>
            <w:noWrap/>
            <w:vAlign w:val="center"/>
            <w:hideMark/>
          </w:tcPr>
          <w:p w14:paraId="1CD87D5B"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931" w:type="dxa"/>
            <w:shd w:val="clear" w:color="auto" w:fill="auto"/>
            <w:noWrap/>
            <w:vAlign w:val="center"/>
            <w:hideMark/>
          </w:tcPr>
          <w:p w14:paraId="384DD8A3"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930" w:type="dxa"/>
            <w:shd w:val="clear" w:color="auto" w:fill="auto"/>
            <w:noWrap/>
            <w:vAlign w:val="center"/>
            <w:hideMark/>
          </w:tcPr>
          <w:p w14:paraId="1D7CB11F"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931" w:type="dxa"/>
            <w:shd w:val="clear" w:color="auto" w:fill="auto"/>
            <w:noWrap/>
            <w:vAlign w:val="center"/>
            <w:hideMark/>
          </w:tcPr>
          <w:p w14:paraId="53A3A5D0"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930" w:type="dxa"/>
            <w:shd w:val="clear" w:color="auto" w:fill="auto"/>
            <w:noWrap/>
            <w:vAlign w:val="center"/>
            <w:hideMark/>
          </w:tcPr>
          <w:p w14:paraId="481CF534"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931" w:type="dxa"/>
            <w:shd w:val="clear" w:color="auto" w:fill="auto"/>
            <w:noWrap/>
            <w:vAlign w:val="center"/>
            <w:hideMark/>
          </w:tcPr>
          <w:p w14:paraId="19F7A129"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931" w:type="dxa"/>
            <w:shd w:val="clear" w:color="auto" w:fill="auto"/>
            <w:noWrap/>
            <w:vAlign w:val="center"/>
            <w:hideMark/>
          </w:tcPr>
          <w:p w14:paraId="4BEE707E"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0CD79B02" w14:textId="77777777" w:rsidTr="005877DA">
        <w:trPr>
          <w:trHeight w:val="20"/>
        </w:trPr>
        <w:tc>
          <w:tcPr>
            <w:tcW w:w="2830" w:type="dxa"/>
            <w:shd w:val="clear" w:color="auto" w:fill="auto"/>
            <w:noWrap/>
            <w:vAlign w:val="center"/>
            <w:hideMark/>
          </w:tcPr>
          <w:p w14:paraId="656F73E2" w14:textId="2D29683A"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930" w:type="dxa"/>
            <w:shd w:val="clear" w:color="auto" w:fill="auto"/>
            <w:noWrap/>
            <w:vAlign w:val="center"/>
            <w:hideMark/>
          </w:tcPr>
          <w:p w14:paraId="7FBD87DA"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1" w:type="dxa"/>
            <w:shd w:val="clear" w:color="auto" w:fill="auto"/>
            <w:noWrap/>
            <w:vAlign w:val="center"/>
            <w:hideMark/>
          </w:tcPr>
          <w:p w14:paraId="2511C5D6"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0" w:type="dxa"/>
            <w:shd w:val="clear" w:color="auto" w:fill="auto"/>
            <w:noWrap/>
            <w:vAlign w:val="center"/>
            <w:hideMark/>
          </w:tcPr>
          <w:p w14:paraId="35DF5E29"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1" w:type="dxa"/>
            <w:shd w:val="clear" w:color="auto" w:fill="auto"/>
            <w:noWrap/>
            <w:vAlign w:val="center"/>
            <w:hideMark/>
          </w:tcPr>
          <w:p w14:paraId="552C264E"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0" w:type="dxa"/>
            <w:shd w:val="clear" w:color="auto" w:fill="auto"/>
            <w:noWrap/>
            <w:vAlign w:val="center"/>
            <w:hideMark/>
          </w:tcPr>
          <w:p w14:paraId="19C66F41"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1" w:type="dxa"/>
            <w:shd w:val="clear" w:color="auto" w:fill="auto"/>
            <w:noWrap/>
            <w:vAlign w:val="center"/>
            <w:hideMark/>
          </w:tcPr>
          <w:p w14:paraId="6CA6E02F"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c>
          <w:tcPr>
            <w:tcW w:w="931" w:type="dxa"/>
            <w:shd w:val="clear" w:color="auto" w:fill="auto"/>
            <w:noWrap/>
            <w:vAlign w:val="center"/>
            <w:hideMark/>
          </w:tcPr>
          <w:p w14:paraId="58F36787" w14:textId="77777777" w:rsidR="00DE09AF" w:rsidRPr="009347C6" w:rsidRDefault="00DE09AF" w:rsidP="005877DA">
            <w:pPr>
              <w:spacing w:after="0"/>
              <w:ind w:firstLine="0"/>
              <w:contextualSpacing w:val="0"/>
              <w:jc w:val="left"/>
              <w:rPr>
                <w:rFonts w:eastAsia="Times New Roman" w:cs="Times New Roman"/>
                <w:color w:val="000000"/>
                <w:sz w:val="20"/>
                <w:szCs w:val="20"/>
                <w:lang w:eastAsia="ru-RU"/>
              </w:rPr>
            </w:pPr>
            <w:r w:rsidRPr="009347C6">
              <w:rPr>
                <w:color w:val="000000"/>
                <w:sz w:val="20"/>
                <w:szCs w:val="20"/>
              </w:rPr>
              <w:t> </w:t>
            </w:r>
          </w:p>
        </w:tc>
      </w:tr>
      <w:tr w:rsidR="00692426" w:rsidRPr="009347C6" w14:paraId="564B1A20" w14:textId="77777777" w:rsidTr="005877DA">
        <w:trPr>
          <w:trHeight w:val="20"/>
        </w:trPr>
        <w:tc>
          <w:tcPr>
            <w:tcW w:w="2830" w:type="dxa"/>
            <w:shd w:val="clear" w:color="auto" w:fill="auto"/>
            <w:noWrap/>
            <w:vAlign w:val="center"/>
            <w:hideMark/>
          </w:tcPr>
          <w:p w14:paraId="466263F5"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Прирост тепловой нагрузки ГВС жилищного фонда, в том числе:</w:t>
            </w:r>
          </w:p>
        </w:tc>
        <w:tc>
          <w:tcPr>
            <w:tcW w:w="930" w:type="dxa"/>
            <w:shd w:val="clear" w:color="auto" w:fill="auto"/>
            <w:noWrap/>
            <w:vAlign w:val="center"/>
          </w:tcPr>
          <w:p w14:paraId="47A18BBD" w14:textId="2BE059E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B7AB46B" w14:textId="240621A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4D682FC8" w14:textId="1C3237C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0FDED5D" w14:textId="5AFF35D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1887DD3B" w14:textId="61AEC8C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F3EEF1C" w14:textId="54D0875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C67D460" w14:textId="0FC8BAB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6C3A3D31" w14:textId="77777777" w:rsidTr="005877DA">
        <w:trPr>
          <w:trHeight w:val="20"/>
        </w:trPr>
        <w:tc>
          <w:tcPr>
            <w:tcW w:w="2830" w:type="dxa"/>
            <w:shd w:val="clear" w:color="auto" w:fill="auto"/>
            <w:noWrap/>
            <w:vAlign w:val="center"/>
            <w:hideMark/>
          </w:tcPr>
          <w:p w14:paraId="1A3620C2"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tcPr>
          <w:p w14:paraId="299371DE" w14:textId="2A61F9B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8841EC1" w14:textId="2FE0CBA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1F9C8212" w14:textId="2D344F2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236A99B" w14:textId="735DE73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16157A93" w14:textId="73BE7C7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10C1605" w14:textId="75674AE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7B595A2" w14:textId="6423C07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B9ADD20" w14:textId="77777777" w:rsidTr="005877DA">
        <w:trPr>
          <w:trHeight w:val="20"/>
        </w:trPr>
        <w:tc>
          <w:tcPr>
            <w:tcW w:w="2830" w:type="dxa"/>
            <w:shd w:val="clear" w:color="auto" w:fill="auto"/>
            <w:noWrap/>
            <w:vAlign w:val="center"/>
            <w:hideMark/>
          </w:tcPr>
          <w:p w14:paraId="114A7CBC"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tcPr>
          <w:p w14:paraId="719FFC8E" w14:textId="3C0CB3E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1A8BFA2" w14:textId="6FD5CFD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61CC80FE" w14:textId="6B79F05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D7D73A0" w14:textId="7B33A66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50C9BBC8" w14:textId="2F04C0C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635CED5" w14:textId="5921BAA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94C9FCA" w14:textId="3D53323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1CE1522F" w14:textId="77777777" w:rsidTr="005877DA">
        <w:trPr>
          <w:trHeight w:val="20"/>
        </w:trPr>
        <w:tc>
          <w:tcPr>
            <w:tcW w:w="2830" w:type="dxa"/>
            <w:shd w:val="clear" w:color="auto" w:fill="auto"/>
            <w:noWrap/>
            <w:vAlign w:val="center"/>
            <w:hideMark/>
          </w:tcPr>
          <w:p w14:paraId="0F21FF2D"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tcPr>
          <w:p w14:paraId="26472011" w14:textId="260761D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1A5E0EE" w14:textId="316A48D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23B2B925" w14:textId="2546D1C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A757A24" w14:textId="0BD9842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27DB6550" w14:textId="54AFE60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6CA6450" w14:textId="33D4D6C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D771805" w14:textId="5D54861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33D98B09" w14:textId="77777777" w:rsidTr="005877DA">
        <w:trPr>
          <w:trHeight w:val="20"/>
        </w:trPr>
        <w:tc>
          <w:tcPr>
            <w:tcW w:w="2830" w:type="dxa"/>
            <w:shd w:val="clear" w:color="auto" w:fill="auto"/>
            <w:noWrap/>
            <w:vAlign w:val="center"/>
            <w:hideMark/>
          </w:tcPr>
          <w:p w14:paraId="0B1A8ACD" w14:textId="77777777" w:rsidR="00692426" w:rsidRPr="009347C6" w:rsidRDefault="00692426" w:rsidP="00692426">
            <w:pPr>
              <w:spacing w:after="0"/>
              <w:ind w:firstLine="0"/>
              <w:contextualSpacing w:val="0"/>
              <w:jc w:val="center"/>
              <w:rPr>
                <w:rFonts w:eastAsia="Times New Roman" w:cs="Times New Roman"/>
                <w:i/>
                <w:iCs/>
                <w:color w:val="000000"/>
                <w:sz w:val="20"/>
                <w:szCs w:val="20"/>
                <w:lang w:eastAsia="ru-RU"/>
              </w:rPr>
            </w:pPr>
            <w:r w:rsidRPr="009347C6">
              <w:rPr>
                <w:rFonts w:eastAsia="Times New Roman" w:cs="Times New Roman"/>
                <w:i/>
                <w:iCs/>
                <w:color w:val="000000"/>
                <w:sz w:val="20"/>
                <w:szCs w:val="20"/>
                <w:lang w:eastAsia="ru-RU"/>
              </w:rPr>
              <w:t>то же накопительным итогом, в том числе:</w:t>
            </w:r>
          </w:p>
        </w:tc>
        <w:tc>
          <w:tcPr>
            <w:tcW w:w="930" w:type="dxa"/>
            <w:shd w:val="clear" w:color="auto" w:fill="auto"/>
            <w:noWrap/>
            <w:vAlign w:val="center"/>
          </w:tcPr>
          <w:p w14:paraId="144B9705" w14:textId="57257B1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2ED454D" w14:textId="0DB7EA3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53887470" w14:textId="2686433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4E7C1E2" w14:textId="3CADE03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3A05C2BC" w14:textId="5806A9E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0A0C72A7" w14:textId="71060F7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1A9727AB" w14:textId="312C74A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5DF94B8A" w14:textId="77777777" w:rsidTr="005877DA">
        <w:trPr>
          <w:trHeight w:val="20"/>
        </w:trPr>
        <w:tc>
          <w:tcPr>
            <w:tcW w:w="2830" w:type="dxa"/>
            <w:shd w:val="clear" w:color="auto" w:fill="auto"/>
            <w:noWrap/>
            <w:vAlign w:val="center"/>
            <w:hideMark/>
          </w:tcPr>
          <w:p w14:paraId="3BB7AFC9"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tcPr>
          <w:p w14:paraId="10DF91DB" w14:textId="4ED13DF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BEB3E3F" w14:textId="2A4DAA6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3ABFDFDD" w14:textId="5DE4E67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DFBE731" w14:textId="20F4590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3E12EB2" w14:textId="071FB49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20C95216" w14:textId="784F452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665ECD5D" w14:textId="03BB760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306EE960" w14:textId="77777777" w:rsidTr="005877DA">
        <w:trPr>
          <w:trHeight w:val="20"/>
        </w:trPr>
        <w:tc>
          <w:tcPr>
            <w:tcW w:w="2830" w:type="dxa"/>
            <w:shd w:val="clear" w:color="auto" w:fill="auto"/>
            <w:noWrap/>
            <w:vAlign w:val="center"/>
            <w:hideMark/>
          </w:tcPr>
          <w:p w14:paraId="3FD3D668"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lastRenderedPageBreak/>
              <w:t>Средне- и малоэтажный жилищный фонд</w:t>
            </w:r>
          </w:p>
        </w:tc>
        <w:tc>
          <w:tcPr>
            <w:tcW w:w="930" w:type="dxa"/>
            <w:shd w:val="clear" w:color="auto" w:fill="auto"/>
            <w:noWrap/>
            <w:vAlign w:val="center"/>
          </w:tcPr>
          <w:p w14:paraId="3CD5357D" w14:textId="6E58664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A71D0DA" w14:textId="613B121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5B66303B" w14:textId="64458E7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A553CFE" w14:textId="01DC53F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3311DC41" w14:textId="6A6FAC9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F3B6661" w14:textId="3F97501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34D37CFE" w14:textId="45B7A85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0E641797" w14:textId="77777777" w:rsidTr="005877DA">
        <w:trPr>
          <w:trHeight w:val="20"/>
        </w:trPr>
        <w:tc>
          <w:tcPr>
            <w:tcW w:w="2830" w:type="dxa"/>
            <w:shd w:val="clear" w:color="auto" w:fill="auto"/>
            <w:noWrap/>
            <w:vAlign w:val="center"/>
            <w:hideMark/>
          </w:tcPr>
          <w:p w14:paraId="29FBDE32"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tcPr>
          <w:p w14:paraId="3E87E13B" w14:textId="664F468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7DD86FB1" w14:textId="689562B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7341E2A4" w14:textId="7B7E980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41A0ABD5" w14:textId="5C9D3E2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tcPr>
          <w:p w14:paraId="4BECE6C4" w14:textId="6E2A827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A5DC59E" w14:textId="0E7BD40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tcPr>
          <w:p w14:paraId="5A732520" w14:textId="05AC423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30E9C2F7" w14:textId="77777777" w:rsidR="00DE09AF" w:rsidRPr="009347C6" w:rsidRDefault="00DE09AF" w:rsidP="00DE09AF"/>
    <w:p w14:paraId="12E93FAC" w14:textId="129131C8"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4</w:t>
      </w:r>
      <w:r w:rsidRPr="009347C6">
        <w:rPr>
          <w:b/>
          <w:i w:val="0"/>
          <w:color w:val="000000" w:themeColor="text1"/>
          <w:sz w:val="24"/>
          <w:szCs w:val="24"/>
        </w:rPr>
        <w:fldChar w:fldCharType="end"/>
      </w:r>
      <w:r w:rsidRPr="009347C6">
        <w:rPr>
          <w:b/>
          <w:i w:val="0"/>
          <w:color w:val="000000" w:themeColor="text1"/>
          <w:sz w:val="24"/>
          <w:szCs w:val="24"/>
        </w:rPr>
        <w:t xml:space="preserve"> – Снижение тепловой нагрузки на отопление и вентиляцию в сносимых жилых зданиях,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930"/>
        <w:gridCol w:w="931"/>
        <w:gridCol w:w="930"/>
        <w:gridCol w:w="931"/>
        <w:gridCol w:w="930"/>
        <w:gridCol w:w="931"/>
        <w:gridCol w:w="931"/>
      </w:tblGrid>
      <w:tr w:rsidR="00DE09AF" w:rsidRPr="009347C6" w14:paraId="39EEFB4F" w14:textId="77777777" w:rsidTr="005877DA">
        <w:trPr>
          <w:trHeight w:val="20"/>
          <w:tblHeader/>
        </w:trPr>
        <w:tc>
          <w:tcPr>
            <w:tcW w:w="2830" w:type="dxa"/>
            <w:shd w:val="clear" w:color="auto" w:fill="auto"/>
            <w:noWrap/>
            <w:vAlign w:val="center"/>
            <w:hideMark/>
          </w:tcPr>
          <w:p w14:paraId="193C56F8"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930" w:type="dxa"/>
            <w:shd w:val="clear" w:color="auto" w:fill="auto"/>
            <w:noWrap/>
            <w:vAlign w:val="center"/>
          </w:tcPr>
          <w:p w14:paraId="3AE12563"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931" w:type="dxa"/>
            <w:shd w:val="clear" w:color="auto" w:fill="auto"/>
            <w:noWrap/>
            <w:vAlign w:val="center"/>
          </w:tcPr>
          <w:p w14:paraId="6A6410C4"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930" w:type="dxa"/>
            <w:shd w:val="clear" w:color="auto" w:fill="auto"/>
            <w:noWrap/>
            <w:vAlign w:val="center"/>
          </w:tcPr>
          <w:p w14:paraId="1BE42C30"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931" w:type="dxa"/>
            <w:shd w:val="clear" w:color="auto" w:fill="auto"/>
            <w:noWrap/>
            <w:vAlign w:val="center"/>
          </w:tcPr>
          <w:p w14:paraId="1B7FE004"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930" w:type="dxa"/>
            <w:shd w:val="clear" w:color="auto" w:fill="auto"/>
            <w:noWrap/>
            <w:vAlign w:val="center"/>
          </w:tcPr>
          <w:p w14:paraId="13C1C43C"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931" w:type="dxa"/>
            <w:shd w:val="clear" w:color="auto" w:fill="auto"/>
            <w:noWrap/>
            <w:vAlign w:val="center"/>
            <w:hideMark/>
          </w:tcPr>
          <w:p w14:paraId="0B91EFEA"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931" w:type="dxa"/>
            <w:shd w:val="clear" w:color="auto" w:fill="auto"/>
            <w:noWrap/>
            <w:vAlign w:val="center"/>
            <w:hideMark/>
          </w:tcPr>
          <w:p w14:paraId="78ADADBC"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4B304951" w14:textId="77777777" w:rsidTr="005877DA">
        <w:trPr>
          <w:trHeight w:val="20"/>
        </w:trPr>
        <w:tc>
          <w:tcPr>
            <w:tcW w:w="2830" w:type="dxa"/>
            <w:shd w:val="clear" w:color="auto" w:fill="auto"/>
            <w:noWrap/>
            <w:vAlign w:val="center"/>
            <w:hideMark/>
          </w:tcPr>
          <w:p w14:paraId="202BE2D6" w14:textId="4142C36A"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930" w:type="dxa"/>
            <w:shd w:val="clear" w:color="auto" w:fill="auto"/>
            <w:noWrap/>
            <w:vAlign w:val="center"/>
            <w:hideMark/>
          </w:tcPr>
          <w:p w14:paraId="4EA9FD1D"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6A60256A"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0" w:type="dxa"/>
            <w:shd w:val="clear" w:color="auto" w:fill="auto"/>
            <w:noWrap/>
            <w:vAlign w:val="center"/>
            <w:hideMark/>
          </w:tcPr>
          <w:p w14:paraId="05883239"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54FB5899"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0" w:type="dxa"/>
            <w:shd w:val="clear" w:color="auto" w:fill="auto"/>
            <w:noWrap/>
            <w:vAlign w:val="center"/>
            <w:hideMark/>
          </w:tcPr>
          <w:p w14:paraId="4982BFA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37FF038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4D36D258"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r>
      <w:tr w:rsidR="00692426" w:rsidRPr="009347C6" w14:paraId="066B5645" w14:textId="77777777" w:rsidTr="005877DA">
        <w:trPr>
          <w:trHeight w:val="20"/>
        </w:trPr>
        <w:tc>
          <w:tcPr>
            <w:tcW w:w="2830" w:type="dxa"/>
            <w:shd w:val="clear" w:color="auto" w:fill="auto"/>
            <w:noWrap/>
            <w:vAlign w:val="center"/>
            <w:hideMark/>
          </w:tcPr>
          <w:p w14:paraId="16798FFB"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Снижение тепловой нагрузки отопления и вентиляции жилищного фонда, в том числе:</w:t>
            </w:r>
          </w:p>
        </w:tc>
        <w:tc>
          <w:tcPr>
            <w:tcW w:w="930" w:type="dxa"/>
            <w:shd w:val="clear" w:color="auto" w:fill="auto"/>
            <w:noWrap/>
            <w:vAlign w:val="center"/>
            <w:hideMark/>
          </w:tcPr>
          <w:p w14:paraId="509544B5" w14:textId="4015815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0979BA42" w14:textId="7AE7215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DEB3C09" w14:textId="0ACF768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46AF8BD" w14:textId="589ADF7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76D551D5" w14:textId="08D6ACA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0B15D26" w14:textId="3167520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F4F75E9" w14:textId="0204689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1767CCB8" w14:textId="77777777" w:rsidTr="005877DA">
        <w:trPr>
          <w:trHeight w:val="20"/>
        </w:trPr>
        <w:tc>
          <w:tcPr>
            <w:tcW w:w="2830" w:type="dxa"/>
            <w:shd w:val="clear" w:color="auto" w:fill="auto"/>
            <w:noWrap/>
            <w:vAlign w:val="center"/>
            <w:hideMark/>
          </w:tcPr>
          <w:p w14:paraId="5ED95AC0"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hideMark/>
          </w:tcPr>
          <w:p w14:paraId="537B4EBE" w14:textId="2BD4F9B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C88A471" w14:textId="0A69C57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1195F96" w14:textId="70A7E4C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574E3D9" w14:textId="7592343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055B3F5" w14:textId="2E2EA24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42E5735A" w14:textId="2B26D56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7872A1F" w14:textId="1983EF3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63687B6F" w14:textId="77777777" w:rsidTr="005877DA">
        <w:trPr>
          <w:trHeight w:val="20"/>
        </w:trPr>
        <w:tc>
          <w:tcPr>
            <w:tcW w:w="2830" w:type="dxa"/>
            <w:shd w:val="clear" w:color="auto" w:fill="auto"/>
            <w:noWrap/>
            <w:vAlign w:val="center"/>
            <w:hideMark/>
          </w:tcPr>
          <w:p w14:paraId="0425603A"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hideMark/>
          </w:tcPr>
          <w:p w14:paraId="28E93915" w14:textId="341E65C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63FB452" w14:textId="54410E2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24F57187" w14:textId="667F20F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711034F" w14:textId="3813FD3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2B8E189" w14:textId="6EEB1AD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9B13E14" w14:textId="21B497D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4FA76207" w14:textId="45D2F28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2C0B5485" w14:textId="77777777" w:rsidTr="005877DA">
        <w:trPr>
          <w:trHeight w:val="20"/>
        </w:trPr>
        <w:tc>
          <w:tcPr>
            <w:tcW w:w="2830" w:type="dxa"/>
            <w:shd w:val="clear" w:color="auto" w:fill="auto"/>
            <w:noWrap/>
            <w:vAlign w:val="center"/>
            <w:hideMark/>
          </w:tcPr>
          <w:p w14:paraId="3A5449CF"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hideMark/>
          </w:tcPr>
          <w:p w14:paraId="4EA06709" w14:textId="3119E8C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A9DA021" w14:textId="7B5A0B8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0C15065B" w14:textId="4958DD8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DA187FC" w14:textId="4571B78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58EA877E" w14:textId="67D21B7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85CC869" w14:textId="161830C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A81439A" w14:textId="043A1C4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27F38479" w14:textId="77777777" w:rsidTr="005877DA">
        <w:trPr>
          <w:trHeight w:val="20"/>
        </w:trPr>
        <w:tc>
          <w:tcPr>
            <w:tcW w:w="2830" w:type="dxa"/>
            <w:shd w:val="clear" w:color="auto" w:fill="auto"/>
            <w:noWrap/>
            <w:vAlign w:val="center"/>
            <w:hideMark/>
          </w:tcPr>
          <w:p w14:paraId="49B64988" w14:textId="77777777" w:rsidR="00692426" w:rsidRPr="009347C6" w:rsidRDefault="00692426" w:rsidP="00692426">
            <w:pPr>
              <w:spacing w:after="0"/>
              <w:ind w:firstLine="0"/>
              <w:contextualSpacing w:val="0"/>
              <w:jc w:val="center"/>
              <w:rPr>
                <w:rFonts w:eastAsia="Times New Roman" w:cs="Times New Roman"/>
                <w:i/>
                <w:iCs/>
                <w:color w:val="000000"/>
                <w:sz w:val="20"/>
                <w:szCs w:val="20"/>
                <w:lang w:eastAsia="ru-RU"/>
              </w:rPr>
            </w:pPr>
            <w:r w:rsidRPr="009347C6">
              <w:rPr>
                <w:rFonts w:eastAsia="Times New Roman" w:cs="Times New Roman"/>
                <w:i/>
                <w:iCs/>
                <w:color w:val="000000"/>
                <w:sz w:val="20"/>
                <w:szCs w:val="20"/>
                <w:lang w:eastAsia="ru-RU"/>
              </w:rPr>
              <w:t>то же накопительным итогом, в том числе:</w:t>
            </w:r>
          </w:p>
        </w:tc>
        <w:tc>
          <w:tcPr>
            <w:tcW w:w="930" w:type="dxa"/>
            <w:shd w:val="clear" w:color="auto" w:fill="auto"/>
            <w:noWrap/>
            <w:vAlign w:val="center"/>
            <w:hideMark/>
          </w:tcPr>
          <w:p w14:paraId="712FD0BA" w14:textId="6B0E4DF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267661B" w14:textId="6C1007F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3C5016F" w14:textId="51CEC3B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7D4E12F" w14:textId="0BB888A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5CCF8417" w14:textId="420846F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00B5327" w14:textId="4853571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D81CF1D" w14:textId="0F47925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9521971" w14:textId="77777777" w:rsidTr="005877DA">
        <w:trPr>
          <w:trHeight w:val="20"/>
        </w:trPr>
        <w:tc>
          <w:tcPr>
            <w:tcW w:w="2830" w:type="dxa"/>
            <w:shd w:val="clear" w:color="auto" w:fill="auto"/>
            <w:noWrap/>
            <w:vAlign w:val="center"/>
            <w:hideMark/>
          </w:tcPr>
          <w:p w14:paraId="442DD007"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hideMark/>
          </w:tcPr>
          <w:p w14:paraId="2C926D9E" w14:textId="5FC2EFF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08840E69" w14:textId="5D1BBC8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4D29749C" w14:textId="6E7BD5C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4A6B73CA" w14:textId="11B5225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745F489" w14:textId="690B379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1C2F1AD" w14:textId="1611ADE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EBE65BE" w14:textId="7E94BF7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50F38A9" w14:textId="77777777" w:rsidTr="005877DA">
        <w:trPr>
          <w:trHeight w:val="20"/>
        </w:trPr>
        <w:tc>
          <w:tcPr>
            <w:tcW w:w="2830" w:type="dxa"/>
            <w:shd w:val="clear" w:color="auto" w:fill="auto"/>
            <w:noWrap/>
            <w:vAlign w:val="center"/>
            <w:hideMark/>
          </w:tcPr>
          <w:p w14:paraId="6DA6E1B5"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hideMark/>
          </w:tcPr>
          <w:p w14:paraId="362DDEE8" w14:textId="3592E27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8CD3164" w14:textId="5878B6C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2EC8B45" w14:textId="5439AB0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7A7838D" w14:textId="6223403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06E7584" w14:textId="6A0D7C2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89F12C1" w14:textId="7C1623D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099F7319" w14:textId="5A5242C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157355BC" w14:textId="77777777" w:rsidTr="005877DA">
        <w:trPr>
          <w:trHeight w:val="20"/>
        </w:trPr>
        <w:tc>
          <w:tcPr>
            <w:tcW w:w="2830" w:type="dxa"/>
            <w:shd w:val="clear" w:color="auto" w:fill="auto"/>
            <w:noWrap/>
            <w:vAlign w:val="center"/>
            <w:hideMark/>
          </w:tcPr>
          <w:p w14:paraId="73FD762C"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hideMark/>
          </w:tcPr>
          <w:p w14:paraId="5DAB5A76" w14:textId="1C9FAB4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1BA510A" w14:textId="3EA6EF1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33C39CE3" w14:textId="55B91DA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2668967" w14:textId="107F090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2B2258F" w14:textId="2361074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757C393" w14:textId="2128D90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CF6DC6F" w14:textId="5E881BE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04ACC4BF" w14:textId="77777777" w:rsidR="00DE09AF" w:rsidRPr="009347C6" w:rsidRDefault="00DE09AF" w:rsidP="00DE09AF"/>
    <w:p w14:paraId="730496BF" w14:textId="65905919"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5</w:t>
      </w:r>
      <w:r w:rsidRPr="009347C6">
        <w:rPr>
          <w:b/>
          <w:i w:val="0"/>
          <w:color w:val="000000" w:themeColor="text1"/>
          <w:sz w:val="24"/>
          <w:szCs w:val="24"/>
        </w:rPr>
        <w:fldChar w:fldCharType="end"/>
      </w:r>
      <w:r w:rsidRPr="009347C6">
        <w:rPr>
          <w:b/>
          <w:i w:val="0"/>
          <w:color w:val="000000" w:themeColor="text1"/>
          <w:sz w:val="24"/>
          <w:szCs w:val="24"/>
        </w:rPr>
        <w:t xml:space="preserve"> – Снижение тепловой нагрузки горячего водоснабжения в сносимых жилых зданиях,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930"/>
        <w:gridCol w:w="931"/>
        <w:gridCol w:w="930"/>
        <w:gridCol w:w="931"/>
        <w:gridCol w:w="930"/>
        <w:gridCol w:w="931"/>
        <w:gridCol w:w="931"/>
      </w:tblGrid>
      <w:tr w:rsidR="00DE09AF" w:rsidRPr="009347C6" w14:paraId="64117F1C" w14:textId="77777777" w:rsidTr="005877DA">
        <w:trPr>
          <w:trHeight w:val="20"/>
          <w:tblHeader/>
        </w:trPr>
        <w:tc>
          <w:tcPr>
            <w:tcW w:w="2830" w:type="dxa"/>
            <w:shd w:val="clear" w:color="auto" w:fill="auto"/>
            <w:noWrap/>
            <w:vAlign w:val="center"/>
            <w:hideMark/>
          </w:tcPr>
          <w:p w14:paraId="1218028B"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930" w:type="dxa"/>
            <w:shd w:val="clear" w:color="auto" w:fill="auto"/>
            <w:noWrap/>
            <w:vAlign w:val="center"/>
            <w:hideMark/>
          </w:tcPr>
          <w:p w14:paraId="3E264A5D"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931" w:type="dxa"/>
            <w:shd w:val="clear" w:color="auto" w:fill="auto"/>
            <w:noWrap/>
            <w:vAlign w:val="center"/>
            <w:hideMark/>
          </w:tcPr>
          <w:p w14:paraId="5DFFB0A5"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930" w:type="dxa"/>
            <w:shd w:val="clear" w:color="auto" w:fill="auto"/>
            <w:noWrap/>
            <w:vAlign w:val="center"/>
            <w:hideMark/>
          </w:tcPr>
          <w:p w14:paraId="3528822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931" w:type="dxa"/>
            <w:shd w:val="clear" w:color="auto" w:fill="auto"/>
            <w:noWrap/>
            <w:vAlign w:val="center"/>
            <w:hideMark/>
          </w:tcPr>
          <w:p w14:paraId="6E15242C"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930" w:type="dxa"/>
            <w:shd w:val="clear" w:color="auto" w:fill="auto"/>
            <w:noWrap/>
            <w:vAlign w:val="center"/>
            <w:hideMark/>
          </w:tcPr>
          <w:p w14:paraId="3C199350"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931" w:type="dxa"/>
            <w:shd w:val="clear" w:color="auto" w:fill="auto"/>
            <w:noWrap/>
            <w:vAlign w:val="center"/>
            <w:hideMark/>
          </w:tcPr>
          <w:p w14:paraId="3C352A1F"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931" w:type="dxa"/>
            <w:shd w:val="clear" w:color="auto" w:fill="auto"/>
            <w:noWrap/>
            <w:vAlign w:val="center"/>
            <w:hideMark/>
          </w:tcPr>
          <w:p w14:paraId="5E9DBABB"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23069EFB" w14:textId="77777777" w:rsidTr="005877DA">
        <w:trPr>
          <w:trHeight w:val="20"/>
        </w:trPr>
        <w:tc>
          <w:tcPr>
            <w:tcW w:w="2830" w:type="dxa"/>
            <w:shd w:val="clear" w:color="auto" w:fill="auto"/>
            <w:noWrap/>
            <w:vAlign w:val="center"/>
            <w:hideMark/>
          </w:tcPr>
          <w:p w14:paraId="0E463396" w14:textId="3DBD648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930" w:type="dxa"/>
            <w:shd w:val="clear" w:color="auto" w:fill="auto"/>
            <w:noWrap/>
            <w:vAlign w:val="center"/>
            <w:hideMark/>
          </w:tcPr>
          <w:p w14:paraId="3635AFE0"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44A8E88F"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0" w:type="dxa"/>
            <w:shd w:val="clear" w:color="auto" w:fill="auto"/>
            <w:noWrap/>
            <w:vAlign w:val="center"/>
            <w:hideMark/>
          </w:tcPr>
          <w:p w14:paraId="1EEE9B08"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42BE36A8"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0" w:type="dxa"/>
            <w:shd w:val="clear" w:color="auto" w:fill="auto"/>
            <w:noWrap/>
            <w:vAlign w:val="center"/>
            <w:hideMark/>
          </w:tcPr>
          <w:p w14:paraId="1643A014"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3B60D8F6"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c>
          <w:tcPr>
            <w:tcW w:w="931" w:type="dxa"/>
            <w:shd w:val="clear" w:color="auto" w:fill="auto"/>
            <w:noWrap/>
            <w:vAlign w:val="center"/>
            <w:hideMark/>
          </w:tcPr>
          <w:p w14:paraId="0D7029F7"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p>
        </w:tc>
      </w:tr>
      <w:tr w:rsidR="00692426" w:rsidRPr="009347C6" w14:paraId="122FF05A" w14:textId="77777777" w:rsidTr="005877DA">
        <w:trPr>
          <w:trHeight w:val="20"/>
        </w:trPr>
        <w:tc>
          <w:tcPr>
            <w:tcW w:w="2830" w:type="dxa"/>
            <w:shd w:val="clear" w:color="auto" w:fill="auto"/>
            <w:noWrap/>
            <w:vAlign w:val="center"/>
            <w:hideMark/>
          </w:tcPr>
          <w:p w14:paraId="500DCA24"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Снижение тепловой нагрузки отопления и вентиляции жилищного фонда, в том числе:</w:t>
            </w:r>
          </w:p>
        </w:tc>
        <w:tc>
          <w:tcPr>
            <w:tcW w:w="930" w:type="dxa"/>
            <w:shd w:val="clear" w:color="auto" w:fill="auto"/>
            <w:noWrap/>
            <w:vAlign w:val="center"/>
            <w:hideMark/>
          </w:tcPr>
          <w:p w14:paraId="3C10A171" w14:textId="6D8F431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50E4823" w14:textId="564F7F1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FF2499E" w14:textId="253C29A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CFF299C" w14:textId="46C4A47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23EC1F37" w14:textId="3A6FC66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47636C8" w14:textId="67D9D0F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6205A2B" w14:textId="763C2B4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D5C6018" w14:textId="77777777" w:rsidTr="005877DA">
        <w:trPr>
          <w:trHeight w:val="20"/>
        </w:trPr>
        <w:tc>
          <w:tcPr>
            <w:tcW w:w="2830" w:type="dxa"/>
            <w:shd w:val="clear" w:color="auto" w:fill="auto"/>
            <w:noWrap/>
            <w:vAlign w:val="center"/>
            <w:hideMark/>
          </w:tcPr>
          <w:p w14:paraId="5424602C"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hideMark/>
          </w:tcPr>
          <w:p w14:paraId="128A49A9" w14:textId="01E6DB2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E388B6B" w14:textId="75FBBF4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3A497C76" w14:textId="55F14EE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038869F" w14:textId="39720F9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03914DBE" w14:textId="295CCA2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8602C8A" w14:textId="06C3134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C99A505" w14:textId="64751CD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7C47F51A" w14:textId="77777777" w:rsidTr="005877DA">
        <w:trPr>
          <w:trHeight w:val="20"/>
        </w:trPr>
        <w:tc>
          <w:tcPr>
            <w:tcW w:w="2830" w:type="dxa"/>
            <w:shd w:val="clear" w:color="auto" w:fill="auto"/>
            <w:noWrap/>
            <w:vAlign w:val="center"/>
            <w:hideMark/>
          </w:tcPr>
          <w:p w14:paraId="6BDF6A28"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hideMark/>
          </w:tcPr>
          <w:p w14:paraId="74F880E1" w14:textId="1CEC83D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C753DC8" w14:textId="0AC8D79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38D02036" w14:textId="51A6FEA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3708984" w14:textId="673BEE4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2F5854E3" w14:textId="4CA1208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ABD4A53" w14:textId="564E595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AD94564" w14:textId="3E54389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252EE2E2" w14:textId="77777777" w:rsidTr="005877DA">
        <w:trPr>
          <w:trHeight w:val="20"/>
        </w:trPr>
        <w:tc>
          <w:tcPr>
            <w:tcW w:w="2830" w:type="dxa"/>
            <w:shd w:val="clear" w:color="auto" w:fill="auto"/>
            <w:noWrap/>
            <w:vAlign w:val="center"/>
            <w:hideMark/>
          </w:tcPr>
          <w:p w14:paraId="6F92D650"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hideMark/>
          </w:tcPr>
          <w:p w14:paraId="6F349C3E" w14:textId="1538CAF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05AE6FD" w14:textId="3269EA0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4A5C6A7A" w14:textId="0A2E978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66D99BE" w14:textId="7C50AA0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45AFFC8B" w14:textId="70F67CD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0B783744" w14:textId="46D60B2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1DECEC38" w14:textId="4F82AC4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04D9FDC7" w14:textId="77777777" w:rsidTr="005877DA">
        <w:trPr>
          <w:trHeight w:val="20"/>
        </w:trPr>
        <w:tc>
          <w:tcPr>
            <w:tcW w:w="2830" w:type="dxa"/>
            <w:shd w:val="clear" w:color="auto" w:fill="auto"/>
            <w:noWrap/>
            <w:vAlign w:val="center"/>
            <w:hideMark/>
          </w:tcPr>
          <w:p w14:paraId="12C2B6F8" w14:textId="77777777" w:rsidR="00692426" w:rsidRPr="009347C6" w:rsidRDefault="00692426" w:rsidP="00692426">
            <w:pPr>
              <w:spacing w:after="0"/>
              <w:ind w:firstLine="0"/>
              <w:contextualSpacing w:val="0"/>
              <w:jc w:val="center"/>
              <w:rPr>
                <w:rFonts w:eastAsia="Times New Roman" w:cs="Times New Roman"/>
                <w:i/>
                <w:iCs/>
                <w:color w:val="000000"/>
                <w:sz w:val="20"/>
                <w:szCs w:val="20"/>
                <w:lang w:eastAsia="ru-RU"/>
              </w:rPr>
            </w:pPr>
            <w:r w:rsidRPr="009347C6">
              <w:rPr>
                <w:rFonts w:eastAsia="Times New Roman" w:cs="Times New Roman"/>
                <w:i/>
                <w:iCs/>
                <w:color w:val="000000"/>
                <w:sz w:val="20"/>
                <w:szCs w:val="20"/>
                <w:lang w:eastAsia="ru-RU"/>
              </w:rPr>
              <w:t>то же накопительным итогом, в том числе:</w:t>
            </w:r>
          </w:p>
        </w:tc>
        <w:tc>
          <w:tcPr>
            <w:tcW w:w="930" w:type="dxa"/>
            <w:shd w:val="clear" w:color="auto" w:fill="auto"/>
            <w:noWrap/>
            <w:vAlign w:val="center"/>
            <w:hideMark/>
          </w:tcPr>
          <w:p w14:paraId="52F20AC7" w14:textId="16A5772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A946776" w14:textId="495C826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A51D450" w14:textId="48DBDA2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04ACE9D" w14:textId="25A6EDB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0E536CC" w14:textId="5145051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474212D" w14:textId="6ED32E9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062998DD" w14:textId="2095B7D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1A214D3" w14:textId="77777777" w:rsidTr="005877DA">
        <w:trPr>
          <w:trHeight w:val="20"/>
        </w:trPr>
        <w:tc>
          <w:tcPr>
            <w:tcW w:w="2830" w:type="dxa"/>
            <w:shd w:val="clear" w:color="auto" w:fill="auto"/>
            <w:noWrap/>
            <w:vAlign w:val="center"/>
            <w:hideMark/>
          </w:tcPr>
          <w:p w14:paraId="39E96434"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Многоэтажный жилищный фонд</w:t>
            </w:r>
          </w:p>
        </w:tc>
        <w:tc>
          <w:tcPr>
            <w:tcW w:w="930" w:type="dxa"/>
            <w:shd w:val="clear" w:color="auto" w:fill="auto"/>
            <w:noWrap/>
            <w:vAlign w:val="center"/>
            <w:hideMark/>
          </w:tcPr>
          <w:p w14:paraId="49B5FF79" w14:textId="621463A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616A3F7" w14:textId="1851511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0D9D20DC" w14:textId="5E309C4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0026180" w14:textId="12D4423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56635393" w14:textId="55D72AA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B8A13B5" w14:textId="08EC41A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3B22D069" w14:textId="4228251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0151AB81" w14:textId="77777777" w:rsidTr="005877DA">
        <w:trPr>
          <w:trHeight w:val="20"/>
        </w:trPr>
        <w:tc>
          <w:tcPr>
            <w:tcW w:w="2830" w:type="dxa"/>
            <w:shd w:val="clear" w:color="auto" w:fill="auto"/>
            <w:noWrap/>
            <w:vAlign w:val="center"/>
            <w:hideMark/>
          </w:tcPr>
          <w:p w14:paraId="0205C3D7"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 и малоэтажный жилищный фонд</w:t>
            </w:r>
          </w:p>
        </w:tc>
        <w:tc>
          <w:tcPr>
            <w:tcW w:w="930" w:type="dxa"/>
            <w:shd w:val="clear" w:color="auto" w:fill="auto"/>
            <w:noWrap/>
            <w:vAlign w:val="center"/>
            <w:hideMark/>
          </w:tcPr>
          <w:p w14:paraId="3236B2C6" w14:textId="0F281E8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7751B16" w14:textId="4CD01FB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629D24EF" w14:textId="4BDFBDF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419ECE19" w14:textId="497A125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045576CB" w14:textId="06D33F8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DBAF7D3" w14:textId="64E337D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68C24EB0" w14:textId="0BA232E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5827EF29" w14:textId="77777777" w:rsidTr="005877DA">
        <w:trPr>
          <w:trHeight w:val="20"/>
        </w:trPr>
        <w:tc>
          <w:tcPr>
            <w:tcW w:w="2830" w:type="dxa"/>
            <w:shd w:val="clear" w:color="auto" w:fill="auto"/>
            <w:noWrap/>
            <w:vAlign w:val="center"/>
            <w:hideMark/>
          </w:tcPr>
          <w:p w14:paraId="352D271D"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Индивидуальный жилой фонд</w:t>
            </w:r>
          </w:p>
        </w:tc>
        <w:tc>
          <w:tcPr>
            <w:tcW w:w="930" w:type="dxa"/>
            <w:shd w:val="clear" w:color="auto" w:fill="auto"/>
            <w:noWrap/>
            <w:vAlign w:val="center"/>
            <w:hideMark/>
          </w:tcPr>
          <w:p w14:paraId="204266AB" w14:textId="6D84B87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2E697903" w14:textId="62B5C0C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1F5443D8" w14:textId="06EBD52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7EBB65D5" w14:textId="6E4FB78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0" w:type="dxa"/>
            <w:shd w:val="clear" w:color="auto" w:fill="auto"/>
            <w:noWrap/>
            <w:vAlign w:val="center"/>
            <w:hideMark/>
          </w:tcPr>
          <w:p w14:paraId="763E92F3" w14:textId="1A66155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59987288" w14:textId="4C98C42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931" w:type="dxa"/>
            <w:shd w:val="clear" w:color="auto" w:fill="auto"/>
            <w:noWrap/>
            <w:vAlign w:val="center"/>
            <w:hideMark/>
          </w:tcPr>
          <w:p w14:paraId="486EA7CB" w14:textId="1F9B66E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0F0EDEA0" w14:textId="77777777" w:rsidR="00DE09AF" w:rsidRPr="009347C6" w:rsidRDefault="00DE09AF" w:rsidP="00DE09AF"/>
    <w:p w14:paraId="487F54B9" w14:textId="02D687FF"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6</w:t>
      </w:r>
      <w:r w:rsidRPr="009347C6">
        <w:rPr>
          <w:b/>
          <w:i w:val="0"/>
          <w:color w:val="000000" w:themeColor="text1"/>
          <w:sz w:val="24"/>
          <w:szCs w:val="24"/>
        </w:rPr>
        <w:fldChar w:fldCharType="end"/>
      </w:r>
      <w:r w:rsidRPr="009347C6">
        <w:rPr>
          <w:b/>
          <w:i w:val="0"/>
          <w:color w:val="000000" w:themeColor="text1"/>
          <w:sz w:val="24"/>
          <w:szCs w:val="24"/>
        </w:rPr>
        <w:t xml:space="preserve"> – Прирост тепловой нагрузки на отопление и вентиляцию в проектируемых зданиях общественно-делового фонда,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9"/>
        <w:gridCol w:w="891"/>
        <w:gridCol w:w="891"/>
        <w:gridCol w:w="892"/>
        <w:gridCol w:w="892"/>
        <w:gridCol w:w="893"/>
        <w:gridCol w:w="1083"/>
        <w:gridCol w:w="1083"/>
      </w:tblGrid>
      <w:tr w:rsidR="00DE09AF" w:rsidRPr="009347C6" w14:paraId="5CEC9227" w14:textId="77777777" w:rsidTr="005877DA">
        <w:trPr>
          <w:trHeight w:val="20"/>
        </w:trPr>
        <w:tc>
          <w:tcPr>
            <w:tcW w:w="2719" w:type="dxa"/>
            <w:shd w:val="clear" w:color="auto" w:fill="auto"/>
            <w:noWrap/>
            <w:vAlign w:val="center"/>
            <w:hideMark/>
          </w:tcPr>
          <w:p w14:paraId="57E22AAD"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891" w:type="dxa"/>
            <w:shd w:val="clear" w:color="auto" w:fill="auto"/>
            <w:noWrap/>
            <w:vAlign w:val="center"/>
            <w:hideMark/>
          </w:tcPr>
          <w:p w14:paraId="1A8C1727"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891" w:type="dxa"/>
            <w:shd w:val="clear" w:color="auto" w:fill="auto"/>
            <w:noWrap/>
            <w:vAlign w:val="center"/>
            <w:hideMark/>
          </w:tcPr>
          <w:p w14:paraId="0B60E0A7"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892" w:type="dxa"/>
            <w:shd w:val="clear" w:color="auto" w:fill="auto"/>
            <w:noWrap/>
            <w:vAlign w:val="center"/>
            <w:hideMark/>
          </w:tcPr>
          <w:p w14:paraId="1E9723F6"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892" w:type="dxa"/>
            <w:shd w:val="clear" w:color="auto" w:fill="auto"/>
            <w:noWrap/>
            <w:vAlign w:val="center"/>
            <w:hideMark/>
          </w:tcPr>
          <w:p w14:paraId="274B5E2C"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893" w:type="dxa"/>
            <w:shd w:val="clear" w:color="auto" w:fill="auto"/>
            <w:noWrap/>
            <w:vAlign w:val="center"/>
            <w:hideMark/>
          </w:tcPr>
          <w:p w14:paraId="1168949B"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1083" w:type="dxa"/>
            <w:shd w:val="clear" w:color="auto" w:fill="auto"/>
            <w:noWrap/>
            <w:vAlign w:val="center"/>
            <w:hideMark/>
          </w:tcPr>
          <w:p w14:paraId="7419B0E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1083" w:type="dxa"/>
            <w:shd w:val="clear" w:color="auto" w:fill="auto"/>
            <w:noWrap/>
            <w:vAlign w:val="center"/>
            <w:hideMark/>
          </w:tcPr>
          <w:p w14:paraId="18A3BF3F"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307269B3" w14:textId="77777777" w:rsidTr="005877DA">
        <w:trPr>
          <w:trHeight w:val="20"/>
        </w:trPr>
        <w:tc>
          <w:tcPr>
            <w:tcW w:w="2719" w:type="dxa"/>
            <w:shd w:val="clear" w:color="auto" w:fill="auto"/>
            <w:noWrap/>
            <w:vAlign w:val="center"/>
            <w:hideMark/>
          </w:tcPr>
          <w:p w14:paraId="7AAFB9D5" w14:textId="495904C3"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891" w:type="dxa"/>
            <w:shd w:val="clear" w:color="auto" w:fill="auto"/>
            <w:noWrap/>
            <w:vAlign w:val="center"/>
            <w:hideMark/>
          </w:tcPr>
          <w:p w14:paraId="42790E26"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1" w:type="dxa"/>
            <w:shd w:val="clear" w:color="auto" w:fill="auto"/>
            <w:noWrap/>
            <w:vAlign w:val="center"/>
            <w:hideMark/>
          </w:tcPr>
          <w:p w14:paraId="3920A5B1"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2" w:type="dxa"/>
            <w:shd w:val="clear" w:color="auto" w:fill="auto"/>
            <w:noWrap/>
            <w:vAlign w:val="center"/>
            <w:hideMark/>
          </w:tcPr>
          <w:p w14:paraId="348141A1"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2" w:type="dxa"/>
            <w:shd w:val="clear" w:color="auto" w:fill="auto"/>
            <w:noWrap/>
            <w:vAlign w:val="center"/>
            <w:hideMark/>
          </w:tcPr>
          <w:p w14:paraId="5DBF9E8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3" w:type="dxa"/>
            <w:shd w:val="clear" w:color="auto" w:fill="auto"/>
            <w:noWrap/>
            <w:vAlign w:val="center"/>
            <w:hideMark/>
          </w:tcPr>
          <w:p w14:paraId="1B3136C6"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1083" w:type="dxa"/>
            <w:shd w:val="clear" w:color="auto" w:fill="auto"/>
            <w:noWrap/>
            <w:vAlign w:val="center"/>
            <w:hideMark/>
          </w:tcPr>
          <w:p w14:paraId="4A0F175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1083" w:type="dxa"/>
            <w:shd w:val="clear" w:color="auto" w:fill="auto"/>
            <w:noWrap/>
            <w:vAlign w:val="center"/>
            <w:hideMark/>
          </w:tcPr>
          <w:p w14:paraId="3FFEE3B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r>
      <w:tr w:rsidR="00692426" w:rsidRPr="009347C6" w14:paraId="10513ABB" w14:textId="77777777" w:rsidTr="005877DA">
        <w:trPr>
          <w:trHeight w:val="20"/>
        </w:trPr>
        <w:tc>
          <w:tcPr>
            <w:tcW w:w="2719" w:type="dxa"/>
            <w:shd w:val="clear" w:color="auto" w:fill="auto"/>
            <w:vAlign w:val="center"/>
            <w:hideMark/>
          </w:tcPr>
          <w:p w14:paraId="304DD4CA"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Прирост тепловой нагрузки отопления и вентиляции</w:t>
            </w:r>
          </w:p>
        </w:tc>
        <w:tc>
          <w:tcPr>
            <w:tcW w:w="891" w:type="dxa"/>
            <w:shd w:val="clear" w:color="auto" w:fill="auto"/>
            <w:noWrap/>
            <w:vAlign w:val="center"/>
            <w:hideMark/>
          </w:tcPr>
          <w:p w14:paraId="34E91E47" w14:textId="470C23F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1" w:type="dxa"/>
            <w:shd w:val="clear" w:color="auto" w:fill="auto"/>
            <w:noWrap/>
            <w:vAlign w:val="center"/>
          </w:tcPr>
          <w:p w14:paraId="6E3B5BE9" w14:textId="3F19903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7641FCD7" w14:textId="299508E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5C8DC668" w14:textId="3AE7E4A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3" w:type="dxa"/>
            <w:shd w:val="clear" w:color="auto" w:fill="auto"/>
            <w:noWrap/>
            <w:vAlign w:val="center"/>
          </w:tcPr>
          <w:p w14:paraId="460158D3" w14:textId="7E39488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3CB976B6" w14:textId="7BD57AD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320BF8B6" w14:textId="05053AB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7A0BACE4" w14:textId="77777777" w:rsidTr="005877DA">
        <w:trPr>
          <w:trHeight w:val="20"/>
        </w:trPr>
        <w:tc>
          <w:tcPr>
            <w:tcW w:w="2719" w:type="dxa"/>
            <w:shd w:val="clear" w:color="auto" w:fill="auto"/>
            <w:vAlign w:val="center"/>
            <w:hideMark/>
          </w:tcPr>
          <w:p w14:paraId="1746DEE5"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lastRenderedPageBreak/>
              <w:t>то же накопительным итогом</w:t>
            </w:r>
          </w:p>
        </w:tc>
        <w:tc>
          <w:tcPr>
            <w:tcW w:w="891" w:type="dxa"/>
            <w:shd w:val="clear" w:color="auto" w:fill="auto"/>
            <w:noWrap/>
            <w:vAlign w:val="center"/>
            <w:hideMark/>
          </w:tcPr>
          <w:p w14:paraId="14E1AB32" w14:textId="3570DE2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1" w:type="dxa"/>
            <w:shd w:val="clear" w:color="auto" w:fill="auto"/>
            <w:noWrap/>
            <w:vAlign w:val="center"/>
          </w:tcPr>
          <w:p w14:paraId="307152E4" w14:textId="1087A30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0685B160" w14:textId="282093A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51F25A5C" w14:textId="10C02BC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3" w:type="dxa"/>
            <w:shd w:val="clear" w:color="auto" w:fill="auto"/>
            <w:noWrap/>
            <w:vAlign w:val="center"/>
          </w:tcPr>
          <w:p w14:paraId="598154E3" w14:textId="6833235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51A25DA8" w14:textId="6EEB9F5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5CEFE406" w14:textId="6372C1E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2CF4AA8E" w14:textId="77777777" w:rsidR="00DE09AF" w:rsidRPr="009347C6" w:rsidRDefault="00DE09AF" w:rsidP="00DE09AF"/>
    <w:p w14:paraId="413FC9A6" w14:textId="7D247526"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7</w:t>
      </w:r>
      <w:r w:rsidRPr="009347C6">
        <w:rPr>
          <w:b/>
          <w:i w:val="0"/>
          <w:color w:val="000000" w:themeColor="text1"/>
          <w:sz w:val="24"/>
          <w:szCs w:val="24"/>
        </w:rPr>
        <w:fldChar w:fldCharType="end"/>
      </w:r>
      <w:r w:rsidRPr="009347C6">
        <w:rPr>
          <w:b/>
          <w:i w:val="0"/>
          <w:color w:val="000000" w:themeColor="text1"/>
          <w:sz w:val="24"/>
          <w:szCs w:val="24"/>
        </w:rPr>
        <w:t xml:space="preserve"> – Прирост тепловой нагрузки на горячее водоснабжение в проектируемых зданиях общественно-делового фонда,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9"/>
        <w:gridCol w:w="891"/>
        <w:gridCol w:w="891"/>
        <w:gridCol w:w="892"/>
        <w:gridCol w:w="892"/>
        <w:gridCol w:w="893"/>
        <w:gridCol w:w="1083"/>
        <w:gridCol w:w="1083"/>
      </w:tblGrid>
      <w:tr w:rsidR="00DE09AF" w:rsidRPr="009347C6" w14:paraId="666D555B" w14:textId="77777777" w:rsidTr="005877DA">
        <w:trPr>
          <w:trHeight w:val="20"/>
        </w:trPr>
        <w:tc>
          <w:tcPr>
            <w:tcW w:w="2719" w:type="dxa"/>
            <w:shd w:val="clear" w:color="auto" w:fill="auto"/>
            <w:noWrap/>
            <w:vAlign w:val="center"/>
            <w:hideMark/>
          </w:tcPr>
          <w:p w14:paraId="4727CAC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lang w:eastAsia="ru-RU"/>
              </w:rPr>
              <w:t>Наименование показателей</w:t>
            </w:r>
          </w:p>
        </w:tc>
        <w:tc>
          <w:tcPr>
            <w:tcW w:w="891" w:type="dxa"/>
            <w:shd w:val="clear" w:color="auto" w:fill="auto"/>
            <w:noWrap/>
            <w:vAlign w:val="center"/>
            <w:hideMark/>
          </w:tcPr>
          <w:p w14:paraId="5C9A4C11"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891" w:type="dxa"/>
            <w:shd w:val="clear" w:color="auto" w:fill="auto"/>
            <w:noWrap/>
            <w:vAlign w:val="center"/>
            <w:hideMark/>
          </w:tcPr>
          <w:p w14:paraId="26650EFB"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892" w:type="dxa"/>
            <w:shd w:val="clear" w:color="auto" w:fill="auto"/>
            <w:noWrap/>
            <w:vAlign w:val="center"/>
            <w:hideMark/>
          </w:tcPr>
          <w:p w14:paraId="0DFC6EC1"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892" w:type="dxa"/>
            <w:shd w:val="clear" w:color="auto" w:fill="auto"/>
            <w:noWrap/>
            <w:vAlign w:val="center"/>
            <w:hideMark/>
          </w:tcPr>
          <w:p w14:paraId="2831A51A"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893" w:type="dxa"/>
            <w:shd w:val="clear" w:color="auto" w:fill="auto"/>
            <w:noWrap/>
            <w:vAlign w:val="center"/>
            <w:hideMark/>
          </w:tcPr>
          <w:p w14:paraId="139798C3"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1083" w:type="dxa"/>
            <w:shd w:val="clear" w:color="auto" w:fill="auto"/>
            <w:noWrap/>
            <w:vAlign w:val="center"/>
            <w:hideMark/>
          </w:tcPr>
          <w:p w14:paraId="39CC1ACD"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1083" w:type="dxa"/>
            <w:shd w:val="clear" w:color="auto" w:fill="auto"/>
            <w:noWrap/>
            <w:vAlign w:val="center"/>
            <w:hideMark/>
          </w:tcPr>
          <w:p w14:paraId="662CF985"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697C9B8F" w14:textId="77777777" w:rsidTr="005877DA">
        <w:trPr>
          <w:trHeight w:val="20"/>
        </w:trPr>
        <w:tc>
          <w:tcPr>
            <w:tcW w:w="2719" w:type="dxa"/>
            <w:shd w:val="clear" w:color="auto" w:fill="auto"/>
            <w:noWrap/>
            <w:vAlign w:val="center"/>
            <w:hideMark/>
          </w:tcPr>
          <w:p w14:paraId="0B706F6F" w14:textId="0415E5D3"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891" w:type="dxa"/>
            <w:shd w:val="clear" w:color="auto" w:fill="auto"/>
            <w:noWrap/>
            <w:vAlign w:val="center"/>
            <w:hideMark/>
          </w:tcPr>
          <w:p w14:paraId="736FB3F6"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891" w:type="dxa"/>
            <w:shd w:val="clear" w:color="auto" w:fill="auto"/>
            <w:noWrap/>
            <w:vAlign w:val="center"/>
            <w:hideMark/>
          </w:tcPr>
          <w:p w14:paraId="1F57DEE1"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892" w:type="dxa"/>
            <w:shd w:val="clear" w:color="auto" w:fill="auto"/>
            <w:noWrap/>
            <w:vAlign w:val="center"/>
            <w:hideMark/>
          </w:tcPr>
          <w:p w14:paraId="090E109E"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892" w:type="dxa"/>
            <w:shd w:val="clear" w:color="auto" w:fill="auto"/>
            <w:noWrap/>
            <w:vAlign w:val="center"/>
            <w:hideMark/>
          </w:tcPr>
          <w:p w14:paraId="7BA03DAF"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893" w:type="dxa"/>
            <w:shd w:val="clear" w:color="auto" w:fill="auto"/>
            <w:noWrap/>
            <w:vAlign w:val="center"/>
            <w:hideMark/>
          </w:tcPr>
          <w:p w14:paraId="4D6B5CEE"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1083" w:type="dxa"/>
            <w:shd w:val="clear" w:color="auto" w:fill="auto"/>
            <w:noWrap/>
            <w:vAlign w:val="center"/>
            <w:hideMark/>
          </w:tcPr>
          <w:p w14:paraId="2AD90821"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c>
          <w:tcPr>
            <w:tcW w:w="1083" w:type="dxa"/>
            <w:shd w:val="clear" w:color="auto" w:fill="auto"/>
            <w:noWrap/>
            <w:vAlign w:val="center"/>
            <w:hideMark/>
          </w:tcPr>
          <w:p w14:paraId="6319A284" w14:textId="77777777" w:rsidR="00DE09AF" w:rsidRPr="009347C6" w:rsidRDefault="00DE09AF" w:rsidP="005877DA">
            <w:pPr>
              <w:spacing w:after="0"/>
              <w:ind w:firstLine="0"/>
              <w:contextualSpacing w:val="0"/>
              <w:jc w:val="center"/>
              <w:rPr>
                <w:rFonts w:ascii="Calibri" w:eastAsia="Times New Roman" w:hAnsi="Calibri" w:cs="Calibri"/>
                <w:color w:val="000000"/>
                <w:sz w:val="22"/>
                <w:lang w:eastAsia="ru-RU"/>
              </w:rPr>
            </w:pPr>
            <w:r w:rsidRPr="009347C6">
              <w:rPr>
                <w:rFonts w:ascii="Calibri" w:hAnsi="Calibri" w:cs="Calibri"/>
                <w:color w:val="000000"/>
                <w:sz w:val="22"/>
              </w:rPr>
              <w:t> </w:t>
            </w:r>
          </w:p>
        </w:tc>
      </w:tr>
      <w:tr w:rsidR="00692426" w:rsidRPr="009347C6" w14:paraId="320C8C4F" w14:textId="77777777" w:rsidTr="005877DA">
        <w:trPr>
          <w:trHeight w:val="20"/>
        </w:trPr>
        <w:tc>
          <w:tcPr>
            <w:tcW w:w="2719" w:type="dxa"/>
            <w:shd w:val="clear" w:color="auto" w:fill="auto"/>
            <w:vAlign w:val="center"/>
            <w:hideMark/>
          </w:tcPr>
          <w:p w14:paraId="6C68B595"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Прирост тепловой нагрузки ГВС</w:t>
            </w:r>
          </w:p>
        </w:tc>
        <w:tc>
          <w:tcPr>
            <w:tcW w:w="891" w:type="dxa"/>
            <w:shd w:val="clear" w:color="auto" w:fill="auto"/>
            <w:noWrap/>
            <w:vAlign w:val="center"/>
            <w:hideMark/>
          </w:tcPr>
          <w:p w14:paraId="080AFFE8" w14:textId="2882920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1" w:type="dxa"/>
            <w:shd w:val="clear" w:color="auto" w:fill="auto"/>
            <w:noWrap/>
            <w:vAlign w:val="center"/>
          </w:tcPr>
          <w:p w14:paraId="2908149D" w14:textId="098CA2B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360BA0C1" w14:textId="7CCD37C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7722DE28" w14:textId="2021BBA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3" w:type="dxa"/>
            <w:shd w:val="clear" w:color="auto" w:fill="auto"/>
            <w:noWrap/>
            <w:vAlign w:val="center"/>
          </w:tcPr>
          <w:p w14:paraId="0FB1A0C4" w14:textId="5883F64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2C7138F9" w14:textId="3C073A3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0EA38406" w14:textId="67B58EF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491EDF26" w14:textId="77777777" w:rsidTr="005877DA">
        <w:trPr>
          <w:trHeight w:val="20"/>
        </w:trPr>
        <w:tc>
          <w:tcPr>
            <w:tcW w:w="2719" w:type="dxa"/>
            <w:shd w:val="clear" w:color="auto" w:fill="auto"/>
            <w:vAlign w:val="center"/>
            <w:hideMark/>
          </w:tcPr>
          <w:p w14:paraId="266F7A08"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то же накопительным итогом</w:t>
            </w:r>
          </w:p>
        </w:tc>
        <w:tc>
          <w:tcPr>
            <w:tcW w:w="891" w:type="dxa"/>
            <w:shd w:val="clear" w:color="auto" w:fill="auto"/>
            <w:noWrap/>
            <w:vAlign w:val="center"/>
            <w:hideMark/>
          </w:tcPr>
          <w:p w14:paraId="1DA95BC0" w14:textId="44723FF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1" w:type="dxa"/>
            <w:shd w:val="clear" w:color="auto" w:fill="auto"/>
            <w:noWrap/>
            <w:vAlign w:val="center"/>
          </w:tcPr>
          <w:p w14:paraId="05319C3C" w14:textId="0BEE524A"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5B436836" w14:textId="58BE3F1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2" w:type="dxa"/>
            <w:shd w:val="clear" w:color="auto" w:fill="auto"/>
            <w:noWrap/>
            <w:vAlign w:val="center"/>
          </w:tcPr>
          <w:p w14:paraId="4401C538" w14:textId="15A5ECF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3" w:type="dxa"/>
            <w:shd w:val="clear" w:color="auto" w:fill="auto"/>
            <w:noWrap/>
            <w:vAlign w:val="center"/>
          </w:tcPr>
          <w:p w14:paraId="12F7DAE0" w14:textId="64D1CEE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49947B92" w14:textId="44785C5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605572B8" w14:textId="34A28BE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40639AA2" w14:textId="77777777" w:rsidR="00DE09AF" w:rsidRPr="009347C6" w:rsidRDefault="00DE09AF" w:rsidP="00DE09AF"/>
    <w:p w14:paraId="48300CEC" w14:textId="20C7B4BC" w:rsidR="00DE09AF" w:rsidRPr="009347C6" w:rsidRDefault="00DE09AF" w:rsidP="00DE09AF">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8</w:t>
      </w:r>
      <w:r w:rsidRPr="009347C6">
        <w:rPr>
          <w:b/>
          <w:i w:val="0"/>
          <w:color w:val="000000" w:themeColor="text1"/>
          <w:sz w:val="24"/>
          <w:szCs w:val="24"/>
        </w:rPr>
        <w:fldChar w:fldCharType="end"/>
      </w:r>
      <w:r w:rsidRPr="009347C6">
        <w:rPr>
          <w:b/>
          <w:i w:val="0"/>
          <w:color w:val="000000" w:themeColor="text1"/>
          <w:sz w:val="24"/>
          <w:szCs w:val="24"/>
        </w:rPr>
        <w:t xml:space="preserve">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9"/>
        <w:gridCol w:w="889"/>
        <w:gridCol w:w="890"/>
        <w:gridCol w:w="890"/>
        <w:gridCol w:w="890"/>
        <w:gridCol w:w="890"/>
        <w:gridCol w:w="1083"/>
        <w:gridCol w:w="1083"/>
      </w:tblGrid>
      <w:tr w:rsidR="00DE09AF" w:rsidRPr="009347C6" w14:paraId="6AEF0C7E" w14:textId="77777777" w:rsidTr="005877DA">
        <w:trPr>
          <w:trHeight w:val="20"/>
        </w:trPr>
        <w:tc>
          <w:tcPr>
            <w:tcW w:w="2719" w:type="dxa"/>
            <w:shd w:val="clear" w:color="auto" w:fill="auto"/>
            <w:noWrap/>
            <w:vAlign w:val="center"/>
            <w:hideMark/>
          </w:tcPr>
          <w:p w14:paraId="766C8BED"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показателей</w:t>
            </w:r>
          </w:p>
        </w:tc>
        <w:tc>
          <w:tcPr>
            <w:tcW w:w="889" w:type="dxa"/>
            <w:shd w:val="clear" w:color="auto" w:fill="auto"/>
            <w:noWrap/>
            <w:vAlign w:val="center"/>
            <w:hideMark/>
          </w:tcPr>
          <w:p w14:paraId="3D410D44"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2023</w:t>
            </w:r>
          </w:p>
        </w:tc>
        <w:tc>
          <w:tcPr>
            <w:tcW w:w="890" w:type="dxa"/>
            <w:shd w:val="clear" w:color="auto" w:fill="auto"/>
            <w:noWrap/>
            <w:vAlign w:val="center"/>
            <w:hideMark/>
          </w:tcPr>
          <w:p w14:paraId="03A6C173"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2024</w:t>
            </w:r>
          </w:p>
        </w:tc>
        <w:tc>
          <w:tcPr>
            <w:tcW w:w="890" w:type="dxa"/>
            <w:shd w:val="clear" w:color="auto" w:fill="auto"/>
            <w:noWrap/>
            <w:vAlign w:val="center"/>
            <w:hideMark/>
          </w:tcPr>
          <w:p w14:paraId="2F5800CA"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2025</w:t>
            </w:r>
          </w:p>
        </w:tc>
        <w:tc>
          <w:tcPr>
            <w:tcW w:w="890" w:type="dxa"/>
            <w:shd w:val="clear" w:color="auto" w:fill="auto"/>
            <w:noWrap/>
            <w:vAlign w:val="center"/>
            <w:hideMark/>
          </w:tcPr>
          <w:p w14:paraId="5E231F12"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2026</w:t>
            </w:r>
          </w:p>
        </w:tc>
        <w:tc>
          <w:tcPr>
            <w:tcW w:w="890" w:type="dxa"/>
            <w:shd w:val="clear" w:color="auto" w:fill="auto"/>
            <w:noWrap/>
            <w:vAlign w:val="center"/>
            <w:hideMark/>
          </w:tcPr>
          <w:p w14:paraId="046BDFA4"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2027</w:t>
            </w:r>
          </w:p>
        </w:tc>
        <w:tc>
          <w:tcPr>
            <w:tcW w:w="1083" w:type="dxa"/>
            <w:shd w:val="clear" w:color="auto" w:fill="auto"/>
            <w:noWrap/>
            <w:vAlign w:val="center"/>
            <w:hideMark/>
          </w:tcPr>
          <w:p w14:paraId="396F51D9"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2028</w:t>
            </w:r>
          </w:p>
        </w:tc>
        <w:tc>
          <w:tcPr>
            <w:tcW w:w="1083" w:type="dxa"/>
            <w:shd w:val="clear" w:color="auto" w:fill="auto"/>
            <w:noWrap/>
            <w:vAlign w:val="center"/>
            <w:hideMark/>
          </w:tcPr>
          <w:p w14:paraId="7EA3BF4E" w14:textId="77777777"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b/>
                <w:bCs/>
                <w:color w:val="000000"/>
                <w:sz w:val="20"/>
                <w:szCs w:val="20"/>
              </w:rPr>
              <w:t>2029</w:t>
            </w:r>
          </w:p>
        </w:tc>
      </w:tr>
      <w:tr w:rsidR="00DE09AF" w:rsidRPr="009347C6" w14:paraId="44AF0D3F" w14:textId="77777777" w:rsidTr="005877DA">
        <w:trPr>
          <w:trHeight w:val="20"/>
        </w:trPr>
        <w:tc>
          <w:tcPr>
            <w:tcW w:w="2719" w:type="dxa"/>
            <w:shd w:val="clear" w:color="auto" w:fill="auto"/>
            <w:noWrap/>
            <w:vAlign w:val="center"/>
            <w:hideMark/>
          </w:tcPr>
          <w:p w14:paraId="6FBF3309" w14:textId="49685159" w:rsidR="00DE09AF" w:rsidRPr="009347C6" w:rsidRDefault="00DE09AF"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xml:space="preserve">1. </w:t>
            </w:r>
            <w:r w:rsidR="00692426">
              <w:rPr>
                <w:rFonts w:eastAsia="Times New Roman" w:cs="Times New Roman"/>
                <w:b/>
                <w:bCs/>
                <w:color w:val="000000"/>
                <w:sz w:val="20"/>
                <w:szCs w:val="20"/>
                <w:lang w:eastAsia="ru-RU"/>
              </w:rPr>
              <w:t>Городской округ «Город Коряжма»</w:t>
            </w:r>
          </w:p>
        </w:tc>
        <w:tc>
          <w:tcPr>
            <w:tcW w:w="889" w:type="dxa"/>
            <w:shd w:val="clear" w:color="auto" w:fill="auto"/>
            <w:noWrap/>
            <w:vAlign w:val="center"/>
            <w:hideMark/>
          </w:tcPr>
          <w:p w14:paraId="1515C474"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0" w:type="dxa"/>
            <w:shd w:val="clear" w:color="auto" w:fill="auto"/>
            <w:noWrap/>
            <w:vAlign w:val="center"/>
            <w:hideMark/>
          </w:tcPr>
          <w:p w14:paraId="7F1E4411"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0" w:type="dxa"/>
            <w:shd w:val="clear" w:color="auto" w:fill="auto"/>
            <w:noWrap/>
            <w:vAlign w:val="center"/>
            <w:hideMark/>
          </w:tcPr>
          <w:p w14:paraId="47264DA4"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0" w:type="dxa"/>
            <w:shd w:val="clear" w:color="auto" w:fill="auto"/>
            <w:noWrap/>
            <w:vAlign w:val="center"/>
            <w:hideMark/>
          </w:tcPr>
          <w:p w14:paraId="237D6406"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890" w:type="dxa"/>
            <w:shd w:val="clear" w:color="auto" w:fill="auto"/>
            <w:noWrap/>
            <w:vAlign w:val="center"/>
            <w:hideMark/>
          </w:tcPr>
          <w:p w14:paraId="1C72ECAF"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1083" w:type="dxa"/>
            <w:shd w:val="clear" w:color="auto" w:fill="auto"/>
            <w:noWrap/>
            <w:vAlign w:val="center"/>
            <w:hideMark/>
          </w:tcPr>
          <w:p w14:paraId="7FEEB961"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c>
          <w:tcPr>
            <w:tcW w:w="1083" w:type="dxa"/>
            <w:shd w:val="clear" w:color="auto" w:fill="auto"/>
            <w:noWrap/>
            <w:vAlign w:val="center"/>
            <w:hideMark/>
          </w:tcPr>
          <w:p w14:paraId="044ACD35" w14:textId="77777777" w:rsidR="00DE09AF" w:rsidRPr="009347C6" w:rsidRDefault="00DE09AF" w:rsidP="005877DA">
            <w:pPr>
              <w:spacing w:after="0"/>
              <w:ind w:firstLine="0"/>
              <w:contextualSpacing w:val="0"/>
              <w:jc w:val="center"/>
              <w:rPr>
                <w:rFonts w:eastAsia="Times New Roman" w:cs="Times New Roman"/>
                <w:color w:val="000000"/>
                <w:sz w:val="20"/>
                <w:szCs w:val="20"/>
                <w:lang w:eastAsia="ru-RU"/>
              </w:rPr>
            </w:pPr>
            <w:r w:rsidRPr="009347C6">
              <w:rPr>
                <w:rFonts w:ascii="Calibri" w:hAnsi="Calibri" w:cs="Calibri"/>
                <w:color w:val="000000"/>
                <w:sz w:val="22"/>
              </w:rPr>
              <w:t> </w:t>
            </w:r>
          </w:p>
        </w:tc>
      </w:tr>
      <w:tr w:rsidR="00692426" w:rsidRPr="009347C6" w14:paraId="1D4CFFC4" w14:textId="77777777" w:rsidTr="005877DA">
        <w:trPr>
          <w:trHeight w:val="20"/>
        </w:trPr>
        <w:tc>
          <w:tcPr>
            <w:tcW w:w="2719" w:type="dxa"/>
            <w:shd w:val="clear" w:color="auto" w:fill="auto"/>
            <w:vAlign w:val="center"/>
            <w:hideMark/>
          </w:tcPr>
          <w:p w14:paraId="0A9BFD10" w14:textId="77777777" w:rsidR="00692426" w:rsidRPr="009347C6" w:rsidRDefault="00692426" w:rsidP="00692426">
            <w:pPr>
              <w:spacing w:after="0"/>
              <w:ind w:firstLine="0"/>
              <w:contextualSpacing w:val="0"/>
              <w:jc w:val="center"/>
              <w:rPr>
                <w:rFonts w:eastAsia="Times New Roman" w:cs="Times New Roman"/>
                <w:color w:val="22272F"/>
                <w:sz w:val="20"/>
                <w:szCs w:val="20"/>
                <w:lang w:eastAsia="ru-RU"/>
              </w:rPr>
            </w:pPr>
            <w:r w:rsidRPr="009347C6">
              <w:rPr>
                <w:rFonts w:eastAsia="Times New Roman" w:cs="Times New Roman"/>
                <w:color w:val="22272F"/>
                <w:sz w:val="20"/>
                <w:szCs w:val="20"/>
                <w:lang w:eastAsia="ru-RU"/>
              </w:rPr>
              <w:t>Прирост тепловой нагрузки отопления, вентиляции и горячего водоснабжения</w:t>
            </w:r>
          </w:p>
        </w:tc>
        <w:tc>
          <w:tcPr>
            <w:tcW w:w="889" w:type="dxa"/>
            <w:shd w:val="clear" w:color="auto" w:fill="auto"/>
            <w:noWrap/>
            <w:vAlign w:val="center"/>
          </w:tcPr>
          <w:p w14:paraId="1D47F3C1" w14:textId="3EDC1B4B"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6C5EFBA4" w14:textId="0820E1E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12E8BC31" w14:textId="642E25E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05884FCA" w14:textId="2D6C73C2"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59699D65" w14:textId="5594CFF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43C8218E" w14:textId="0FF7DB3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6FBC13B5" w14:textId="0874431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70136A76" w14:textId="77777777" w:rsidTr="005877DA">
        <w:trPr>
          <w:trHeight w:val="20"/>
        </w:trPr>
        <w:tc>
          <w:tcPr>
            <w:tcW w:w="2719" w:type="dxa"/>
            <w:shd w:val="clear" w:color="auto" w:fill="auto"/>
            <w:vAlign w:val="center"/>
            <w:hideMark/>
          </w:tcPr>
          <w:p w14:paraId="2DFCC32B" w14:textId="77777777" w:rsidR="00692426" w:rsidRPr="009347C6" w:rsidRDefault="00692426" w:rsidP="00692426">
            <w:pPr>
              <w:spacing w:after="0"/>
              <w:ind w:firstLine="0"/>
              <w:contextualSpacing w:val="0"/>
              <w:jc w:val="center"/>
              <w:rPr>
                <w:rFonts w:eastAsia="Times New Roman" w:cs="Times New Roman"/>
                <w:color w:val="22272F"/>
                <w:sz w:val="20"/>
                <w:szCs w:val="20"/>
                <w:lang w:eastAsia="ru-RU"/>
              </w:rPr>
            </w:pPr>
            <w:r w:rsidRPr="009347C6">
              <w:rPr>
                <w:rFonts w:eastAsia="Times New Roman" w:cs="Times New Roman"/>
                <w:color w:val="22272F"/>
                <w:sz w:val="20"/>
                <w:szCs w:val="20"/>
                <w:lang w:eastAsia="ru-RU"/>
              </w:rPr>
              <w:t>отопление, вентиляция</w:t>
            </w:r>
          </w:p>
        </w:tc>
        <w:tc>
          <w:tcPr>
            <w:tcW w:w="889" w:type="dxa"/>
            <w:shd w:val="clear" w:color="auto" w:fill="auto"/>
            <w:noWrap/>
            <w:vAlign w:val="center"/>
          </w:tcPr>
          <w:p w14:paraId="54D80E9A" w14:textId="0778FA7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7FB51CCF" w14:textId="3463ADF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621F1C7F" w14:textId="0410315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5E95122C" w14:textId="3AC4F7F6"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17E6FA41" w14:textId="14FF7F9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131B420B" w14:textId="77D8650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17C15CD7" w14:textId="34CFEBD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r w:rsidR="00692426" w:rsidRPr="009347C6" w14:paraId="1A168CCB" w14:textId="77777777" w:rsidTr="005877DA">
        <w:trPr>
          <w:trHeight w:val="20"/>
        </w:trPr>
        <w:tc>
          <w:tcPr>
            <w:tcW w:w="2719" w:type="dxa"/>
            <w:shd w:val="clear" w:color="auto" w:fill="auto"/>
            <w:vAlign w:val="center"/>
            <w:hideMark/>
          </w:tcPr>
          <w:p w14:paraId="33E82036" w14:textId="77777777" w:rsidR="00692426" w:rsidRPr="009347C6" w:rsidRDefault="00692426" w:rsidP="00692426">
            <w:pPr>
              <w:spacing w:after="0"/>
              <w:ind w:firstLine="0"/>
              <w:contextualSpacing w:val="0"/>
              <w:jc w:val="center"/>
              <w:rPr>
                <w:rFonts w:eastAsia="Times New Roman" w:cs="Times New Roman"/>
                <w:color w:val="22272F"/>
                <w:sz w:val="20"/>
                <w:szCs w:val="20"/>
                <w:lang w:eastAsia="ru-RU"/>
              </w:rPr>
            </w:pPr>
            <w:r w:rsidRPr="009347C6">
              <w:rPr>
                <w:rFonts w:eastAsia="Times New Roman" w:cs="Times New Roman"/>
                <w:color w:val="22272F"/>
                <w:sz w:val="20"/>
                <w:szCs w:val="20"/>
                <w:lang w:eastAsia="ru-RU"/>
              </w:rPr>
              <w:t>горячее водоснабжение</w:t>
            </w:r>
          </w:p>
        </w:tc>
        <w:tc>
          <w:tcPr>
            <w:tcW w:w="889" w:type="dxa"/>
            <w:shd w:val="clear" w:color="auto" w:fill="auto"/>
            <w:noWrap/>
            <w:vAlign w:val="center"/>
          </w:tcPr>
          <w:p w14:paraId="6B288E75" w14:textId="3605950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0DEE0C5A" w14:textId="4A24D88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005C9744" w14:textId="6150CE3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7B23B283" w14:textId="32BA0AAC"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890" w:type="dxa"/>
            <w:shd w:val="clear" w:color="auto" w:fill="auto"/>
            <w:noWrap/>
            <w:vAlign w:val="center"/>
          </w:tcPr>
          <w:p w14:paraId="23844F3E" w14:textId="193F8A71"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25E0C4EF" w14:textId="4714D4E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c>
          <w:tcPr>
            <w:tcW w:w="1083" w:type="dxa"/>
            <w:shd w:val="clear" w:color="auto" w:fill="auto"/>
            <w:noWrap/>
            <w:vAlign w:val="center"/>
          </w:tcPr>
          <w:p w14:paraId="3AEFBC46" w14:textId="6BFF0DE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0,0</w:t>
            </w:r>
          </w:p>
        </w:tc>
      </w:tr>
    </w:tbl>
    <w:p w14:paraId="5BE1CE4A" w14:textId="77777777" w:rsidR="00DE09AF" w:rsidRDefault="00DE09AF"/>
    <w:p w14:paraId="7A22FC29" w14:textId="77777777" w:rsidR="004C5094" w:rsidRDefault="0047476B">
      <w:pPr>
        <w:pStyle w:val="11"/>
        <w:numPr>
          <w:ilvl w:val="1"/>
          <w:numId w:val="3"/>
        </w:numPr>
        <w:rPr>
          <w:color w:val="auto"/>
        </w:rPr>
      </w:pPr>
      <w:bookmarkStart w:id="4" w:name="_Toc148030411"/>
      <w:r>
        <w:rPr>
          <w:color w:val="auto"/>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4"/>
    </w:p>
    <w:p w14:paraId="51B74786" w14:textId="77777777" w:rsidR="00DE09AF" w:rsidRPr="009347C6" w:rsidRDefault="00DE09AF" w:rsidP="00DE09AF">
      <w:r w:rsidRPr="009347C6">
        <w:t>При разработке схемы теплоснабжения принимается допущение, что возможный прирост теплопотребления при увеличении объемов производимой продукции промышленными предприятиями будет компенсироваться внедрением современных энергосберегающих технологий. Таким образом, значение существующего теплопотребления для промышленных предприятий принимается неизменным на период до 2029 г.</w:t>
      </w:r>
    </w:p>
    <w:p w14:paraId="048E4EB3" w14:textId="77777777" w:rsidR="004C5094" w:rsidRDefault="0047476B">
      <w:pPr>
        <w:pStyle w:val="11"/>
        <w:numPr>
          <w:ilvl w:val="1"/>
          <w:numId w:val="3"/>
        </w:numPr>
        <w:rPr>
          <w:color w:val="auto"/>
        </w:rPr>
      </w:pPr>
      <w:bookmarkStart w:id="5" w:name="_Toc148030412"/>
      <w:r>
        <w:rPr>
          <w:color w:val="auto"/>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5"/>
    </w:p>
    <w:p w14:paraId="626DDED3" w14:textId="76B62290" w:rsidR="004C5094" w:rsidRDefault="0047476B">
      <w:r>
        <w:t xml:space="preserve">Существующие и перспективные величины средневзвешенной плотности тепловой нагрузки в зоне действия </w:t>
      </w:r>
      <w:r w:rsidR="00DE09AF">
        <w:t>ТЭЦ-1</w:t>
      </w:r>
      <w:r>
        <w:t xml:space="preserve"> представлены в таблице </w:t>
      </w:r>
      <w:r w:rsidR="00392D75">
        <w:t>9</w:t>
      </w:r>
      <w:r>
        <w:t>.</w:t>
      </w:r>
    </w:p>
    <w:p w14:paraId="2C0A2E87" w14:textId="004DE3C8" w:rsidR="004C5094" w:rsidRDefault="0047476B">
      <w:pPr>
        <w:pStyle w:val="ac"/>
        <w:keepNext/>
        <w:ind w:firstLine="284"/>
        <w:rPr>
          <w:b/>
          <w:i w:val="0"/>
          <w:color w:val="auto"/>
          <w:sz w:val="24"/>
          <w:szCs w:val="24"/>
        </w:rPr>
      </w:pPr>
      <w:r>
        <w:rPr>
          <w:b/>
          <w:i w:val="0"/>
          <w:color w:val="auto"/>
          <w:sz w:val="24"/>
          <w:szCs w:val="24"/>
        </w:rPr>
        <w:lastRenderedPageBreak/>
        <w:t xml:space="preserve">Таблица </w:t>
      </w:r>
      <w:r>
        <w:rPr>
          <w:b/>
          <w:i w:val="0"/>
          <w:color w:val="auto"/>
          <w:sz w:val="24"/>
          <w:szCs w:val="24"/>
        </w:rPr>
        <w:fldChar w:fldCharType="begin"/>
      </w:r>
      <w:r>
        <w:rPr>
          <w:b/>
          <w:i w:val="0"/>
          <w:color w:val="auto"/>
          <w:sz w:val="24"/>
          <w:szCs w:val="24"/>
        </w:rPr>
        <w:instrText xml:space="preserve"> SEQ Таблица \* ARABIC </w:instrText>
      </w:r>
      <w:r>
        <w:rPr>
          <w:b/>
          <w:i w:val="0"/>
          <w:color w:val="auto"/>
          <w:sz w:val="24"/>
          <w:szCs w:val="24"/>
        </w:rPr>
        <w:fldChar w:fldCharType="separate"/>
      </w:r>
      <w:r w:rsidR="00392D75">
        <w:rPr>
          <w:b/>
          <w:i w:val="0"/>
          <w:noProof/>
          <w:color w:val="auto"/>
          <w:sz w:val="24"/>
          <w:szCs w:val="24"/>
        </w:rPr>
        <w:t>9</w:t>
      </w:r>
      <w:r>
        <w:rPr>
          <w:b/>
          <w:i w:val="0"/>
          <w:color w:val="auto"/>
          <w:sz w:val="24"/>
          <w:szCs w:val="24"/>
        </w:rPr>
        <w:fldChar w:fldCharType="end"/>
      </w:r>
      <w:r>
        <w:rPr>
          <w:b/>
          <w:i w:val="0"/>
          <w:color w:val="auto"/>
          <w:sz w:val="24"/>
          <w:szCs w:val="24"/>
        </w:rPr>
        <w:t xml:space="preserve"> – Существующие и перспективные величины средневзвешенной плотности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3611"/>
        <w:gridCol w:w="2543"/>
        <w:gridCol w:w="2508"/>
      </w:tblGrid>
      <w:tr w:rsidR="004C5094" w14:paraId="100FEE89" w14:textId="77777777">
        <w:trPr>
          <w:trHeight w:val="20"/>
          <w:tblHeader/>
        </w:trPr>
        <w:tc>
          <w:tcPr>
            <w:tcW w:w="365" w:type="pct"/>
            <w:vMerge w:val="restart"/>
            <w:shd w:val="clear" w:color="auto" w:fill="auto"/>
            <w:vAlign w:val="center"/>
            <w:hideMark/>
          </w:tcPr>
          <w:p w14:paraId="1DA7BDC6" w14:textId="77777777" w:rsidR="004C5094" w:rsidRDefault="0047476B">
            <w:pPr>
              <w:ind w:firstLine="0"/>
              <w:jc w:val="center"/>
              <w:rPr>
                <w:rFonts w:cs="Times New Roman"/>
                <w:b/>
                <w:bCs/>
                <w:sz w:val="20"/>
                <w:szCs w:val="20"/>
                <w:lang w:eastAsia="ru-RU"/>
              </w:rPr>
            </w:pPr>
            <w:r>
              <w:rPr>
                <w:rFonts w:cs="Times New Roman"/>
                <w:b/>
                <w:bCs/>
                <w:sz w:val="20"/>
                <w:szCs w:val="20"/>
                <w:lang w:eastAsia="ru-RU"/>
              </w:rPr>
              <w:t>№ п/п</w:t>
            </w:r>
          </w:p>
        </w:tc>
        <w:tc>
          <w:tcPr>
            <w:tcW w:w="1932" w:type="pct"/>
            <w:vMerge w:val="restart"/>
            <w:shd w:val="clear" w:color="auto" w:fill="auto"/>
            <w:vAlign w:val="center"/>
            <w:hideMark/>
          </w:tcPr>
          <w:p w14:paraId="47280868" w14:textId="77777777" w:rsidR="004C5094" w:rsidRDefault="0047476B">
            <w:pPr>
              <w:ind w:firstLine="0"/>
              <w:jc w:val="center"/>
              <w:rPr>
                <w:rFonts w:cs="Times New Roman"/>
                <w:b/>
                <w:bCs/>
                <w:sz w:val="20"/>
                <w:szCs w:val="20"/>
                <w:lang w:eastAsia="ru-RU"/>
              </w:rPr>
            </w:pPr>
            <w:r>
              <w:rPr>
                <w:rFonts w:cs="Times New Roman"/>
                <w:b/>
                <w:bCs/>
                <w:sz w:val="20"/>
                <w:szCs w:val="20"/>
                <w:lang w:eastAsia="ru-RU"/>
              </w:rPr>
              <w:t>Наименование</w:t>
            </w:r>
          </w:p>
        </w:tc>
        <w:tc>
          <w:tcPr>
            <w:tcW w:w="2703" w:type="pct"/>
            <w:gridSpan w:val="2"/>
            <w:shd w:val="clear" w:color="auto" w:fill="auto"/>
            <w:vAlign w:val="center"/>
          </w:tcPr>
          <w:p w14:paraId="65D74F73" w14:textId="77777777" w:rsidR="004C5094" w:rsidRDefault="0047476B">
            <w:pPr>
              <w:ind w:firstLine="0"/>
              <w:jc w:val="center"/>
              <w:rPr>
                <w:rFonts w:cs="Times New Roman"/>
                <w:b/>
                <w:bCs/>
                <w:sz w:val="20"/>
                <w:szCs w:val="20"/>
                <w:lang w:eastAsia="ru-RU"/>
              </w:rPr>
            </w:pPr>
            <w:r>
              <w:rPr>
                <w:rFonts w:cs="Times New Roman"/>
                <w:b/>
                <w:sz w:val="20"/>
                <w:szCs w:val="20"/>
              </w:rPr>
              <w:t>Средневзвешенная плотность тепловой нагрузки, Гкал/ч/км</w:t>
            </w:r>
            <w:r>
              <w:rPr>
                <w:rFonts w:cs="Times New Roman"/>
                <w:b/>
                <w:sz w:val="20"/>
                <w:szCs w:val="20"/>
                <w:vertAlign w:val="superscript"/>
              </w:rPr>
              <w:t>2</w:t>
            </w:r>
          </w:p>
        </w:tc>
      </w:tr>
      <w:tr w:rsidR="004C5094" w14:paraId="66D0F5EF" w14:textId="77777777">
        <w:trPr>
          <w:trHeight w:val="20"/>
          <w:tblHeader/>
        </w:trPr>
        <w:tc>
          <w:tcPr>
            <w:tcW w:w="365" w:type="pct"/>
            <w:vMerge/>
            <w:shd w:val="clear" w:color="auto" w:fill="auto"/>
            <w:vAlign w:val="center"/>
          </w:tcPr>
          <w:p w14:paraId="4E3EA5A1" w14:textId="77777777" w:rsidR="004C5094" w:rsidRDefault="004C5094">
            <w:pPr>
              <w:ind w:firstLine="0"/>
              <w:jc w:val="center"/>
              <w:rPr>
                <w:rFonts w:cs="Times New Roman"/>
                <w:b/>
                <w:bCs/>
                <w:sz w:val="20"/>
                <w:szCs w:val="20"/>
                <w:lang w:eastAsia="ru-RU"/>
              </w:rPr>
            </w:pPr>
          </w:p>
        </w:tc>
        <w:tc>
          <w:tcPr>
            <w:tcW w:w="1932" w:type="pct"/>
            <w:vMerge/>
            <w:shd w:val="clear" w:color="auto" w:fill="auto"/>
            <w:vAlign w:val="center"/>
          </w:tcPr>
          <w:p w14:paraId="5465039A" w14:textId="77777777" w:rsidR="004C5094" w:rsidRDefault="004C5094">
            <w:pPr>
              <w:ind w:firstLine="0"/>
              <w:jc w:val="center"/>
              <w:rPr>
                <w:rFonts w:cs="Times New Roman"/>
                <w:b/>
                <w:bCs/>
                <w:sz w:val="20"/>
                <w:szCs w:val="20"/>
                <w:lang w:eastAsia="ru-RU"/>
              </w:rPr>
            </w:pPr>
          </w:p>
        </w:tc>
        <w:tc>
          <w:tcPr>
            <w:tcW w:w="1361" w:type="pct"/>
            <w:shd w:val="clear" w:color="auto" w:fill="auto"/>
            <w:vAlign w:val="center"/>
          </w:tcPr>
          <w:p w14:paraId="42481D49" w14:textId="7B177429" w:rsidR="004C5094" w:rsidRDefault="0047476B">
            <w:pPr>
              <w:ind w:firstLine="0"/>
              <w:jc w:val="center"/>
              <w:rPr>
                <w:rFonts w:cs="Times New Roman"/>
                <w:b/>
                <w:bCs/>
                <w:sz w:val="20"/>
                <w:szCs w:val="20"/>
                <w:lang w:eastAsia="ru-RU"/>
              </w:rPr>
            </w:pPr>
            <w:r>
              <w:rPr>
                <w:rFonts w:cs="Times New Roman"/>
                <w:b/>
                <w:bCs/>
                <w:sz w:val="20"/>
                <w:szCs w:val="20"/>
                <w:lang w:eastAsia="ru-RU"/>
              </w:rPr>
              <w:t>Базовый период (202</w:t>
            </w:r>
            <w:r w:rsidR="00DE09AF">
              <w:rPr>
                <w:rFonts w:cs="Times New Roman"/>
                <w:b/>
                <w:bCs/>
                <w:sz w:val="20"/>
                <w:szCs w:val="20"/>
                <w:lang w:eastAsia="ru-RU"/>
              </w:rPr>
              <w:t>2</w:t>
            </w:r>
            <w:r>
              <w:rPr>
                <w:rFonts w:cs="Times New Roman"/>
                <w:b/>
                <w:bCs/>
                <w:sz w:val="20"/>
                <w:szCs w:val="20"/>
                <w:lang w:eastAsia="ru-RU"/>
              </w:rPr>
              <w:t xml:space="preserve"> г.)</w:t>
            </w:r>
          </w:p>
        </w:tc>
        <w:tc>
          <w:tcPr>
            <w:tcW w:w="1342" w:type="pct"/>
            <w:shd w:val="clear" w:color="auto" w:fill="auto"/>
            <w:vAlign w:val="center"/>
          </w:tcPr>
          <w:p w14:paraId="63985A66" w14:textId="25F17CB2" w:rsidR="004C5094" w:rsidRDefault="0047476B">
            <w:pPr>
              <w:ind w:firstLine="0"/>
              <w:jc w:val="center"/>
              <w:rPr>
                <w:rFonts w:cs="Times New Roman"/>
                <w:b/>
                <w:bCs/>
                <w:sz w:val="20"/>
                <w:szCs w:val="20"/>
                <w:lang w:eastAsia="ru-RU"/>
              </w:rPr>
            </w:pPr>
            <w:r>
              <w:rPr>
                <w:rFonts w:cs="Times New Roman"/>
                <w:b/>
                <w:bCs/>
                <w:sz w:val="20"/>
                <w:szCs w:val="20"/>
                <w:lang w:eastAsia="ru-RU"/>
              </w:rPr>
              <w:t>Конец расчетного срока (20</w:t>
            </w:r>
            <w:r w:rsidR="00DE09AF">
              <w:rPr>
                <w:rFonts w:cs="Times New Roman"/>
                <w:b/>
                <w:bCs/>
                <w:sz w:val="20"/>
                <w:szCs w:val="20"/>
                <w:lang w:eastAsia="ru-RU"/>
              </w:rPr>
              <w:t>29</w:t>
            </w:r>
            <w:r>
              <w:rPr>
                <w:rFonts w:cs="Times New Roman"/>
                <w:b/>
                <w:bCs/>
                <w:sz w:val="20"/>
                <w:szCs w:val="20"/>
                <w:lang w:eastAsia="ru-RU"/>
              </w:rPr>
              <w:t xml:space="preserve"> г.)</w:t>
            </w:r>
          </w:p>
        </w:tc>
      </w:tr>
      <w:tr w:rsidR="004C5094" w14:paraId="56654E87" w14:textId="77777777">
        <w:trPr>
          <w:trHeight w:val="20"/>
        </w:trPr>
        <w:tc>
          <w:tcPr>
            <w:tcW w:w="365" w:type="pct"/>
            <w:shd w:val="clear" w:color="auto" w:fill="auto"/>
            <w:vAlign w:val="center"/>
          </w:tcPr>
          <w:p w14:paraId="7977CDD4" w14:textId="77777777" w:rsidR="004C5094" w:rsidRDefault="0047476B">
            <w:pPr>
              <w:ind w:firstLine="0"/>
              <w:jc w:val="center"/>
              <w:rPr>
                <w:rFonts w:cs="Times New Roman"/>
                <w:sz w:val="20"/>
                <w:szCs w:val="20"/>
                <w:lang w:eastAsia="ru-RU"/>
              </w:rPr>
            </w:pPr>
            <w:r>
              <w:rPr>
                <w:rFonts w:cs="Times New Roman"/>
                <w:sz w:val="20"/>
                <w:szCs w:val="20"/>
                <w:lang w:eastAsia="ru-RU"/>
              </w:rPr>
              <w:t>1</w:t>
            </w:r>
          </w:p>
        </w:tc>
        <w:tc>
          <w:tcPr>
            <w:tcW w:w="1932" w:type="pct"/>
            <w:shd w:val="clear" w:color="auto" w:fill="auto"/>
            <w:vAlign w:val="center"/>
            <w:hideMark/>
          </w:tcPr>
          <w:p w14:paraId="04202F76" w14:textId="0C49B612" w:rsidR="004C5094" w:rsidRDefault="00DE09AF">
            <w:pPr>
              <w:ind w:firstLine="0"/>
              <w:jc w:val="center"/>
              <w:rPr>
                <w:rFonts w:cs="Times New Roman"/>
                <w:sz w:val="20"/>
                <w:szCs w:val="20"/>
                <w:lang w:eastAsia="ru-RU"/>
              </w:rPr>
            </w:pPr>
            <w:r>
              <w:rPr>
                <w:rFonts w:cs="Times New Roman"/>
                <w:sz w:val="20"/>
                <w:szCs w:val="20"/>
                <w:lang w:eastAsia="ru-RU"/>
              </w:rPr>
              <w:t>ТЭЦ-1</w:t>
            </w:r>
          </w:p>
        </w:tc>
        <w:tc>
          <w:tcPr>
            <w:tcW w:w="1361" w:type="pct"/>
            <w:shd w:val="clear" w:color="auto" w:fill="auto"/>
            <w:vAlign w:val="center"/>
            <w:hideMark/>
          </w:tcPr>
          <w:p w14:paraId="61C975A4" w14:textId="68918785" w:rsidR="004C5094" w:rsidRDefault="001F55A5">
            <w:pPr>
              <w:ind w:firstLine="0"/>
              <w:jc w:val="center"/>
              <w:rPr>
                <w:rFonts w:cs="Times New Roman"/>
                <w:sz w:val="20"/>
                <w:szCs w:val="20"/>
                <w:lang w:eastAsia="ru-RU"/>
              </w:rPr>
            </w:pPr>
            <w:r>
              <w:rPr>
                <w:rFonts w:cs="Times New Roman"/>
                <w:sz w:val="20"/>
                <w:szCs w:val="20"/>
                <w:lang w:eastAsia="ru-RU"/>
              </w:rPr>
              <w:t>6,59</w:t>
            </w:r>
          </w:p>
        </w:tc>
        <w:tc>
          <w:tcPr>
            <w:tcW w:w="1342" w:type="pct"/>
            <w:shd w:val="clear" w:color="auto" w:fill="auto"/>
            <w:vAlign w:val="center"/>
            <w:hideMark/>
          </w:tcPr>
          <w:p w14:paraId="08B30221" w14:textId="5E750B37" w:rsidR="004C5094" w:rsidRDefault="00692426">
            <w:pPr>
              <w:ind w:firstLine="0"/>
              <w:jc w:val="center"/>
              <w:rPr>
                <w:rFonts w:cs="Times New Roman"/>
                <w:sz w:val="20"/>
                <w:szCs w:val="20"/>
                <w:lang w:eastAsia="ru-RU"/>
              </w:rPr>
            </w:pPr>
            <w:r>
              <w:rPr>
                <w:rFonts w:cs="Times New Roman"/>
                <w:sz w:val="20"/>
                <w:szCs w:val="20"/>
                <w:lang w:eastAsia="ru-RU"/>
              </w:rPr>
              <w:t>6,59</w:t>
            </w:r>
          </w:p>
        </w:tc>
      </w:tr>
    </w:tbl>
    <w:p w14:paraId="20C2595F" w14:textId="77777777" w:rsidR="004C5094" w:rsidRDefault="004C5094"/>
    <w:p w14:paraId="5AEB6342" w14:textId="77777777" w:rsidR="004C5094" w:rsidRDefault="0047476B">
      <w:pPr>
        <w:pStyle w:val="a1"/>
      </w:pPr>
      <w:bookmarkStart w:id="6" w:name="_Toc148030413"/>
      <w:r>
        <w:lastRenderedPageBreak/>
        <w:t>Существующие и перспективные балансы тепловой мощности источников тепловой энергии и тепловой нагрузки потребителей</w:t>
      </w:r>
      <w:bookmarkEnd w:id="6"/>
    </w:p>
    <w:p w14:paraId="134BBB56" w14:textId="77777777" w:rsidR="004C5094" w:rsidRDefault="0047476B">
      <w:pPr>
        <w:pStyle w:val="11"/>
        <w:numPr>
          <w:ilvl w:val="1"/>
          <w:numId w:val="3"/>
        </w:numPr>
        <w:rPr>
          <w:color w:val="auto"/>
        </w:rPr>
      </w:pPr>
      <w:bookmarkStart w:id="7" w:name="_Toc148030414"/>
      <w:r>
        <w:rPr>
          <w:color w:val="auto"/>
        </w:rPr>
        <w:t>Существующие и перспективные зоны действия систем теплоснабжения и источников тепловой энергии</w:t>
      </w:r>
      <w:bookmarkEnd w:id="7"/>
    </w:p>
    <w:p w14:paraId="5F6DB0A6" w14:textId="77777777" w:rsidR="001F55A5" w:rsidRPr="009347C6" w:rsidRDefault="001F55A5" w:rsidP="001F55A5">
      <w:r w:rsidRPr="009347C6">
        <w:t>Зона действия источника тепловой энергии образуется технологической цепочкой: непосредственно источник тепловой энергии - тепловые сети от него до абонентского ввода потребителя тепла.</w:t>
      </w:r>
    </w:p>
    <w:p w14:paraId="0E1EAF8B" w14:textId="4C0F9B81" w:rsidR="001F55A5" w:rsidRPr="009347C6" w:rsidRDefault="001F55A5" w:rsidP="001F55A5">
      <w:r w:rsidRPr="009347C6">
        <w:t xml:space="preserve">Централизованное теплоснабжение в </w:t>
      </w:r>
      <w:r w:rsidR="00692426">
        <w:t>городском округе «Город Коряжма»</w:t>
      </w:r>
      <w:r w:rsidRPr="009347C6">
        <w:t xml:space="preserve"> осуществляется от одного источника тепловой энергии – ТЭЦ-1. Зона теплоснабжения ТЭЦ включает  зоны ответственности теплоснабжающих организаций АО «Группа «Илим» и МУП «ПУ ЖКХ» и изображена на рисунке ниже.</w:t>
      </w:r>
    </w:p>
    <w:p w14:paraId="4A4115CD" w14:textId="77777777" w:rsidR="001F55A5" w:rsidRPr="009347C6" w:rsidRDefault="001F55A5" w:rsidP="001F55A5">
      <w:pPr>
        <w:sectPr w:rsidR="001F55A5" w:rsidRPr="009347C6">
          <w:pgSz w:w="11906" w:h="16838"/>
          <w:pgMar w:top="1134" w:right="851" w:bottom="1134" w:left="1701" w:header="709" w:footer="283" w:gutter="0"/>
          <w:cols w:space="708"/>
          <w:titlePg/>
          <w:docGrid w:linePitch="360"/>
        </w:sectPr>
      </w:pPr>
    </w:p>
    <w:p w14:paraId="3DEE3D0E" w14:textId="00E417CD" w:rsidR="001F55A5" w:rsidRPr="009347C6" w:rsidRDefault="00692426" w:rsidP="001F55A5">
      <w:pPr>
        <w:ind w:firstLine="0"/>
        <w:jc w:val="center"/>
      </w:pPr>
      <w:r>
        <w:rPr>
          <w:noProof/>
          <w:lang w:eastAsia="ru-RU"/>
        </w:rPr>
        <w:lastRenderedPageBreak/>
        <w:drawing>
          <wp:inline distT="0" distB="0" distL="0" distR="0" wp14:anchorId="4971CE4B" wp14:editId="2E03DD47">
            <wp:extent cx="9839960" cy="5887155"/>
            <wp:effectExtent l="0" t="0" r="8890" b="0"/>
            <wp:docPr id="5931347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rotWithShape="1">
                    <a:blip r:embed="rId11">
                      <a:extLst>
                        <a:ext uri="{28A0092B-C50C-407E-A947-70E740481C1C}">
                          <a14:useLocalDpi xmlns:a14="http://schemas.microsoft.com/office/drawing/2010/main" val="0"/>
                        </a:ext>
                      </a:extLst>
                    </a:blip>
                    <a:srcRect t="15280"/>
                    <a:stretch/>
                  </pic:blipFill>
                  <pic:spPr bwMode="auto">
                    <a:xfrm>
                      <a:off x="0" y="0"/>
                      <a:ext cx="9840834" cy="5887678"/>
                    </a:xfrm>
                    <a:prstGeom prst="rect">
                      <a:avLst/>
                    </a:prstGeom>
                    <a:noFill/>
                    <a:ln>
                      <a:noFill/>
                    </a:ln>
                    <a:extLst>
                      <a:ext uri="{53640926-AAD7-44D8-BBD7-CCE9431645EC}">
                        <a14:shadowObscured xmlns:a14="http://schemas.microsoft.com/office/drawing/2010/main"/>
                      </a:ext>
                    </a:extLst>
                  </pic:spPr>
                </pic:pic>
              </a:graphicData>
            </a:graphic>
          </wp:inline>
        </w:drawing>
      </w:r>
    </w:p>
    <w:p w14:paraId="77A904EB" w14:textId="713D07AA" w:rsidR="001F55A5" w:rsidRPr="009347C6" w:rsidRDefault="001F55A5" w:rsidP="001F55A5">
      <w:pPr>
        <w:pStyle w:val="ac"/>
        <w:ind w:firstLine="284"/>
        <w:jc w:val="center"/>
        <w:rPr>
          <w:b/>
          <w:i w:val="0"/>
          <w:color w:val="auto"/>
          <w:sz w:val="24"/>
          <w:szCs w:val="24"/>
        </w:rPr>
        <w:sectPr w:rsidR="001F55A5" w:rsidRPr="009347C6" w:rsidSect="00DE18E7">
          <w:pgSz w:w="16838" w:h="11906" w:orient="landscape"/>
          <w:pgMar w:top="1134" w:right="567" w:bottom="851" w:left="567" w:header="709" w:footer="284" w:gutter="0"/>
          <w:cols w:space="708"/>
          <w:titlePg/>
          <w:docGrid w:linePitch="360"/>
        </w:sectPr>
      </w:pPr>
      <w:r w:rsidRPr="009347C6">
        <w:rPr>
          <w:b/>
          <w:i w:val="0"/>
          <w:color w:val="auto"/>
          <w:sz w:val="24"/>
          <w:szCs w:val="24"/>
        </w:rPr>
        <w:t xml:space="preserve">Рисунок </w:t>
      </w:r>
      <w:r w:rsidRPr="009347C6">
        <w:rPr>
          <w:b/>
          <w:i w:val="0"/>
          <w:color w:val="auto"/>
          <w:sz w:val="24"/>
          <w:szCs w:val="24"/>
        </w:rPr>
        <w:fldChar w:fldCharType="begin"/>
      </w:r>
      <w:r w:rsidRPr="009347C6">
        <w:rPr>
          <w:b/>
          <w:i w:val="0"/>
          <w:color w:val="auto"/>
          <w:sz w:val="24"/>
          <w:szCs w:val="24"/>
        </w:rPr>
        <w:instrText xml:space="preserve"> SEQ Рисунок \* ARABIC </w:instrText>
      </w:r>
      <w:r w:rsidRPr="009347C6">
        <w:rPr>
          <w:b/>
          <w:i w:val="0"/>
          <w:color w:val="auto"/>
          <w:sz w:val="24"/>
          <w:szCs w:val="24"/>
        </w:rPr>
        <w:fldChar w:fldCharType="separate"/>
      </w:r>
      <w:r w:rsidR="00392D75">
        <w:rPr>
          <w:b/>
          <w:i w:val="0"/>
          <w:noProof/>
          <w:color w:val="auto"/>
          <w:sz w:val="24"/>
          <w:szCs w:val="24"/>
        </w:rPr>
        <w:t>1</w:t>
      </w:r>
      <w:r w:rsidRPr="009347C6">
        <w:rPr>
          <w:b/>
          <w:i w:val="0"/>
          <w:color w:val="auto"/>
          <w:sz w:val="24"/>
          <w:szCs w:val="24"/>
        </w:rPr>
        <w:fldChar w:fldCharType="end"/>
      </w:r>
      <w:r w:rsidRPr="009347C6">
        <w:rPr>
          <w:b/>
          <w:i w:val="0"/>
          <w:color w:val="auto"/>
          <w:sz w:val="24"/>
          <w:szCs w:val="24"/>
        </w:rPr>
        <w:t xml:space="preserve"> – Зоны действия источников тепловой энергии, действующих на территории городского округа </w:t>
      </w:r>
      <w:r w:rsidR="00564E19">
        <w:rPr>
          <w:b/>
          <w:i w:val="0"/>
          <w:color w:val="auto"/>
          <w:sz w:val="24"/>
          <w:szCs w:val="24"/>
        </w:rPr>
        <w:t xml:space="preserve">«Город </w:t>
      </w:r>
      <w:r w:rsidRPr="009347C6">
        <w:rPr>
          <w:b/>
          <w:i w:val="0"/>
          <w:color w:val="auto"/>
          <w:sz w:val="24"/>
          <w:szCs w:val="24"/>
        </w:rPr>
        <w:t>Коряжма</w:t>
      </w:r>
      <w:r w:rsidR="00564E19">
        <w:rPr>
          <w:b/>
          <w:i w:val="0"/>
          <w:color w:val="auto"/>
          <w:sz w:val="24"/>
          <w:szCs w:val="24"/>
        </w:rPr>
        <w:t>»</w:t>
      </w:r>
    </w:p>
    <w:p w14:paraId="650A935A" w14:textId="77777777" w:rsidR="004C5094" w:rsidRDefault="0047476B">
      <w:pPr>
        <w:pStyle w:val="11"/>
        <w:numPr>
          <w:ilvl w:val="1"/>
          <w:numId w:val="3"/>
        </w:numPr>
        <w:rPr>
          <w:color w:val="auto"/>
        </w:rPr>
      </w:pPr>
      <w:bookmarkStart w:id="8" w:name="_Toc148030415"/>
      <w:r>
        <w:rPr>
          <w:color w:val="auto"/>
        </w:rPr>
        <w:lastRenderedPageBreak/>
        <w:t>Существующие и перспективные зоны действия индивидуальных источников тепловой энергии</w:t>
      </w:r>
      <w:bookmarkEnd w:id="8"/>
    </w:p>
    <w:p w14:paraId="328D742A" w14:textId="7A1FBE57" w:rsidR="001F55A5" w:rsidRDefault="001F55A5">
      <w:r w:rsidRPr="001F55A5">
        <w:t>Большая часть потребителей города обеспечена централизованной системой теплоснабжения. Теплоснабжение меньшей части потребителей, не подключенных к централизованной системе теплоснабжения, осуществляется от индивидуальных источников отопления - газовых котлов.</w:t>
      </w:r>
    </w:p>
    <w:p w14:paraId="515982AC" w14:textId="40746615" w:rsidR="001F55A5" w:rsidRDefault="001F55A5">
      <w:r w:rsidRPr="001F55A5">
        <w:t>Приросты объемов потребления тепловой энергии (мощности) и теплоносителя в зонах действия индивидуального теплоснабжения на расчетный срок схемы теплоснабжения не предусмотрены.</w:t>
      </w:r>
    </w:p>
    <w:p w14:paraId="488448A6" w14:textId="77777777" w:rsidR="004C5094" w:rsidRDefault="0047476B">
      <w:pPr>
        <w:pStyle w:val="11"/>
        <w:numPr>
          <w:ilvl w:val="1"/>
          <w:numId w:val="3"/>
        </w:numPr>
        <w:rPr>
          <w:color w:val="auto"/>
        </w:rPr>
      </w:pPr>
      <w:bookmarkStart w:id="9" w:name="_Toc148030416"/>
      <w:r>
        <w:rPr>
          <w:color w:val="auto"/>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 по поселению, городскому округу в целом и по каждой системе отдельно</w:t>
      </w:r>
      <w:bookmarkEnd w:id="9"/>
    </w:p>
    <w:p w14:paraId="34748626" w14:textId="2310AC49" w:rsidR="001F55A5" w:rsidRPr="009347C6" w:rsidRDefault="001F55A5" w:rsidP="001F55A5">
      <w:r w:rsidRPr="009347C6">
        <w:t xml:space="preserve">Баланс тепловой мощности для ТЭЦ-1 представлен в таблице </w:t>
      </w:r>
      <w:r w:rsidR="002F6BB2">
        <w:t>1</w:t>
      </w:r>
      <w:r w:rsidR="00392D75">
        <w:t>0</w:t>
      </w:r>
      <w:r w:rsidRPr="009347C6">
        <w:t>.</w:t>
      </w:r>
    </w:p>
    <w:p w14:paraId="754B3226" w14:textId="77777777" w:rsidR="001F55A5" w:rsidRPr="009347C6" w:rsidRDefault="001F55A5" w:rsidP="001F55A5"/>
    <w:p w14:paraId="60CFCD8B" w14:textId="77777777" w:rsidR="001F55A5" w:rsidRPr="009347C6" w:rsidRDefault="001F55A5" w:rsidP="001F55A5">
      <w:pPr>
        <w:sectPr w:rsidR="001F55A5" w:rsidRPr="009347C6">
          <w:pgSz w:w="11906" w:h="16838"/>
          <w:pgMar w:top="1134" w:right="851" w:bottom="1134" w:left="1701" w:header="709" w:footer="283" w:gutter="0"/>
          <w:cols w:space="708"/>
          <w:titlePg/>
          <w:docGrid w:linePitch="360"/>
        </w:sectPr>
      </w:pPr>
    </w:p>
    <w:p w14:paraId="1F0D4383" w14:textId="1CF5FB46" w:rsidR="001F55A5" w:rsidRPr="009347C6" w:rsidRDefault="001F55A5" w:rsidP="001F55A5">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10</w:t>
      </w:r>
      <w:r w:rsidRPr="009347C6">
        <w:rPr>
          <w:b/>
          <w:i w:val="0"/>
          <w:color w:val="000000" w:themeColor="text1"/>
          <w:sz w:val="24"/>
          <w:szCs w:val="24"/>
        </w:rPr>
        <w:fldChar w:fldCharType="end"/>
      </w:r>
      <w:r w:rsidRPr="009347C6">
        <w:rPr>
          <w:b/>
          <w:i w:val="0"/>
          <w:color w:val="000000" w:themeColor="text1"/>
          <w:sz w:val="24"/>
          <w:szCs w:val="24"/>
        </w:rPr>
        <w:t xml:space="preserve"> – Балансы тепловой мощности ТЭЦ-1</w:t>
      </w:r>
    </w:p>
    <w:tbl>
      <w:tblPr>
        <w:tblW w:w="15756" w:type="dxa"/>
        <w:tblLayout w:type="fixed"/>
        <w:tblLook w:val="04A0" w:firstRow="1" w:lastRow="0" w:firstColumn="1" w:lastColumn="0" w:noHBand="0" w:noVBand="1"/>
      </w:tblPr>
      <w:tblGrid>
        <w:gridCol w:w="557"/>
        <w:gridCol w:w="3828"/>
        <w:gridCol w:w="1275"/>
        <w:gridCol w:w="1262"/>
        <w:gridCol w:w="1262"/>
        <w:gridCol w:w="1262"/>
        <w:gridCol w:w="1262"/>
        <w:gridCol w:w="1262"/>
        <w:gridCol w:w="1262"/>
        <w:gridCol w:w="1262"/>
        <w:gridCol w:w="1262"/>
      </w:tblGrid>
      <w:tr w:rsidR="001F55A5" w:rsidRPr="009347C6" w14:paraId="2CFD2162" w14:textId="77777777" w:rsidTr="005877DA">
        <w:trPr>
          <w:trHeight w:val="20"/>
          <w:tblHeader/>
        </w:trPr>
        <w:tc>
          <w:tcPr>
            <w:tcW w:w="5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E3AF49"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bookmarkStart w:id="10" w:name="RANGE!O25"/>
            <w:bookmarkStart w:id="11" w:name="_Hlk115120357" w:colFirst="1" w:colLast="10"/>
            <w:bookmarkStart w:id="12" w:name="_Hlk134998230"/>
            <w:r w:rsidRPr="009347C6">
              <w:rPr>
                <w:rFonts w:eastAsia="Times New Roman" w:cs="Times New Roman"/>
                <w:b/>
                <w:bCs/>
                <w:color w:val="000000"/>
                <w:sz w:val="20"/>
                <w:szCs w:val="20"/>
                <w:lang w:eastAsia="ru-RU"/>
              </w:rPr>
              <w:t>№ п/п</w:t>
            </w:r>
            <w:bookmarkEnd w:id="10"/>
          </w:p>
        </w:tc>
        <w:tc>
          <w:tcPr>
            <w:tcW w:w="3828" w:type="dxa"/>
            <w:tcBorders>
              <w:top w:val="single" w:sz="8" w:space="0" w:color="auto"/>
              <w:left w:val="nil"/>
              <w:bottom w:val="single" w:sz="8" w:space="0" w:color="auto"/>
              <w:right w:val="single" w:sz="8" w:space="0" w:color="auto"/>
            </w:tcBorders>
            <w:shd w:val="clear" w:color="auto" w:fill="auto"/>
            <w:noWrap/>
            <w:vAlign w:val="center"/>
            <w:hideMark/>
          </w:tcPr>
          <w:p w14:paraId="6BC87449"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Показатели</w:t>
            </w:r>
          </w:p>
        </w:tc>
        <w:tc>
          <w:tcPr>
            <w:tcW w:w="1275" w:type="dxa"/>
            <w:tcBorders>
              <w:top w:val="single" w:sz="8" w:space="0" w:color="auto"/>
              <w:left w:val="nil"/>
              <w:bottom w:val="single" w:sz="8" w:space="0" w:color="auto"/>
              <w:right w:val="single" w:sz="8" w:space="0" w:color="auto"/>
            </w:tcBorders>
            <w:shd w:val="clear" w:color="auto" w:fill="auto"/>
            <w:noWrap/>
            <w:vAlign w:val="center"/>
            <w:hideMark/>
          </w:tcPr>
          <w:p w14:paraId="0421FC86"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Ед. изм.</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6E158A7"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2022</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E12CC72"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239F9B9"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52DEC8D"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6DD8957E"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8EBEC6D"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7DD9C991"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2716B3D1"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w:t>
            </w:r>
          </w:p>
        </w:tc>
      </w:tr>
      <w:tr w:rsidR="001F55A5" w:rsidRPr="009347C6" w14:paraId="1AE62676" w14:textId="77777777" w:rsidTr="005877DA">
        <w:trPr>
          <w:trHeight w:val="20"/>
        </w:trPr>
        <w:tc>
          <w:tcPr>
            <w:tcW w:w="557" w:type="dxa"/>
            <w:tcBorders>
              <w:top w:val="nil"/>
              <w:left w:val="single" w:sz="8" w:space="0" w:color="auto"/>
              <w:bottom w:val="single" w:sz="8" w:space="0" w:color="auto"/>
              <w:right w:val="single" w:sz="8" w:space="0" w:color="auto"/>
            </w:tcBorders>
            <w:shd w:val="clear" w:color="000000" w:fill="D6DCE4"/>
            <w:noWrap/>
            <w:vAlign w:val="center"/>
            <w:hideMark/>
          </w:tcPr>
          <w:p w14:paraId="05F678E2"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w:t>
            </w:r>
          </w:p>
        </w:tc>
        <w:tc>
          <w:tcPr>
            <w:tcW w:w="3828" w:type="dxa"/>
            <w:tcBorders>
              <w:top w:val="nil"/>
              <w:left w:val="nil"/>
              <w:bottom w:val="single" w:sz="8" w:space="0" w:color="auto"/>
              <w:right w:val="single" w:sz="8" w:space="0" w:color="auto"/>
            </w:tcBorders>
            <w:shd w:val="clear" w:color="000000" w:fill="D6DCE4"/>
            <w:noWrap/>
            <w:vAlign w:val="center"/>
            <w:hideMark/>
          </w:tcPr>
          <w:p w14:paraId="5B882621" w14:textId="77777777" w:rsidR="001F55A5" w:rsidRPr="009347C6" w:rsidRDefault="001F55A5" w:rsidP="005877DA">
            <w:pPr>
              <w:spacing w:after="0"/>
              <w:ind w:left="-57" w:right="-57" w:firstLine="0"/>
              <w:contextualSpacing w:val="0"/>
              <w:jc w:val="left"/>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ТЭЦ-1</w:t>
            </w:r>
          </w:p>
        </w:tc>
        <w:tc>
          <w:tcPr>
            <w:tcW w:w="1275" w:type="dxa"/>
            <w:tcBorders>
              <w:top w:val="nil"/>
              <w:left w:val="nil"/>
              <w:bottom w:val="single" w:sz="8" w:space="0" w:color="auto"/>
              <w:right w:val="single" w:sz="8" w:space="0" w:color="auto"/>
            </w:tcBorders>
            <w:shd w:val="clear" w:color="000000" w:fill="D6DCE4"/>
            <w:noWrap/>
            <w:vAlign w:val="center"/>
            <w:hideMark/>
          </w:tcPr>
          <w:p w14:paraId="112BAA64"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53346F1B"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1D97422A"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4ED2198D"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6D2B1D52"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2A10D098"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621F3028"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61875FAC"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c>
          <w:tcPr>
            <w:tcW w:w="1262" w:type="dxa"/>
            <w:tcBorders>
              <w:top w:val="nil"/>
              <w:left w:val="nil"/>
              <w:bottom w:val="single" w:sz="8" w:space="0" w:color="auto"/>
              <w:right w:val="single" w:sz="8" w:space="0" w:color="auto"/>
            </w:tcBorders>
            <w:shd w:val="clear" w:color="000000" w:fill="D6DCE4"/>
            <w:noWrap/>
            <w:vAlign w:val="center"/>
            <w:hideMark/>
          </w:tcPr>
          <w:p w14:paraId="216E2DF7" w14:textId="77777777" w:rsidR="001F55A5" w:rsidRPr="009347C6" w:rsidRDefault="001F55A5"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w:t>
            </w:r>
          </w:p>
        </w:tc>
      </w:tr>
      <w:tr w:rsidR="00692426" w:rsidRPr="009347C6" w14:paraId="275B0785"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0A5E4C8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1.1</w:t>
            </w:r>
          </w:p>
        </w:tc>
        <w:tc>
          <w:tcPr>
            <w:tcW w:w="3828" w:type="dxa"/>
            <w:tcBorders>
              <w:top w:val="nil"/>
              <w:left w:val="nil"/>
              <w:bottom w:val="single" w:sz="8" w:space="0" w:color="auto"/>
              <w:right w:val="single" w:sz="8" w:space="0" w:color="auto"/>
            </w:tcBorders>
            <w:shd w:val="clear" w:color="auto" w:fill="auto"/>
            <w:noWrap/>
            <w:vAlign w:val="center"/>
            <w:hideMark/>
          </w:tcPr>
          <w:p w14:paraId="5EAA4103"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Установленная тепловая мощность</w:t>
            </w:r>
          </w:p>
        </w:tc>
        <w:tc>
          <w:tcPr>
            <w:tcW w:w="1275" w:type="dxa"/>
            <w:tcBorders>
              <w:top w:val="nil"/>
              <w:left w:val="nil"/>
              <w:bottom w:val="single" w:sz="8" w:space="0" w:color="auto"/>
              <w:right w:val="single" w:sz="8" w:space="0" w:color="auto"/>
            </w:tcBorders>
            <w:shd w:val="clear" w:color="auto" w:fill="auto"/>
            <w:noWrap/>
            <w:vAlign w:val="center"/>
            <w:hideMark/>
          </w:tcPr>
          <w:p w14:paraId="448D00D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7066B98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2FE98149" w14:textId="4D5F81C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2C119B5F" w14:textId="657242B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3A825AC9" w14:textId="20B552E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35E1B19A" w14:textId="61DD108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2E673FF5" w14:textId="262B516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4A0D59C5" w14:textId="37B70C9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c>
          <w:tcPr>
            <w:tcW w:w="1262" w:type="dxa"/>
            <w:tcBorders>
              <w:top w:val="nil"/>
              <w:left w:val="nil"/>
              <w:bottom w:val="single" w:sz="8" w:space="0" w:color="auto"/>
              <w:right w:val="single" w:sz="8" w:space="0" w:color="auto"/>
            </w:tcBorders>
            <w:shd w:val="clear" w:color="auto" w:fill="auto"/>
            <w:noWrap/>
            <w:vAlign w:val="center"/>
          </w:tcPr>
          <w:p w14:paraId="7D39A425" w14:textId="5C5E8EA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927,2</w:t>
            </w:r>
          </w:p>
        </w:tc>
      </w:tr>
      <w:tr w:rsidR="00692426" w:rsidRPr="009347C6" w14:paraId="79C3EFEB"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6A3C3854"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1.2</w:t>
            </w:r>
          </w:p>
        </w:tc>
        <w:tc>
          <w:tcPr>
            <w:tcW w:w="3828" w:type="dxa"/>
            <w:tcBorders>
              <w:top w:val="nil"/>
              <w:left w:val="nil"/>
              <w:bottom w:val="single" w:sz="8" w:space="0" w:color="auto"/>
              <w:right w:val="single" w:sz="8" w:space="0" w:color="auto"/>
            </w:tcBorders>
            <w:shd w:val="clear" w:color="auto" w:fill="auto"/>
            <w:noWrap/>
            <w:vAlign w:val="center"/>
            <w:hideMark/>
          </w:tcPr>
          <w:p w14:paraId="2349E581"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Располагаемая тепловая мощность</w:t>
            </w:r>
          </w:p>
        </w:tc>
        <w:tc>
          <w:tcPr>
            <w:tcW w:w="1275" w:type="dxa"/>
            <w:tcBorders>
              <w:top w:val="nil"/>
              <w:left w:val="nil"/>
              <w:bottom w:val="single" w:sz="8" w:space="0" w:color="auto"/>
              <w:right w:val="single" w:sz="8" w:space="0" w:color="auto"/>
            </w:tcBorders>
            <w:shd w:val="clear" w:color="auto" w:fill="auto"/>
            <w:noWrap/>
            <w:vAlign w:val="center"/>
            <w:hideMark/>
          </w:tcPr>
          <w:p w14:paraId="64F64A6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5791F2C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151C1C42" w14:textId="77D707E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7274C087" w14:textId="4212E8B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040AEFDC" w14:textId="472C39C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32A0854B" w14:textId="79C39C3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532654D4" w14:textId="2D5B910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009126E8" w14:textId="6E42B4E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c>
          <w:tcPr>
            <w:tcW w:w="1262" w:type="dxa"/>
            <w:tcBorders>
              <w:top w:val="nil"/>
              <w:left w:val="nil"/>
              <w:bottom w:val="single" w:sz="8" w:space="0" w:color="auto"/>
              <w:right w:val="single" w:sz="8" w:space="0" w:color="auto"/>
            </w:tcBorders>
            <w:shd w:val="clear" w:color="auto" w:fill="auto"/>
            <w:noWrap/>
            <w:vAlign w:val="center"/>
          </w:tcPr>
          <w:p w14:paraId="5B8E363F" w14:textId="5A31193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700</w:t>
            </w:r>
          </w:p>
        </w:tc>
      </w:tr>
      <w:tr w:rsidR="00692426" w:rsidRPr="009347C6" w14:paraId="1DD69754"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6CD7F84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1.3</w:t>
            </w:r>
          </w:p>
        </w:tc>
        <w:tc>
          <w:tcPr>
            <w:tcW w:w="3828" w:type="dxa"/>
            <w:tcBorders>
              <w:top w:val="nil"/>
              <w:left w:val="nil"/>
              <w:bottom w:val="single" w:sz="8" w:space="0" w:color="auto"/>
              <w:right w:val="single" w:sz="8" w:space="0" w:color="auto"/>
            </w:tcBorders>
            <w:shd w:val="clear" w:color="auto" w:fill="auto"/>
            <w:noWrap/>
            <w:vAlign w:val="center"/>
            <w:hideMark/>
          </w:tcPr>
          <w:p w14:paraId="345D1AB5"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Собственные нужды</w:t>
            </w:r>
          </w:p>
        </w:tc>
        <w:tc>
          <w:tcPr>
            <w:tcW w:w="1275" w:type="dxa"/>
            <w:tcBorders>
              <w:top w:val="nil"/>
              <w:left w:val="nil"/>
              <w:bottom w:val="single" w:sz="8" w:space="0" w:color="auto"/>
              <w:right w:val="single" w:sz="8" w:space="0" w:color="auto"/>
            </w:tcBorders>
            <w:shd w:val="clear" w:color="auto" w:fill="auto"/>
            <w:noWrap/>
            <w:vAlign w:val="center"/>
            <w:hideMark/>
          </w:tcPr>
          <w:p w14:paraId="72D653E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235E20C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6D1B89EA" w14:textId="3A64F2C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5486D53C" w14:textId="7B4B856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53AF491F" w14:textId="4523045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0694FA70" w14:textId="2C0FF78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1C585BCD" w14:textId="5B427B3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04C69B65" w14:textId="7E02CCA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c>
          <w:tcPr>
            <w:tcW w:w="1262" w:type="dxa"/>
            <w:tcBorders>
              <w:top w:val="nil"/>
              <w:left w:val="nil"/>
              <w:bottom w:val="single" w:sz="8" w:space="0" w:color="auto"/>
              <w:right w:val="single" w:sz="8" w:space="0" w:color="auto"/>
            </w:tcBorders>
            <w:shd w:val="clear" w:color="auto" w:fill="auto"/>
            <w:noWrap/>
            <w:vAlign w:val="center"/>
          </w:tcPr>
          <w:p w14:paraId="524435F3" w14:textId="3011F38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8,2</w:t>
            </w:r>
          </w:p>
        </w:tc>
      </w:tr>
      <w:tr w:rsidR="00692426" w:rsidRPr="009347C6" w14:paraId="18FF9415"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4C78222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w:t>
            </w:r>
          </w:p>
        </w:tc>
        <w:tc>
          <w:tcPr>
            <w:tcW w:w="3828" w:type="dxa"/>
            <w:tcBorders>
              <w:top w:val="nil"/>
              <w:left w:val="nil"/>
              <w:bottom w:val="single" w:sz="8" w:space="0" w:color="auto"/>
              <w:right w:val="single" w:sz="8" w:space="0" w:color="auto"/>
            </w:tcBorders>
            <w:shd w:val="clear" w:color="auto" w:fill="auto"/>
            <w:noWrap/>
            <w:vAlign w:val="center"/>
            <w:hideMark/>
          </w:tcPr>
          <w:p w14:paraId="37C2BADC"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Тепловая мощность "нетто"</w:t>
            </w:r>
          </w:p>
        </w:tc>
        <w:tc>
          <w:tcPr>
            <w:tcW w:w="1275" w:type="dxa"/>
            <w:tcBorders>
              <w:top w:val="nil"/>
              <w:left w:val="nil"/>
              <w:bottom w:val="single" w:sz="8" w:space="0" w:color="auto"/>
              <w:right w:val="single" w:sz="8" w:space="0" w:color="auto"/>
            </w:tcBorders>
            <w:shd w:val="clear" w:color="auto" w:fill="auto"/>
            <w:noWrap/>
            <w:vAlign w:val="center"/>
            <w:hideMark/>
          </w:tcPr>
          <w:p w14:paraId="4487667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19727CD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582CBC0B" w14:textId="5D37953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4736CDB5" w14:textId="12DAE9B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1C7E7F2F" w14:textId="46F191F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3BE1ED2A" w14:textId="00E26C7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65543BD9" w14:textId="3F4B284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6B88DAA2" w14:textId="7F94A64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c>
          <w:tcPr>
            <w:tcW w:w="1262" w:type="dxa"/>
            <w:tcBorders>
              <w:top w:val="nil"/>
              <w:left w:val="nil"/>
              <w:bottom w:val="single" w:sz="8" w:space="0" w:color="auto"/>
              <w:right w:val="single" w:sz="8" w:space="0" w:color="auto"/>
            </w:tcBorders>
            <w:shd w:val="clear" w:color="auto" w:fill="auto"/>
            <w:noWrap/>
            <w:vAlign w:val="center"/>
          </w:tcPr>
          <w:p w14:paraId="7C385AC8" w14:textId="4A4292D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691,8</w:t>
            </w:r>
          </w:p>
        </w:tc>
      </w:tr>
      <w:tr w:rsidR="00692426" w:rsidRPr="009347C6" w14:paraId="235D5A0D"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1FE0B2F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1.5</w:t>
            </w:r>
          </w:p>
        </w:tc>
        <w:tc>
          <w:tcPr>
            <w:tcW w:w="3828" w:type="dxa"/>
            <w:tcBorders>
              <w:top w:val="nil"/>
              <w:left w:val="nil"/>
              <w:bottom w:val="single" w:sz="8" w:space="0" w:color="auto"/>
              <w:right w:val="single" w:sz="8" w:space="0" w:color="auto"/>
            </w:tcBorders>
            <w:shd w:val="clear" w:color="auto" w:fill="auto"/>
            <w:noWrap/>
            <w:vAlign w:val="center"/>
            <w:hideMark/>
          </w:tcPr>
          <w:p w14:paraId="0A3F40B9"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Тепловая нагрузка (договор), в т.ч.:</w:t>
            </w:r>
          </w:p>
        </w:tc>
        <w:tc>
          <w:tcPr>
            <w:tcW w:w="1275" w:type="dxa"/>
            <w:tcBorders>
              <w:top w:val="nil"/>
              <w:left w:val="nil"/>
              <w:bottom w:val="single" w:sz="8" w:space="0" w:color="auto"/>
              <w:right w:val="single" w:sz="8" w:space="0" w:color="auto"/>
            </w:tcBorders>
            <w:shd w:val="clear" w:color="auto" w:fill="auto"/>
            <w:noWrap/>
            <w:vAlign w:val="center"/>
            <w:hideMark/>
          </w:tcPr>
          <w:p w14:paraId="37A29E26"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7499E05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4E40167D" w14:textId="25F0EF9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0BAB8BC3" w14:textId="1862AFC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4F1D5CDB" w14:textId="18D50D9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34800D0F" w14:textId="4349C53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2F81C793" w14:textId="54A906E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20D2250D" w14:textId="3554629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38E4249C" w14:textId="1CAF319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r>
      <w:tr w:rsidR="00692426" w:rsidRPr="009347C6" w14:paraId="69DE17EF"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4F547558"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76269BE3"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Отопительно-вентиляционная</w:t>
            </w:r>
          </w:p>
        </w:tc>
        <w:tc>
          <w:tcPr>
            <w:tcW w:w="1275" w:type="dxa"/>
            <w:tcBorders>
              <w:top w:val="nil"/>
              <w:left w:val="nil"/>
              <w:bottom w:val="single" w:sz="8" w:space="0" w:color="auto"/>
              <w:right w:val="single" w:sz="8" w:space="0" w:color="auto"/>
            </w:tcBorders>
            <w:shd w:val="clear" w:color="auto" w:fill="auto"/>
            <w:noWrap/>
            <w:vAlign w:val="center"/>
            <w:hideMark/>
          </w:tcPr>
          <w:p w14:paraId="42375B6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60B9AB9F"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4DF9D79D" w14:textId="3F1D373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04D18E9C" w14:textId="3B47FCF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7658B1B6" w14:textId="5BFB273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43A6986A" w14:textId="69D7670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6931F9BD" w14:textId="47AB01C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3D46C2B1" w14:textId="0998AA9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5EA7E3E1" w14:textId="34382FB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r>
      <w:tr w:rsidR="00692426" w:rsidRPr="009347C6" w14:paraId="6732DAD6"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08492CE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7A4D58A9"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ГВС (ср. час)</w:t>
            </w:r>
          </w:p>
        </w:tc>
        <w:tc>
          <w:tcPr>
            <w:tcW w:w="1275" w:type="dxa"/>
            <w:tcBorders>
              <w:top w:val="nil"/>
              <w:left w:val="nil"/>
              <w:bottom w:val="single" w:sz="8" w:space="0" w:color="auto"/>
              <w:right w:val="single" w:sz="8" w:space="0" w:color="auto"/>
            </w:tcBorders>
            <w:shd w:val="clear" w:color="auto" w:fill="auto"/>
            <w:noWrap/>
            <w:vAlign w:val="center"/>
            <w:hideMark/>
          </w:tcPr>
          <w:p w14:paraId="044F4010"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6F59523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50B509B6" w14:textId="6AC896B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4C426841" w14:textId="21D6A20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2AA656FD" w14:textId="6D1D775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4A63E56D" w14:textId="264FB82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7565654E" w14:textId="3D5348C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4DEC51F4" w14:textId="593CC5F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7E10D7C7" w14:textId="6451E2F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r>
      <w:tr w:rsidR="00692426" w:rsidRPr="009347C6" w14:paraId="47FF5455"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2502332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1.6</w:t>
            </w:r>
          </w:p>
        </w:tc>
        <w:tc>
          <w:tcPr>
            <w:tcW w:w="3828" w:type="dxa"/>
            <w:tcBorders>
              <w:top w:val="nil"/>
              <w:left w:val="nil"/>
              <w:bottom w:val="single" w:sz="8" w:space="0" w:color="auto"/>
              <w:right w:val="single" w:sz="8" w:space="0" w:color="auto"/>
            </w:tcBorders>
            <w:shd w:val="clear" w:color="auto" w:fill="auto"/>
            <w:noWrap/>
            <w:vAlign w:val="center"/>
            <w:hideMark/>
          </w:tcPr>
          <w:p w14:paraId="6071898E"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Тепловая нагрузка потребителей (факт), в т.ч.:</w:t>
            </w:r>
          </w:p>
        </w:tc>
        <w:tc>
          <w:tcPr>
            <w:tcW w:w="1275" w:type="dxa"/>
            <w:tcBorders>
              <w:top w:val="nil"/>
              <w:left w:val="nil"/>
              <w:bottom w:val="single" w:sz="8" w:space="0" w:color="auto"/>
              <w:right w:val="single" w:sz="8" w:space="0" w:color="auto"/>
            </w:tcBorders>
            <w:shd w:val="clear" w:color="auto" w:fill="auto"/>
            <w:noWrap/>
            <w:vAlign w:val="center"/>
            <w:hideMark/>
          </w:tcPr>
          <w:p w14:paraId="7EB6E85F"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49FD71E8"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1B07B29E" w14:textId="64CECA6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115C0901" w14:textId="600473F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12D22848" w14:textId="79BA634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23601F7C" w14:textId="50EC175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39A49CE8" w14:textId="0D5FF3A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7B244758" w14:textId="548D689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1262" w:type="dxa"/>
            <w:tcBorders>
              <w:top w:val="nil"/>
              <w:left w:val="nil"/>
              <w:bottom w:val="single" w:sz="8" w:space="0" w:color="auto"/>
              <w:right w:val="single" w:sz="8" w:space="0" w:color="auto"/>
            </w:tcBorders>
            <w:shd w:val="clear" w:color="auto" w:fill="auto"/>
            <w:noWrap/>
            <w:vAlign w:val="center"/>
          </w:tcPr>
          <w:p w14:paraId="39D1FDB8" w14:textId="36C589A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r>
      <w:tr w:rsidR="00692426" w:rsidRPr="009347C6" w14:paraId="045FE48D"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29532E9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772E943E"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Отопительно-вентиляционная</w:t>
            </w:r>
          </w:p>
        </w:tc>
        <w:tc>
          <w:tcPr>
            <w:tcW w:w="1275" w:type="dxa"/>
            <w:tcBorders>
              <w:top w:val="nil"/>
              <w:left w:val="nil"/>
              <w:bottom w:val="single" w:sz="8" w:space="0" w:color="auto"/>
              <w:right w:val="single" w:sz="8" w:space="0" w:color="auto"/>
            </w:tcBorders>
            <w:shd w:val="clear" w:color="auto" w:fill="auto"/>
            <w:noWrap/>
            <w:vAlign w:val="center"/>
            <w:hideMark/>
          </w:tcPr>
          <w:p w14:paraId="50F9FC5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21538714"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1C71D772" w14:textId="55F030A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5662E756" w14:textId="62C2BE0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2B51AD8D" w14:textId="1002A6A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777BD5DB" w14:textId="77D0A3E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64C83861" w14:textId="4EDC11B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7027CAF6" w14:textId="4AF33B1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c>
          <w:tcPr>
            <w:tcW w:w="1262" w:type="dxa"/>
            <w:tcBorders>
              <w:top w:val="nil"/>
              <w:left w:val="nil"/>
              <w:bottom w:val="single" w:sz="8" w:space="0" w:color="auto"/>
              <w:right w:val="single" w:sz="8" w:space="0" w:color="auto"/>
            </w:tcBorders>
            <w:shd w:val="clear" w:color="auto" w:fill="auto"/>
            <w:noWrap/>
            <w:vAlign w:val="center"/>
          </w:tcPr>
          <w:p w14:paraId="41A22485" w14:textId="1AFA75A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121,229</w:t>
            </w:r>
          </w:p>
        </w:tc>
      </w:tr>
      <w:tr w:rsidR="00692426" w:rsidRPr="009347C6" w14:paraId="5DC722F4"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6DCFADB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53484409"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ГВС (ср. час)</w:t>
            </w:r>
          </w:p>
        </w:tc>
        <w:tc>
          <w:tcPr>
            <w:tcW w:w="1275" w:type="dxa"/>
            <w:tcBorders>
              <w:top w:val="nil"/>
              <w:left w:val="nil"/>
              <w:bottom w:val="single" w:sz="8" w:space="0" w:color="auto"/>
              <w:right w:val="single" w:sz="8" w:space="0" w:color="auto"/>
            </w:tcBorders>
            <w:shd w:val="clear" w:color="auto" w:fill="auto"/>
            <w:noWrap/>
            <w:vAlign w:val="center"/>
            <w:hideMark/>
          </w:tcPr>
          <w:p w14:paraId="1666DF2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038C3C8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35FBD573" w14:textId="3752F86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193869A8" w14:textId="1605946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243A1372" w14:textId="1901841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6308C5D8" w14:textId="3FAC150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629AC99B" w14:textId="6D2E3A1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67352CDA" w14:textId="6544B9A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c>
          <w:tcPr>
            <w:tcW w:w="1262" w:type="dxa"/>
            <w:tcBorders>
              <w:top w:val="nil"/>
              <w:left w:val="nil"/>
              <w:bottom w:val="single" w:sz="8" w:space="0" w:color="auto"/>
              <w:right w:val="single" w:sz="8" w:space="0" w:color="auto"/>
            </w:tcBorders>
            <w:shd w:val="clear" w:color="auto" w:fill="auto"/>
            <w:noWrap/>
            <w:vAlign w:val="center"/>
          </w:tcPr>
          <w:p w14:paraId="7E069676" w14:textId="7BCFEB6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23,921</w:t>
            </w:r>
          </w:p>
        </w:tc>
      </w:tr>
      <w:tr w:rsidR="00692426" w:rsidRPr="009347C6" w14:paraId="54D77135"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3B94CEA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1.7</w:t>
            </w:r>
          </w:p>
        </w:tc>
        <w:tc>
          <w:tcPr>
            <w:tcW w:w="3828" w:type="dxa"/>
            <w:tcBorders>
              <w:top w:val="nil"/>
              <w:left w:val="nil"/>
              <w:bottom w:val="single" w:sz="8" w:space="0" w:color="auto"/>
              <w:right w:val="single" w:sz="8" w:space="0" w:color="auto"/>
            </w:tcBorders>
            <w:shd w:val="clear" w:color="auto" w:fill="auto"/>
            <w:noWrap/>
            <w:vAlign w:val="center"/>
            <w:hideMark/>
          </w:tcPr>
          <w:p w14:paraId="56C962C4"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Потери при передаче, в т.ч.:</w:t>
            </w:r>
          </w:p>
        </w:tc>
        <w:tc>
          <w:tcPr>
            <w:tcW w:w="1275" w:type="dxa"/>
            <w:tcBorders>
              <w:top w:val="nil"/>
              <w:left w:val="nil"/>
              <w:bottom w:val="single" w:sz="8" w:space="0" w:color="auto"/>
              <w:right w:val="single" w:sz="8" w:space="0" w:color="auto"/>
            </w:tcBorders>
            <w:shd w:val="clear" w:color="auto" w:fill="auto"/>
            <w:noWrap/>
            <w:vAlign w:val="center"/>
            <w:hideMark/>
          </w:tcPr>
          <w:p w14:paraId="06DEE19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2F80C594"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7A289E4C" w14:textId="06EDB75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034DBA28" w14:textId="01D7699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57EB3D6A" w14:textId="1DC90C5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769FDDC7" w14:textId="55AD2764"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6E0C1D11" w14:textId="548035E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61C40617" w14:textId="60590F1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c>
          <w:tcPr>
            <w:tcW w:w="1262" w:type="dxa"/>
            <w:tcBorders>
              <w:top w:val="nil"/>
              <w:left w:val="nil"/>
              <w:bottom w:val="single" w:sz="8" w:space="0" w:color="auto"/>
              <w:right w:val="single" w:sz="8" w:space="0" w:color="auto"/>
            </w:tcBorders>
            <w:shd w:val="clear" w:color="auto" w:fill="auto"/>
            <w:noWrap/>
            <w:vAlign w:val="center"/>
          </w:tcPr>
          <w:p w14:paraId="382A965E" w14:textId="0E5CA31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6,285</w:t>
            </w:r>
          </w:p>
        </w:tc>
      </w:tr>
      <w:tr w:rsidR="00692426" w:rsidRPr="009347C6" w14:paraId="40A0E146"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681EEF0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1.8</w:t>
            </w:r>
          </w:p>
        </w:tc>
        <w:tc>
          <w:tcPr>
            <w:tcW w:w="3828" w:type="dxa"/>
            <w:tcBorders>
              <w:top w:val="nil"/>
              <w:left w:val="nil"/>
              <w:bottom w:val="single" w:sz="8" w:space="0" w:color="auto"/>
              <w:right w:val="single" w:sz="8" w:space="0" w:color="auto"/>
            </w:tcBorders>
            <w:shd w:val="clear" w:color="auto" w:fill="auto"/>
            <w:noWrap/>
            <w:vAlign w:val="center"/>
            <w:hideMark/>
          </w:tcPr>
          <w:p w14:paraId="05C47AD2"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Резерв (+)/дефицит (-) тепловой мощности (по договорным нагрузкам)</w:t>
            </w:r>
          </w:p>
        </w:tc>
        <w:tc>
          <w:tcPr>
            <w:tcW w:w="1275" w:type="dxa"/>
            <w:tcBorders>
              <w:top w:val="nil"/>
              <w:left w:val="nil"/>
              <w:bottom w:val="single" w:sz="8" w:space="0" w:color="auto"/>
              <w:right w:val="single" w:sz="8" w:space="0" w:color="auto"/>
            </w:tcBorders>
            <w:shd w:val="clear" w:color="auto" w:fill="auto"/>
            <w:noWrap/>
            <w:vAlign w:val="center"/>
            <w:hideMark/>
          </w:tcPr>
          <w:p w14:paraId="5DA8824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249A121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45B5D134" w14:textId="26C2A8F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6B279C98" w14:textId="0AA55A2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69AF51DA" w14:textId="7E30166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05E401EC" w14:textId="4987823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172A7987" w14:textId="07F84E1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5384EBC3" w14:textId="1CF2C76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2D5568C4" w14:textId="01BCAA0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r>
      <w:tr w:rsidR="00692426" w:rsidRPr="009347C6" w14:paraId="56A4787D"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76EF0B80"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4B991BDE"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то же в %</w:t>
            </w:r>
          </w:p>
        </w:tc>
        <w:tc>
          <w:tcPr>
            <w:tcW w:w="1275" w:type="dxa"/>
            <w:tcBorders>
              <w:top w:val="nil"/>
              <w:left w:val="nil"/>
              <w:bottom w:val="single" w:sz="8" w:space="0" w:color="auto"/>
              <w:right w:val="single" w:sz="8" w:space="0" w:color="auto"/>
            </w:tcBorders>
            <w:shd w:val="clear" w:color="auto" w:fill="auto"/>
            <w:noWrap/>
            <w:vAlign w:val="center"/>
            <w:hideMark/>
          </w:tcPr>
          <w:p w14:paraId="4BCF02E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262" w:type="dxa"/>
            <w:tcBorders>
              <w:top w:val="nil"/>
              <w:left w:val="nil"/>
              <w:bottom w:val="single" w:sz="8" w:space="0" w:color="auto"/>
              <w:right w:val="single" w:sz="8" w:space="0" w:color="auto"/>
            </w:tcBorders>
            <w:shd w:val="clear" w:color="auto" w:fill="auto"/>
            <w:noWrap/>
            <w:vAlign w:val="center"/>
          </w:tcPr>
          <w:p w14:paraId="5FAFC118"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748F99BF" w14:textId="6B26626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440A2108" w14:textId="64C1BB7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53A2186E" w14:textId="404D888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0C901CB7" w14:textId="72130644"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0FAA4969" w14:textId="18EE64C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12CF0C13" w14:textId="10C08A1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2C0F00F5" w14:textId="0AEFDC8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r>
      <w:tr w:rsidR="00692426" w:rsidRPr="009347C6" w14:paraId="574A4A6C"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7EAF4A2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1.9</w:t>
            </w:r>
          </w:p>
        </w:tc>
        <w:tc>
          <w:tcPr>
            <w:tcW w:w="3828" w:type="dxa"/>
            <w:tcBorders>
              <w:top w:val="nil"/>
              <w:left w:val="nil"/>
              <w:bottom w:val="single" w:sz="8" w:space="0" w:color="auto"/>
              <w:right w:val="single" w:sz="8" w:space="0" w:color="auto"/>
            </w:tcBorders>
            <w:shd w:val="clear" w:color="auto" w:fill="auto"/>
            <w:noWrap/>
            <w:vAlign w:val="center"/>
            <w:hideMark/>
          </w:tcPr>
          <w:p w14:paraId="25BD5001"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Резерв (+)/дефицит (-) тепловой мощности (по фактическим нагрузкам)</w:t>
            </w:r>
          </w:p>
        </w:tc>
        <w:tc>
          <w:tcPr>
            <w:tcW w:w="1275" w:type="dxa"/>
            <w:tcBorders>
              <w:top w:val="nil"/>
              <w:left w:val="nil"/>
              <w:bottom w:val="single" w:sz="8" w:space="0" w:color="auto"/>
              <w:right w:val="single" w:sz="8" w:space="0" w:color="auto"/>
            </w:tcBorders>
            <w:shd w:val="clear" w:color="auto" w:fill="auto"/>
            <w:noWrap/>
            <w:vAlign w:val="center"/>
            <w:hideMark/>
          </w:tcPr>
          <w:p w14:paraId="6AB2FDE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Гкал/ч</w:t>
            </w:r>
          </w:p>
        </w:tc>
        <w:tc>
          <w:tcPr>
            <w:tcW w:w="1262" w:type="dxa"/>
            <w:tcBorders>
              <w:top w:val="nil"/>
              <w:left w:val="nil"/>
              <w:bottom w:val="single" w:sz="8" w:space="0" w:color="auto"/>
              <w:right w:val="single" w:sz="8" w:space="0" w:color="auto"/>
            </w:tcBorders>
            <w:shd w:val="clear" w:color="auto" w:fill="auto"/>
            <w:noWrap/>
            <w:vAlign w:val="center"/>
          </w:tcPr>
          <w:p w14:paraId="6FC40C1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4F11BC61" w14:textId="2333124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7674BB36" w14:textId="0A76850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773F0EFC" w14:textId="165AE34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492EC9DD" w14:textId="798FC23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230307EA" w14:textId="58C5380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465373AD" w14:textId="1D36D2C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c>
          <w:tcPr>
            <w:tcW w:w="1262" w:type="dxa"/>
            <w:tcBorders>
              <w:top w:val="nil"/>
              <w:left w:val="nil"/>
              <w:bottom w:val="single" w:sz="8" w:space="0" w:color="auto"/>
              <w:right w:val="single" w:sz="8" w:space="0" w:color="auto"/>
            </w:tcBorders>
            <w:shd w:val="clear" w:color="auto" w:fill="auto"/>
            <w:noWrap/>
            <w:vAlign w:val="center"/>
          </w:tcPr>
          <w:p w14:paraId="0A897B42" w14:textId="01571CB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540,365</w:t>
            </w:r>
          </w:p>
        </w:tc>
      </w:tr>
      <w:tr w:rsidR="00692426" w:rsidRPr="009347C6" w14:paraId="69195D5B" w14:textId="77777777" w:rsidTr="005877DA">
        <w:trPr>
          <w:trHeight w:val="2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5815FAF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w:t>
            </w:r>
          </w:p>
        </w:tc>
        <w:tc>
          <w:tcPr>
            <w:tcW w:w="3828" w:type="dxa"/>
            <w:tcBorders>
              <w:top w:val="nil"/>
              <w:left w:val="nil"/>
              <w:bottom w:val="single" w:sz="8" w:space="0" w:color="auto"/>
              <w:right w:val="single" w:sz="8" w:space="0" w:color="auto"/>
            </w:tcBorders>
            <w:shd w:val="clear" w:color="auto" w:fill="auto"/>
            <w:noWrap/>
            <w:vAlign w:val="center"/>
            <w:hideMark/>
          </w:tcPr>
          <w:p w14:paraId="5E496E28"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r w:rsidRPr="009347C6">
              <w:rPr>
                <w:rFonts w:eastAsia="Times New Roman" w:cs="Times New Roman"/>
                <w:color w:val="000000"/>
                <w:sz w:val="20"/>
                <w:szCs w:val="20"/>
                <w:lang w:eastAsia="ru-RU"/>
              </w:rPr>
              <w:t>то же в %</w:t>
            </w:r>
          </w:p>
        </w:tc>
        <w:tc>
          <w:tcPr>
            <w:tcW w:w="1275" w:type="dxa"/>
            <w:tcBorders>
              <w:top w:val="nil"/>
              <w:left w:val="nil"/>
              <w:bottom w:val="single" w:sz="8" w:space="0" w:color="auto"/>
              <w:right w:val="single" w:sz="8" w:space="0" w:color="auto"/>
            </w:tcBorders>
            <w:shd w:val="clear" w:color="auto" w:fill="auto"/>
            <w:noWrap/>
            <w:vAlign w:val="center"/>
            <w:hideMark/>
          </w:tcPr>
          <w:p w14:paraId="4213D69D"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262" w:type="dxa"/>
            <w:tcBorders>
              <w:top w:val="nil"/>
              <w:left w:val="nil"/>
              <w:bottom w:val="single" w:sz="8" w:space="0" w:color="auto"/>
              <w:right w:val="single" w:sz="8" w:space="0" w:color="auto"/>
            </w:tcBorders>
            <w:shd w:val="clear" w:color="auto" w:fill="auto"/>
            <w:noWrap/>
            <w:vAlign w:val="center"/>
          </w:tcPr>
          <w:p w14:paraId="0E1D15F6"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0CE03871" w14:textId="4BB7798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10E1F1C3" w14:textId="52AA9FE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47048DD9" w14:textId="56B5047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14C286AA" w14:textId="03F7B67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05B4F084" w14:textId="1B311A1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097BB9BE" w14:textId="59231E4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c>
          <w:tcPr>
            <w:tcW w:w="1262" w:type="dxa"/>
            <w:tcBorders>
              <w:top w:val="nil"/>
              <w:left w:val="nil"/>
              <w:bottom w:val="single" w:sz="8" w:space="0" w:color="auto"/>
              <w:right w:val="single" w:sz="8" w:space="0" w:color="auto"/>
            </w:tcBorders>
            <w:shd w:val="clear" w:color="auto" w:fill="auto"/>
            <w:noWrap/>
            <w:vAlign w:val="center"/>
          </w:tcPr>
          <w:p w14:paraId="6A9173EE" w14:textId="28C428F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78,1</w:t>
            </w:r>
          </w:p>
        </w:tc>
      </w:tr>
      <w:bookmarkEnd w:id="11"/>
      <w:bookmarkEnd w:id="12"/>
    </w:tbl>
    <w:p w14:paraId="0D1F5B7B" w14:textId="77777777" w:rsidR="001F55A5" w:rsidRPr="009347C6" w:rsidRDefault="001F55A5" w:rsidP="001F55A5"/>
    <w:p w14:paraId="070534FC" w14:textId="77777777" w:rsidR="001F55A5" w:rsidRPr="009347C6" w:rsidRDefault="001F55A5" w:rsidP="001F55A5">
      <w:pPr>
        <w:sectPr w:rsidR="001F55A5" w:rsidRPr="009347C6">
          <w:pgSz w:w="16838" w:h="11906" w:orient="landscape" w:code="9"/>
          <w:pgMar w:top="1134" w:right="567" w:bottom="851" w:left="567" w:header="709" w:footer="284" w:gutter="0"/>
          <w:cols w:space="708"/>
          <w:titlePg/>
          <w:docGrid w:linePitch="360"/>
        </w:sectPr>
      </w:pPr>
    </w:p>
    <w:p w14:paraId="723216E4" w14:textId="77777777" w:rsidR="004C5094" w:rsidRDefault="0047476B">
      <w:pPr>
        <w:pStyle w:val="11"/>
        <w:numPr>
          <w:ilvl w:val="1"/>
          <w:numId w:val="3"/>
        </w:numPr>
        <w:rPr>
          <w:color w:val="auto"/>
        </w:rPr>
      </w:pPr>
      <w:bookmarkStart w:id="13" w:name="_Toc148030417"/>
      <w:r>
        <w:rPr>
          <w:color w:val="auto"/>
        </w:rPr>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 и по каждому источнику отдельно</w:t>
      </w:r>
      <w:bookmarkEnd w:id="13"/>
    </w:p>
    <w:p w14:paraId="7F32EDC8" w14:textId="279EF7C9" w:rsidR="001F55A5" w:rsidRDefault="001F55A5">
      <w:r>
        <w:t>Источники теплоснабжения, зона действия которых расположена в границах двух или более муниципальных образований отсутствуют.</w:t>
      </w:r>
    </w:p>
    <w:p w14:paraId="062D0BCD" w14:textId="77777777" w:rsidR="004C5094" w:rsidRDefault="0047476B">
      <w:pPr>
        <w:pStyle w:val="11"/>
        <w:numPr>
          <w:ilvl w:val="1"/>
          <w:numId w:val="3"/>
        </w:numPr>
        <w:rPr>
          <w:color w:val="auto"/>
        </w:rPr>
      </w:pPr>
      <w:bookmarkStart w:id="14" w:name="_Toc148030418"/>
      <w:r>
        <w:rPr>
          <w:color w:val="auto"/>
        </w:rPr>
        <w:t>Существующие и перспективные значения установленной тепловой мощности основного оборудования источника (источников) тепловой энергии по поселению, городскому округу в целом и по каждой системе отдельно</w:t>
      </w:r>
      <w:bookmarkEnd w:id="14"/>
    </w:p>
    <w:p w14:paraId="092A58E5" w14:textId="22A64D70" w:rsidR="004C5094" w:rsidRDefault="0047476B">
      <w:r>
        <w:t xml:space="preserve">Существующие и перспективные значения установленной тепловой мощности </w:t>
      </w:r>
      <w:r w:rsidR="001F55A5">
        <w:t>ТЭЦ-1</w:t>
      </w:r>
      <w:r>
        <w:t xml:space="preserve"> пр</w:t>
      </w:r>
      <w:r w:rsidR="001F55A5">
        <w:t>иведены</w:t>
      </w:r>
      <w:r>
        <w:t xml:space="preserve"> в таблице 1</w:t>
      </w:r>
      <w:r w:rsidR="00392D75">
        <w:t>0</w:t>
      </w:r>
      <w:r>
        <w:t>.</w:t>
      </w:r>
    </w:p>
    <w:p w14:paraId="0BF830DD" w14:textId="77777777" w:rsidR="004C5094" w:rsidRDefault="0047476B">
      <w:pPr>
        <w:pStyle w:val="11"/>
        <w:numPr>
          <w:ilvl w:val="1"/>
          <w:numId w:val="3"/>
        </w:numPr>
        <w:rPr>
          <w:color w:val="auto"/>
        </w:rPr>
      </w:pPr>
      <w:bookmarkStart w:id="15" w:name="_Toc148030419"/>
      <w:r>
        <w:rPr>
          <w:color w:val="auto"/>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 по поселению, городскому округу в целом и по каждой системе отдельно</w:t>
      </w:r>
      <w:bookmarkEnd w:id="15"/>
    </w:p>
    <w:p w14:paraId="4B77528B" w14:textId="449C726B" w:rsidR="004C5094" w:rsidRDefault="0047476B">
      <w:r>
        <w:t xml:space="preserve">Существующие и перспективные значения располагаемой тепловой мощности </w:t>
      </w:r>
      <w:r w:rsidR="001F55A5">
        <w:t>ТЭЦ-1</w:t>
      </w:r>
      <w:r>
        <w:t xml:space="preserve"> </w:t>
      </w:r>
      <w:r w:rsidR="001F55A5">
        <w:t>приведены</w:t>
      </w:r>
      <w:r>
        <w:t xml:space="preserve"> в таблице </w:t>
      </w:r>
      <w:r w:rsidR="002F6BB2">
        <w:t>1</w:t>
      </w:r>
      <w:r w:rsidR="00392D75">
        <w:t>0</w:t>
      </w:r>
      <w:r>
        <w:t>.</w:t>
      </w:r>
    </w:p>
    <w:p w14:paraId="2107F075" w14:textId="77777777" w:rsidR="004C5094" w:rsidRDefault="0047476B">
      <w:pPr>
        <w:pStyle w:val="11"/>
        <w:numPr>
          <w:ilvl w:val="1"/>
          <w:numId w:val="3"/>
        </w:numPr>
        <w:rPr>
          <w:color w:val="auto"/>
        </w:rPr>
      </w:pPr>
      <w:bookmarkStart w:id="16" w:name="_Toc148030420"/>
      <w:r>
        <w:rPr>
          <w:color w:val="auto"/>
        </w:rPr>
        <w:t>Существующие и перспективные затраты тепловой мощности на собственные и хозяйственные нужды источников тепловой энергии по поселению, городскому округу в целом и по каждой системе отдельно</w:t>
      </w:r>
      <w:bookmarkEnd w:id="16"/>
    </w:p>
    <w:p w14:paraId="48A069BB" w14:textId="2DA73778" w:rsidR="004C5094" w:rsidRDefault="0047476B">
      <w:r>
        <w:t>Существующие и перспективные затраты тепловой мощности на собственные нужд</w:t>
      </w:r>
      <w:r w:rsidR="001F55A5">
        <w:t>ы</w:t>
      </w:r>
      <w:r>
        <w:t xml:space="preserve"> </w:t>
      </w:r>
      <w:r w:rsidR="001F55A5">
        <w:t>ТЭЦ-1</w:t>
      </w:r>
      <w:r>
        <w:t xml:space="preserve"> пр</w:t>
      </w:r>
      <w:r w:rsidR="001F55A5">
        <w:t>иведены</w:t>
      </w:r>
      <w:r>
        <w:t xml:space="preserve"> в таблице </w:t>
      </w:r>
      <w:r w:rsidR="002F6BB2">
        <w:t>1</w:t>
      </w:r>
      <w:r w:rsidR="00392D75">
        <w:t>0</w:t>
      </w:r>
      <w:r>
        <w:t>.</w:t>
      </w:r>
    </w:p>
    <w:p w14:paraId="15737F89" w14:textId="77777777" w:rsidR="004C5094" w:rsidRDefault="0047476B">
      <w:pPr>
        <w:pStyle w:val="11"/>
        <w:numPr>
          <w:ilvl w:val="1"/>
          <w:numId w:val="3"/>
        </w:numPr>
        <w:rPr>
          <w:color w:val="auto"/>
        </w:rPr>
      </w:pPr>
      <w:bookmarkStart w:id="17" w:name="_Toc148030421"/>
      <w:r>
        <w:rPr>
          <w:color w:val="auto"/>
        </w:rPr>
        <w:t>Существующие и перспективные значения тепловой мощности нетто источников тепловой энергии по поселению, городскому округу в целом и по каждой системе отдельно</w:t>
      </w:r>
      <w:bookmarkEnd w:id="17"/>
    </w:p>
    <w:p w14:paraId="0AF06BD0" w14:textId="5ABD878F" w:rsidR="004C5094" w:rsidRDefault="0047476B">
      <w:r>
        <w:t xml:space="preserve">Существующие и перспективные значения тепловой мощности нетто </w:t>
      </w:r>
      <w:r w:rsidR="001F55A5">
        <w:t>ТЭЦ-1</w:t>
      </w:r>
      <w:r>
        <w:t xml:space="preserve"> пр</w:t>
      </w:r>
      <w:r w:rsidR="001F55A5">
        <w:t>иведены</w:t>
      </w:r>
      <w:r>
        <w:t xml:space="preserve"> в таблице </w:t>
      </w:r>
      <w:r w:rsidR="002F6BB2">
        <w:t>1</w:t>
      </w:r>
      <w:r w:rsidR="00392D75">
        <w:t>0</w:t>
      </w:r>
      <w:r>
        <w:t>.</w:t>
      </w:r>
    </w:p>
    <w:p w14:paraId="206792E3" w14:textId="77777777" w:rsidR="004C5094" w:rsidRDefault="0047476B">
      <w:pPr>
        <w:pStyle w:val="11"/>
        <w:numPr>
          <w:ilvl w:val="1"/>
          <w:numId w:val="3"/>
        </w:numPr>
        <w:rPr>
          <w:color w:val="auto"/>
        </w:rPr>
      </w:pPr>
      <w:bookmarkStart w:id="18" w:name="_Toc148030422"/>
      <w:r>
        <w:rPr>
          <w:color w:val="auto"/>
        </w:rPr>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 по поселению, городскому округу в целом и по каждой системе отдельно</w:t>
      </w:r>
      <w:bookmarkEnd w:id="18"/>
    </w:p>
    <w:p w14:paraId="407AC4CA" w14:textId="74ADF502" w:rsidR="004C5094" w:rsidRDefault="0047476B">
      <w:r>
        <w:t xml:space="preserve">Существующие и перспективные значения тепловых потерь </w:t>
      </w:r>
      <w:r w:rsidR="001F55A5">
        <w:t>ТЭЦ-1</w:t>
      </w:r>
      <w:r>
        <w:t xml:space="preserve"> пр</w:t>
      </w:r>
      <w:r w:rsidR="001F55A5">
        <w:t>иведены</w:t>
      </w:r>
      <w:r>
        <w:t xml:space="preserve"> таблице </w:t>
      </w:r>
      <w:r w:rsidR="002F6BB2">
        <w:t>1</w:t>
      </w:r>
      <w:r w:rsidR="00392D75">
        <w:t>0</w:t>
      </w:r>
      <w:r>
        <w:t>.</w:t>
      </w:r>
    </w:p>
    <w:p w14:paraId="491EA31F" w14:textId="77777777" w:rsidR="004C5094" w:rsidRDefault="0047476B">
      <w:pPr>
        <w:pStyle w:val="11"/>
        <w:numPr>
          <w:ilvl w:val="1"/>
          <w:numId w:val="3"/>
        </w:numPr>
        <w:rPr>
          <w:color w:val="auto"/>
        </w:rPr>
      </w:pPr>
      <w:bookmarkStart w:id="19" w:name="_Toc148030423"/>
      <w:r>
        <w:rPr>
          <w:color w:val="auto"/>
        </w:rPr>
        <w:lastRenderedPageBreak/>
        <w:t>Затраты существующей и перспективной тепловой мощности на хозяйственные нужды тепловых сетей по поселению, городскому округу в целом и по каждой системе отдельно</w:t>
      </w:r>
      <w:bookmarkEnd w:id="19"/>
    </w:p>
    <w:p w14:paraId="3764B2A8" w14:textId="3BB28D01" w:rsidR="004C5094" w:rsidRDefault="0047476B">
      <w:r>
        <w:t xml:space="preserve">Существующие и перспективные затраты тепловой мощности на собственные и хозяйственные нужды </w:t>
      </w:r>
      <w:r w:rsidR="001F55A5">
        <w:t>ТЭЦ-1</w:t>
      </w:r>
      <w:r>
        <w:t xml:space="preserve"> пр</w:t>
      </w:r>
      <w:r w:rsidR="001F55A5">
        <w:t>иведены</w:t>
      </w:r>
      <w:r>
        <w:t xml:space="preserve"> в таблице </w:t>
      </w:r>
      <w:r w:rsidR="002F6BB2">
        <w:t>1</w:t>
      </w:r>
      <w:r w:rsidR="00392D75">
        <w:t>0</w:t>
      </w:r>
      <w:r>
        <w:t>.</w:t>
      </w:r>
    </w:p>
    <w:p w14:paraId="2D269B11" w14:textId="77777777" w:rsidR="004C5094" w:rsidRDefault="0047476B">
      <w:pPr>
        <w:pStyle w:val="11"/>
        <w:numPr>
          <w:ilvl w:val="1"/>
          <w:numId w:val="3"/>
        </w:numPr>
        <w:rPr>
          <w:color w:val="auto"/>
        </w:rPr>
      </w:pPr>
      <w:bookmarkStart w:id="20" w:name="_Toc148030424"/>
      <w:r>
        <w:rPr>
          <w:color w:val="auto"/>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20"/>
    </w:p>
    <w:p w14:paraId="3D17B251" w14:textId="40B875D5" w:rsidR="004C5094" w:rsidRDefault="0047476B">
      <w:r>
        <w:t xml:space="preserve">Существующие и перспективные значения резервов тепловой мощности нетто </w:t>
      </w:r>
      <w:r w:rsidR="001F55A5">
        <w:t>ТЭЦ-1</w:t>
      </w:r>
      <w:r>
        <w:t xml:space="preserve"> пр</w:t>
      </w:r>
      <w:r w:rsidR="001F55A5">
        <w:t>иведены</w:t>
      </w:r>
      <w:r>
        <w:t xml:space="preserve"> в таблице </w:t>
      </w:r>
      <w:r w:rsidR="002F6BB2">
        <w:t>1</w:t>
      </w:r>
      <w:r w:rsidR="00392D75">
        <w:t>0</w:t>
      </w:r>
      <w:r>
        <w:t>.</w:t>
      </w:r>
    </w:p>
    <w:p w14:paraId="11631652" w14:textId="77777777" w:rsidR="004C5094" w:rsidRDefault="0047476B">
      <w:pPr>
        <w:pStyle w:val="11"/>
        <w:numPr>
          <w:ilvl w:val="1"/>
          <w:numId w:val="3"/>
        </w:numPr>
        <w:rPr>
          <w:color w:val="auto"/>
        </w:rPr>
      </w:pPr>
      <w:bookmarkStart w:id="21" w:name="_Toc148030425"/>
      <w:r>
        <w:rPr>
          <w:color w:val="auto"/>
        </w:rPr>
        <w:t>Значения существующей и перспективной тепловой нагрузки потребителей, устанавливаемые с учетом расчетной тепловой нагрузки</w:t>
      </w:r>
      <w:bookmarkEnd w:id="21"/>
    </w:p>
    <w:p w14:paraId="215C10D9" w14:textId="671CA2EC" w:rsidR="004C5094" w:rsidRDefault="0047476B">
      <w:r>
        <w:t xml:space="preserve">Существующие и перспективные значения тепловой нагрузки потребителей </w:t>
      </w:r>
      <w:r w:rsidR="001F55A5">
        <w:t>ТЦЭ-1 приведены</w:t>
      </w:r>
      <w:r>
        <w:t xml:space="preserve"> в таблице </w:t>
      </w:r>
      <w:r w:rsidR="002F6BB2">
        <w:t>1</w:t>
      </w:r>
      <w:r w:rsidR="00392D75">
        <w:t>0</w:t>
      </w:r>
      <w:r>
        <w:t>.</w:t>
      </w:r>
    </w:p>
    <w:p w14:paraId="541F6E32" w14:textId="77777777" w:rsidR="004C5094" w:rsidRDefault="0047476B">
      <w:pPr>
        <w:pStyle w:val="11"/>
        <w:numPr>
          <w:ilvl w:val="1"/>
          <w:numId w:val="3"/>
        </w:numPr>
        <w:rPr>
          <w:color w:val="auto"/>
        </w:rPr>
      </w:pPr>
      <w:bookmarkStart w:id="22" w:name="_Toc148030426"/>
      <w:r>
        <w:rPr>
          <w:color w:val="auto"/>
        </w:rPr>
        <w:t>Радиус эффективного теплоснабжения источников тепловой энергии в целом и по каждой системе отдельно</w:t>
      </w:r>
      <w:bookmarkEnd w:id="22"/>
    </w:p>
    <w:p w14:paraId="14D3B8FB" w14:textId="77777777" w:rsidR="001F55A5" w:rsidRPr="001F55A5" w:rsidRDefault="001F55A5" w:rsidP="001F55A5">
      <w:r w:rsidRPr="001F55A5">
        <w:t>Согласно Федеральному закону 190-ФЗ «О теплоснабжении» эффективный радиус теплоснабжения — это максимальное расстояние от теплопотребляющей установки потребителя тепловой энергии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196C3D58" w14:textId="77777777" w:rsidR="001F55A5" w:rsidRPr="001F55A5" w:rsidRDefault="001F55A5" w:rsidP="001F55A5">
      <w:pPr>
        <w:rPr>
          <w:b/>
          <w:bCs/>
        </w:rPr>
      </w:pPr>
      <w:r w:rsidRPr="001F55A5">
        <w:rPr>
          <w:b/>
          <w:bCs/>
        </w:rPr>
        <w:t>Методика расчета радиуса эффективного теплоснабжения</w:t>
      </w:r>
    </w:p>
    <w:p w14:paraId="687A095F" w14:textId="77777777" w:rsidR="001F55A5" w:rsidRPr="001F55A5" w:rsidRDefault="001F55A5" w:rsidP="001F55A5">
      <w:r w:rsidRPr="001F55A5">
        <w:t>Алгоритм расчета радиуса эффективного теплоснабжения следует применять в следующей редакции.</w:t>
      </w:r>
    </w:p>
    <w:p w14:paraId="2CC66864" w14:textId="77777777" w:rsidR="001F55A5" w:rsidRPr="001F55A5" w:rsidRDefault="001F55A5" w:rsidP="001F55A5">
      <w:r w:rsidRPr="001F55A5">
        <w:t>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14:paraId="529F86DD" w14:textId="77777777" w:rsidR="001F55A5" w:rsidRPr="001F55A5" w:rsidRDefault="001F55A5" w:rsidP="001F55A5">
      <w:r w:rsidRPr="001F55A5">
        <w:t xml:space="preserve">Для тепловой нагрузки заявителя </w:t>
      </w:r>
      <w:r w:rsidRPr="001F55A5">
        <w:object w:dxaOrig="540" w:dyaOrig="400" w14:anchorId="5DA2E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pt" o:ole="">
            <v:imagedata r:id="rId12" o:title=""/>
          </v:shape>
          <o:OLEObject Type="Embed" ProgID="Equation.DSMT4" ShapeID="_x0000_i1025" DrawAspect="Content" ObjectID="_1758643972" r:id="rId13"/>
        </w:object>
      </w:r>
      <w:r w:rsidRPr="001F55A5">
        <w:t xml:space="preserve">&lt;0,1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определяется в соответствии с формулой </w:t>
      </w:r>
    </w:p>
    <w:tbl>
      <w:tblPr>
        <w:tblW w:w="5000" w:type="pct"/>
        <w:tblLook w:val="04A0" w:firstRow="1" w:lastRow="0" w:firstColumn="1" w:lastColumn="0" w:noHBand="0" w:noVBand="1"/>
      </w:tblPr>
      <w:tblGrid>
        <w:gridCol w:w="7612"/>
        <w:gridCol w:w="1742"/>
      </w:tblGrid>
      <w:tr w:rsidR="001F55A5" w:rsidRPr="001F55A5" w14:paraId="06987B62" w14:textId="77777777" w:rsidTr="005877DA">
        <w:tc>
          <w:tcPr>
            <w:tcW w:w="4069" w:type="pct"/>
            <w:vAlign w:val="center"/>
          </w:tcPr>
          <w:p w14:paraId="4D05B183" w14:textId="77777777" w:rsidR="001F55A5" w:rsidRPr="001F55A5" w:rsidRDefault="001F55A5" w:rsidP="001F55A5">
            <w:pPr>
              <w:spacing w:after="0"/>
              <w:ind w:firstLine="0"/>
              <w:jc w:val="center"/>
              <w:rPr>
                <w:rFonts w:eastAsiaTheme="minorEastAsia" w:cs="Times New Roman"/>
                <w:szCs w:val="24"/>
                <w:lang w:eastAsia="ru-RU"/>
              </w:rPr>
            </w:pPr>
            <w:r w:rsidRPr="001F55A5">
              <w:rPr>
                <w:rFonts w:cs="Times New Roman"/>
                <w:szCs w:val="24"/>
              </w:rPr>
              <w:object w:dxaOrig="3340" w:dyaOrig="1100" w14:anchorId="4D6E8B16">
                <v:shape id="_x0000_i1026" type="#_x0000_t75" style="width:168pt;height:55.5pt" o:ole="">
                  <v:imagedata r:id="rId14" o:title=""/>
                </v:shape>
                <o:OLEObject Type="Embed" ProgID="Equation.DSMT4" ShapeID="_x0000_i1026" DrawAspect="Content" ObjectID="_1758643973" r:id="rId15"/>
              </w:object>
            </w:r>
          </w:p>
        </w:tc>
        <w:tc>
          <w:tcPr>
            <w:tcW w:w="931" w:type="pct"/>
            <w:vAlign w:val="center"/>
          </w:tcPr>
          <w:p w14:paraId="6E77D7A3"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(П40.1)</w:t>
            </w:r>
          </w:p>
        </w:tc>
      </w:tr>
    </w:tbl>
    <w:p w14:paraId="22C2191F" w14:textId="77777777" w:rsidR="001F55A5" w:rsidRPr="001F55A5" w:rsidRDefault="001F55A5" w:rsidP="001F55A5">
      <w:r w:rsidRPr="001F55A5">
        <w:lastRenderedPageBreak/>
        <w:t>где</w:t>
      </w:r>
    </w:p>
    <w:tbl>
      <w:tblPr>
        <w:tblW w:w="5000" w:type="pct"/>
        <w:tblLook w:val="04A0" w:firstRow="1" w:lastRow="0" w:firstColumn="1" w:lastColumn="0" w:noHBand="0" w:noVBand="1"/>
      </w:tblPr>
      <w:tblGrid>
        <w:gridCol w:w="1717"/>
        <w:gridCol w:w="1102"/>
        <w:gridCol w:w="6535"/>
      </w:tblGrid>
      <w:tr w:rsidR="001F55A5" w:rsidRPr="001F55A5" w14:paraId="319A31B6" w14:textId="77777777" w:rsidTr="005877DA">
        <w:tc>
          <w:tcPr>
            <w:tcW w:w="918" w:type="pct"/>
            <w:vAlign w:val="center"/>
          </w:tcPr>
          <w:p w14:paraId="0B4A8EC9"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720" w:dyaOrig="360" w14:anchorId="24DA9A45">
                <v:shape id="_x0000_i1027" type="#_x0000_t75" style="width:36.75pt;height:18pt" o:ole="">
                  <v:imagedata r:id="rId16" o:title=""/>
                </v:shape>
                <o:OLEObject Type="Embed" ProgID="Equation.DSMT4" ShapeID="_x0000_i1027" DrawAspect="Content" ObjectID="_1758643974" r:id="rId17"/>
              </w:object>
            </w:r>
          </w:p>
        </w:tc>
        <w:tc>
          <w:tcPr>
            <w:tcW w:w="589" w:type="pct"/>
            <w:vAlign w:val="center"/>
          </w:tcPr>
          <w:p w14:paraId="4654644D"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494" w:type="pct"/>
            <w:vAlign w:val="center"/>
          </w:tcPr>
          <w:p w14:paraId="2E98A90D" w14:textId="77777777" w:rsidR="001F55A5" w:rsidRPr="001F55A5" w:rsidRDefault="001F55A5" w:rsidP="001F55A5">
            <w:pPr>
              <w:spacing w:after="0"/>
              <w:ind w:firstLine="0"/>
              <w:jc w:val="left"/>
              <w:rPr>
                <w:rFonts w:eastAsiaTheme="minorEastAsia" w:cs="Times New Roman"/>
                <w:szCs w:val="24"/>
                <w:lang w:eastAsia="ru-RU"/>
              </w:rPr>
            </w:pPr>
            <w:r w:rsidRPr="001F55A5">
              <w:rPr>
                <w:rFonts w:eastAsiaTheme="minorEastAsia" w:cs="Times New Roman"/>
                <w:szCs w:val="24"/>
                <w:lang w:eastAsia="ru-RU"/>
              </w:rPr>
              <w:t>дисконтированный срок окупаемости инвестиций в строительство тепловой сети, лет;</w:t>
            </w:r>
          </w:p>
        </w:tc>
      </w:tr>
      <w:tr w:rsidR="001F55A5" w:rsidRPr="001F55A5" w14:paraId="30696400" w14:textId="77777777" w:rsidTr="005877DA">
        <w:tc>
          <w:tcPr>
            <w:tcW w:w="918" w:type="pct"/>
            <w:vAlign w:val="center"/>
          </w:tcPr>
          <w:p w14:paraId="0371F2BB"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200" w:dyaOrig="220" w14:anchorId="715D0348">
                <v:shape id="_x0000_i1028" type="#_x0000_t75" style="width:6.75pt;height:6.75pt" o:ole="">
                  <v:imagedata r:id="rId18" o:title=""/>
                </v:shape>
                <o:OLEObject Type="Embed" ProgID="Equation.DSMT4" ShapeID="_x0000_i1028" DrawAspect="Content" ObjectID="_1758643975" r:id="rId19"/>
              </w:object>
            </w:r>
          </w:p>
        </w:tc>
        <w:tc>
          <w:tcPr>
            <w:tcW w:w="589" w:type="pct"/>
            <w:vAlign w:val="center"/>
          </w:tcPr>
          <w:p w14:paraId="45799AB8"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494" w:type="pct"/>
            <w:vAlign w:val="center"/>
          </w:tcPr>
          <w:p w14:paraId="653153D1"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imes New Roman" w:cs="Times New Roman"/>
                <w:szCs w:val="24"/>
                <w:lang w:eastAsia="ru-RU"/>
              </w:rPr>
              <w:t>число периодов окупаемости, лет;</w:t>
            </w:r>
          </w:p>
        </w:tc>
      </w:tr>
      <w:tr w:rsidR="001F55A5" w:rsidRPr="001F55A5" w14:paraId="159F3B96" w14:textId="77777777" w:rsidTr="005877DA">
        <w:tc>
          <w:tcPr>
            <w:tcW w:w="918" w:type="pct"/>
            <w:vAlign w:val="center"/>
          </w:tcPr>
          <w:p w14:paraId="562E1D2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639" w:dyaOrig="360" w14:anchorId="1853E688">
                <v:shape id="_x0000_i1029" type="#_x0000_t75" style="width:30pt;height:18pt" o:ole="">
                  <v:imagedata r:id="rId20" o:title=""/>
                </v:shape>
                <o:OLEObject Type="Embed" ProgID="Equation.DSMT4" ShapeID="_x0000_i1029" DrawAspect="Content" ObjectID="_1758643976" r:id="rId21"/>
              </w:object>
            </w:r>
          </w:p>
        </w:tc>
        <w:tc>
          <w:tcPr>
            <w:tcW w:w="589" w:type="pct"/>
            <w:vAlign w:val="center"/>
          </w:tcPr>
          <w:p w14:paraId="42205F9E"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494" w:type="pct"/>
            <w:vAlign w:val="center"/>
          </w:tcPr>
          <w:p w14:paraId="6F010810"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imes New Roman" w:cs="Times New Roman"/>
                <w:szCs w:val="24"/>
                <w:lang w:eastAsia="ru-RU"/>
              </w:rPr>
              <w:t xml:space="preserve">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w:t>
            </w:r>
            <w:r w:rsidRPr="001F55A5">
              <w:rPr>
                <w:rFonts w:eastAsia="Times New Roman" w:cs="Times New Roman"/>
                <w:szCs w:val="24"/>
              </w:rPr>
              <w:t>(без НДС), тыс. руб.;</w:t>
            </w:r>
          </w:p>
        </w:tc>
      </w:tr>
      <w:tr w:rsidR="001F55A5" w:rsidRPr="001F55A5" w14:paraId="2703F765" w14:textId="77777777" w:rsidTr="005877DA">
        <w:tc>
          <w:tcPr>
            <w:tcW w:w="918" w:type="pct"/>
            <w:vAlign w:val="center"/>
          </w:tcPr>
          <w:p w14:paraId="18BDA104"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40" w:dyaOrig="320" w14:anchorId="65BFAF2B">
                <v:shape id="_x0000_i1030" type="#_x0000_t75" style="width:24pt;height:18pt" o:ole="">
                  <v:imagedata r:id="rId22" o:title=""/>
                </v:shape>
                <o:OLEObject Type="Embed" ProgID="Equation.DSMT4" ShapeID="_x0000_i1030" DrawAspect="Content" ObjectID="_1758643977" r:id="rId23"/>
              </w:object>
            </w:r>
          </w:p>
        </w:tc>
        <w:tc>
          <w:tcPr>
            <w:tcW w:w="589" w:type="pct"/>
            <w:vAlign w:val="center"/>
          </w:tcPr>
          <w:p w14:paraId="3DD6E0C8"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494" w:type="pct"/>
            <w:vAlign w:val="center"/>
          </w:tcPr>
          <w:p w14:paraId="777A39AF"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heme="minorEastAsia" w:cs="Times New Roman"/>
                <w:szCs w:val="24"/>
                <w:lang w:eastAsia="ru-RU"/>
              </w:rPr>
              <w:t>норма доходности инвестированного капитала</w:t>
            </w:r>
            <w:r w:rsidRPr="001F55A5">
              <w:rPr>
                <w:rFonts w:eastAsia="Times New Roman" w:cs="Times New Roman"/>
                <w:szCs w:val="24"/>
                <w:lang w:eastAsia="ru-RU"/>
              </w:rPr>
              <w:t>;</w:t>
            </w:r>
          </w:p>
        </w:tc>
      </w:tr>
      <w:tr w:rsidR="001F55A5" w:rsidRPr="001F55A5" w14:paraId="74D5B013" w14:textId="77777777" w:rsidTr="005877DA">
        <w:tc>
          <w:tcPr>
            <w:tcW w:w="918" w:type="pct"/>
            <w:vAlign w:val="center"/>
          </w:tcPr>
          <w:p w14:paraId="5E36AB3E"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20" w:dyaOrig="360" w14:anchorId="05AFF491">
                <v:shape id="_x0000_i1031" type="#_x0000_t75" style="width:16.5pt;height:18pt" o:ole="">
                  <v:imagedata r:id="rId24" o:title=""/>
                </v:shape>
                <o:OLEObject Type="Embed" ProgID="Equation.DSMT4" ShapeID="_x0000_i1031" DrawAspect="Content" ObjectID="_1758643978" r:id="rId25"/>
              </w:object>
            </w:r>
          </w:p>
        </w:tc>
        <w:tc>
          <w:tcPr>
            <w:tcW w:w="589" w:type="pct"/>
            <w:vAlign w:val="center"/>
          </w:tcPr>
          <w:p w14:paraId="72544349"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494" w:type="pct"/>
            <w:vAlign w:val="center"/>
          </w:tcPr>
          <w:p w14:paraId="25A63897"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imes New Roman" w:cs="Times New Roman"/>
                <w:szCs w:val="24"/>
                <w:lang w:eastAsia="ru-RU"/>
              </w:rPr>
              <w:t xml:space="preserve">величина капитальных затрат в строительство тепловой сети от точки подключения к тепловым сетям системы теплоснабжения </w:t>
            </w:r>
            <w:r w:rsidRPr="001F55A5">
              <w:rPr>
                <w:rFonts w:eastAsia="Times New Roman" w:cs="Times New Roman"/>
                <w:szCs w:val="24"/>
              </w:rPr>
              <w:t>(без НДС);</w:t>
            </w:r>
          </w:p>
        </w:tc>
      </w:tr>
    </w:tbl>
    <w:p w14:paraId="44D0C416" w14:textId="77777777" w:rsidR="001F55A5" w:rsidRPr="001F55A5" w:rsidRDefault="001F55A5" w:rsidP="001F55A5">
      <w:r w:rsidRPr="001F55A5">
        <w:t>Для определения капитальных затрат в строительство тепловой сети от точки присоединения к тепловой сети исполнителя до объекта заявителя следует выполнить следующие действия:</w:t>
      </w:r>
    </w:p>
    <w:p w14:paraId="17FF4B26" w14:textId="77777777" w:rsidR="001F55A5" w:rsidRPr="001F55A5" w:rsidRDefault="001F55A5" w:rsidP="001F55A5">
      <w:r w:rsidRPr="001F55A5">
        <w:t>В электронной модели системы теплоснабжения исполнителя устанавливается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7F2AB66" w14:textId="77777777" w:rsidR="001F55A5" w:rsidRPr="001F55A5" w:rsidRDefault="001F55A5" w:rsidP="001F55A5">
      <w:r w:rsidRPr="001F55A5">
        <w:t>На топооснове города осуществляется привязка объекта заявителя к точке подключение тепловой сети (формируется объект – тепловая камера для подключения и рассчитываются протяжённость и диаметр теплопровода, соединяющего объект заявителя с тепловой камерой тепловой сети).</w:t>
      </w:r>
    </w:p>
    <w:p w14:paraId="73A6438A" w14:textId="77777777" w:rsidR="001F55A5" w:rsidRPr="001F55A5" w:rsidRDefault="001F55A5" w:rsidP="001F55A5">
      <w:r w:rsidRPr="001F55A5">
        <w:t>В электронной модели системы теплоснабжения формируется путь теплоносителя от источника тепловой энергии до абонентского ввода в теплопотребляющей установки объекта заявителя.</w:t>
      </w:r>
    </w:p>
    <w:p w14:paraId="4C79FD05" w14:textId="77777777" w:rsidR="001F55A5" w:rsidRPr="001F55A5" w:rsidRDefault="001F55A5" w:rsidP="001F55A5">
      <w:r w:rsidRPr="001F55A5">
        <w:t xml:space="preserve">В электронной модели системы теплоснабжения рассчитывается пьезометрический график (график давлений и расходов) по пути движения теплоносителя. </w:t>
      </w:r>
    </w:p>
    <w:p w14:paraId="7EEC7444" w14:textId="77777777" w:rsidR="001F55A5" w:rsidRPr="001F55A5" w:rsidRDefault="001F55A5" w:rsidP="001F55A5">
      <w:r w:rsidRPr="001F55A5">
        <w:t>Если в результате анализа пьезометрического графика, устанавливается, что  не выполняется условие технической возможности подключения объекта заявителя по причине отсутствия резерва пропускной способности тепловых сетей исполнителя (т.е. в точке подключения к внутридомовым системам отопления заявителя не может быть достигнуто расчетного расхода теплоносителя), то теплоснабжающей организацией предлагаются мероприятия капитального характера (реконструкция участков тепловой сети с увеличением диаметра, строительство насосной подстанции), позволяющие обеспечить эту пропускную способность.</w:t>
      </w:r>
    </w:p>
    <w:p w14:paraId="50355188" w14:textId="77777777" w:rsidR="001F55A5" w:rsidRPr="001F55A5" w:rsidRDefault="001F55A5" w:rsidP="001F55A5">
      <w:r w:rsidRPr="001F55A5">
        <w:t xml:space="preserve">Капитальные затраты в строительство тепловой сети </w:t>
      </w:r>
      <w:r w:rsidRPr="001F55A5">
        <w:object w:dxaOrig="380" w:dyaOrig="360" w14:anchorId="4A462063">
          <v:shape id="_x0000_i1032" type="#_x0000_t75" style="width:16.5pt;height:18pt" o:ole="">
            <v:imagedata r:id="rId26" o:title=""/>
          </v:shape>
          <o:OLEObject Type="Embed" ProgID="Equation.DSMT4" ShapeID="_x0000_i1032" DrawAspect="Content" ObjectID="_1758643979" r:id="rId27"/>
        </w:object>
      </w:r>
      <w:r w:rsidRPr="001F55A5">
        <w:t xml:space="preserve"> (без НДС) вычисляются по формуле:</w:t>
      </w:r>
    </w:p>
    <w:tbl>
      <w:tblPr>
        <w:tblW w:w="5000" w:type="pct"/>
        <w:tblLook w:val="04A0" w:firstRow="1" w:lastRow="0" w:firstColumn="1" w:lastColumn="0" w:noHBand="0" w:noVBand="1"/>
      </w:tblPr>
      <w:tblGrid>
        <w:gridCol w:w="7953"/>
        <w:gridCol w:w="1401"/>
      </w:tblGrid>
      <w:tr w:rsidR="001F55A5" w:rsidRPr="001F55A5" w14:paraId="34E7DECA" w14:textId="77777777" w:rsidTr="005877DA">
        <w:trPr>
          <w:trHeight w:val="970"/>
        </w:trPr>
        <w:tc>
          <w:tcPr>
            <w:tcW w:w="4251" w:type="pct"/>
            <w:vAlign w:val="center"/>
          </w:tcPr>
          <w:p w14:paraId="2885BFED" w14:textId="77777777" w:rsidR="001F55A5" w:rsidRPr="001F55A5" w:rsidRDefault="001F55A5" w:rsidP="001F55A5">
            <w:pPr>
              <w:spacing w:after="0"/>
              <w:ind w:firstLine="0"/>
              <w:jc w:val="center"/>
              <w:rPr>
                <w:rFonts w:eastAsiaTheme="minorEastAsia" w:cs="Times New Roman"/>
                <w:szCs w:val="24"/>
                <w:lang w:eastAsia="ru-RU"/>
              </w:rPr>
            </w:pPr>
            <w:r w:rsidRPr="001F55A5">
              <w:rPr>
                <w:rFonts w:cs="Times New Roman"/>
                <w:position w:val="-32"/>
                <w:szCs w:val="24"/>
              </w:rPr>
              <w:object w:dxaOrig="6320" w:dyaOrig="760" w14:anchorId="7F555B44">
                <v:shape id="_x0000_i1033" type="#_x0000_t75" style="width:318pt;height:35.25pt" o:ole="">
                  <v:imagedata r:id="rId28" o:title=""/>
                </v:shape>
                <o:OLEObject Type="Embed" ProgID="Equation.DSMT4" ShapeID="_x0000_i1033" DrawAspect="Content" ObjectID="_1758643980" r:id="rId29"/>
              </w:object>
            </w:r>
            <w:r w:rsidRPr="001F55A5">
              <w:rPr>
                <w:rFonts w:eastAsiaTheme="minorEastAsia" w:cs="Times New Roman"/>
                <w:szCs w:val="24"/>
                <w:lang w:eastAsia="ru-RU"/>
              </w:rPr>
              <w:t>, тыс. руб.</w:t>
            </w:r>
          </w:p>
        </w:tc>
        <w:tc>
          <w:tcPr>
            <w:tcW w:w="749" w:type="pct"/>
            <w:vAlign w:val="center"/>
          </w:tcPr>
          <w:p w14:paraId="2E20A1B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(П40.5)</w:t>
            </w:r>
          </w:p>
        </w:tc>
      </w:tr>
    </w:tbl>
    <w:p w14:paraId="3E5ABCE8" w14:textId="77777777" w:rsidR="001F55A5" w:rsidRPr="001F55A5" w:rsidRDefault="001F55A5" w:rsidP="001F55A5">
      <w:pPr>
        <w:spacing w:after="120" w:line="276" w:lineRule="auto"/>
        <w:rPr>
          <w:rFonts w:eastAsia="Times New Roman" w:cs="Times New Roman"/>
          <w:szCs w:val="24"/>
          <w:lang w:eastAsia="ru-RU"/>
        </w:rPr>
      </w:pPr>
      <w:r w:rsidRPr="001F55A5">
        <w:rPr>
          <w:rFonts w:eastAsia="Times New Roman" w:cs="Times New Roman"/>
          <w:szCs w:val="24"/>
          <w:lang w:eastAsia="ru-RU"/>
        </w:rPr>
        <w:t>где</w:t>
      </w:r>
    </w:p>
    <w:tbl>
      <w:tblPr>
        <w:tblW w:w="5000" w:type="pct"/>
        <w:tblLook w:val="04A0" w:firstRow="1" w:lastRow="0" w:firstColumn="1" w:lastColumn="0" w:noHBand="0" w:noVBand="1"/>
      </w:tblPr>
      <w:tblGrid>
        <w:gridCol w:w="1962"/>
        <w:gridCol w:w="1102"/>
        <w:gridCol w:w="6290"/>
      </w:tblGrid>
      <w:tr w:rsidR="001F55A5" w:rsidRPr="001F55A5" w14:paraId="49ABDF46" w14:textId="77777777" w:rsidTr="005877DA">
        <w:tc>
          <w:tcPr>
            <w:tcW w:w="1049" w:type="pct"/>
            <w:vAlign w:val="center"/>
          </w:tcPr>
          <w:p w14:paraId="3A0DDBBC"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180" w:dyaOrig="360" w14:anchorId="089B2FBA">
                <v:shape id="_x0000_i1034" type="#_x0000_t75" style="width:6.75pt;height:18pt" o:ole="">
                  <v:imagedata r:id="rId30" o:title=""/>
                </v:shape>
                <o:OLEObject Type="Embed" ProgID="Equation.DSMT4" ShapeID="_x0000_i1034" DrawAspect="Content" ObjectID="_1758643981" r:id="rId31"/>
              </w:object>
            </w:r>
          </w:p>
        </w:tc>
        <w:tc>
          <w:tcPr>
            <w:tcW w:w="589" w:type="pct"/>
            <w:vAlign w:val="center"/>
          </w:tcPr>
          <w:p w14:paraId="40B391C4"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363" w:type="pct"/>
            <w:vAlign w:val="center"/>
          </w:tcPr>
          <w:p w14:paraId="43EBD735" w14:textId="77777777" w:rsidR="001F55A5" w:rsidRPr="001F55A5" w:rsidRDefault="001F55A5" w:rsidP="001F55A5">
            <w:pPr>
              <w:spacing w:after="0"/>
              <w:ind w:firstLine="0"/>
              <w:jc w:val="left"/>
              <w:rPr>
                <w:rFonts w:eastAsiaTheme="minorEastAsia" w:cs="Times New Roman"/>
                <w:szCs w:val="24"/>
                <w:lang w:eastAsia="ru-RU"/>
              </w:rPr>
            </w:pPr>
            <w:r w:rsidRPr="001F55A5">
              <w:rPr>
                <w:rFonts w:eastAsiaTheme="minorEastAsia" w:cs="Times New Roman"/>
                <w:szCs w:val="24"/>
                <w:lang w:eastAsia="ru-RU"/>
              </w:rPr>
              <w:t>протяженность</w:t>
            </w:r>
            <w:r w:rsidRPr="001F55A5">
              <w:rPr>
                <w:rFonts w:eastAsia="Times New Roman" w:cs="Times New Roman"/>
                <w:position w:val="-6"/>
                <w:szCs w:val="24"/>
              </w:rPr>
              <w:object w:dxaOrig="139" w:dyaOrig="260" w14:anchorId="448294F6">
                <v:shape id="_x0000_i1035" type="#_x0000_t75" style="width:6.75pt;height:12pt" o:ole="">
                  <v:imagedata r:id="rId32" o:title=""/>
                </v:shape>
                <o:OLEObject Type="Embed" ProgID="Equation.DSMT4" ShapeID="_x0000_i1035" DrawAspect="Content" ObjectID="_1758643982" r:id="rId33"/>
              </w:object>
            </w:r>
            <w:r w:rsidRPr="001F55A5">
              <w:rPr>
                <w:rFonts w:eastAsia="Times New Roman" w:cs="Times New Roman"/>
                <w:szCs w:val="24"/>
              </w:rPr>
              <w:t xml:space="preserve">- того участка проектируемой тепловой сети от объекта заявителя до точки подключения к тепловым сетям системы теплоснабжения исполнителя с условным диаметром </w:t>
            </w:r>
            <w:r w:rsidRPr="001F55A5">
              <w:rPr>
                <w:rFonts w:eastAsia="Times New Roman" w:cs="Times New Roman"/>
                <w:position w:val="-12"/>
                <w:szCs w:val="24"/>
              </w:rPr>
              <w:object w:dxaOrig="400" w:dyaOrig="360" w14:anchorId="60998984">
                <v:shape id="_x0000_i1036" type="#_x0000_t75" style="width:18pt;height:18pt" o:ole="">
                  <v:imagedata r:id="rId34" o:title=""/>
                </v:shape>
                <o:OLEObject Type="Embed" ProgID="Equation.DSMT4" ShapeID="_x0000_i1036" DrawAspect="Content" ObjectID="_1758643983" r:id="rId35"/>
              </w:object>
            </w:r>
            <w:r w:rsidRPr="001F55A5">
              <w:rPr>
                <w:rFonts w:eastAsia="Times New Roman" w:cs="Times New Roman"/>
                <w:szCs w:val="24"/>
              </w:rPr>
              <w:t>(мм), необходимой для теплоснабжения объекта заявителя</w:t>
            </w:r>
            <w:r w:rsidRPr="001F55A5">
              <w:rPr>
                <w:rFonts w:eastAsiaTheme="minorEastAsia" w:cs="Times New Roman"/>
                <w:szCs w:val="24"/>
                <w:lang w:eastAsia="ru-RU"/>
              </w:rPr>
              <w:t>, км;</w:t>
            </w:r>
          </w:p>
        </w:tc>
      </w:tr>
      <w:tr w:rsidR="001F55A5" w:rsidRPr="001F55A5" w14:paraId="231241B7" w14:textId="77777777" w:rsidTr="005877DA">
        <w:tc>
          <w:tcPr>
            <w:tcW w:w="1049" w:type="pct"/>
            <w:vAlign w:val="center"/>
          </w:tcPr>
          <w:p w14:paraId="61A1642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200" w:dyaOrig="380" w14:anchorId="7D3D7939">
                <v:shape id="_x0000_i1037" type="#_x0000_t75" style="width:6.75pt;height:16.5pt" o:ole="">
                  <v:imagedata r:id="rId36" o:title=""/>
                </v:shape>
                <o:OLEObject Type="Embed" ProgID="Equation.DSMT4" ShapeID="_x0000_i1037" DrawAspect="Content" ObjectID="_1758643984" r:id="rId37"/>
              </w:object>
            </w:r>
          </w:p>
        </w:tc>
        <w:tc>
          <w:tcPr>
            <w:tcW w:w="589" w:type="pct"/>
            <w:vAlign w:val="center"/>
          </w:tcPr>
          <w:p w14:paraId="078C49AC"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363" w:type="pct"/>
            <w:vAlign w:val="center"/>
          </w:tcPr>
          <w:p w14:paraId="2BF2F79E"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heme="minorEastAsia" w:cs="Times New Roman"/>
                <w:szCs w:val="24"/>
                <w:lang w:eastAsia="ru-RU"/>
              </w:rPr>
              <w:t>протяженность</w:t>
            </w:r>
            <w:r w:rsidRPr="001F55A5">
              <w:rPr>
                <w:rFonts w:eastAsia="Times New Roman" w:cs="Times New Roman"/>
                <w:position w:val="-10"/>
                <w:szCs w:val="24"/>
              </w:rPr>
              <w:object w:dxaOrig="200" w:dyaOrig="300" w14:anchorId="3A606B9B">
                <v:shape id="_x0000_i1038" type="#_x0000_t75" style="width:6.75pt;height:18pt" o:ole="">
                  <v:imagedata r:id="rId38" o:title=""/>
                </v:shape>
                <o:OLEObject Type="Embed" ProgID="Equation.DSMT4" ShapeID="_x0000_i1038" DrawAspect="Content" ObjectID="_1758643985" r:id="rId39"/>
              </w:object>
            </w:r>
            <w:r w:rsidRPr="001F55A5">
              <w:rPr>
                <w:rFonts w:eastAsia="Times New Roman" w:cs="Times New Roman"/>
                <w:szCs w:val="24"/>
              </w:rPr>
              <w:t xml:space="preserve">- того участка реконструируемой тепловой сети системы теплоснабжения исполнителя с увеличениям диаметра </w:t>
            </w:r>
            <w:r w:rsidRPr="001F55A5">
              <w:rPr>
                <w:rFonts w:eastAsia="Times New Roman" w:cs="Times New Roman"/>
                <w:position w:val="-14"/>
                <w:szCs w:val="24"/>
              </w:rPr>
              <w:object w:dxaOrig="440" w:dyaOrig="380" w14:anchorId="200CE25E">
                <v:shape id="_x0000_i1039" type="#_x0000_t75" style="width:24pt;height:16.5pt" o:ole="">
                  <v:imagedata r:id="rId40" o:title=""/>
                </v:shape>
                <o:OLEObject Type="Embed" ProgID="Equation.DSMT4" ShapeID="_x0000_i1039" DrawAspect="Content" ObjectID="_1758643986" r:id="rId41"/>
              </w:object>
            </w:r>
            <w:r w:rsidRPr="001F55A5">
              <w:rPr>
                <w:rFonts w:eastAsia="Times New Roman" w:cs="Times New Roman"/>
                <w:szCs w:val="24"/>
              </w:rPr>
              <w:t xml:space="preserve"> (мм), необходимой для обеспечения пропускной способности тепловой сети исполнителя в точке подключения к ней объекта заявителя</w:t>
            </w:r>
            <w:r w:rsidRPr="001F55A5">
              <w:rPr>
                <w:rFonts w:eastAsiaTheme="minorEastAsia" w:cs="Times New Roman"/>
                <w:szCs w:val="24"/>
                <w:lang w:eastAsia="ru-RU"/>
              </w:rPr>
              <w:t>, км;</w:t>
            </w:r>
          </w:p>
        </w:tc>
      </w:tr>
      <w:tr w:rsidR="001F55A5" w:rsidRPr="001F55A5" w14:paraId="0A9D09FF" w14:textId="77777777" w:rsidTr="005877DA">
        <w:tc>
          <w:tcPr>
            <w:tcW w:w="1049" w:type="pct"/>
            <w:vAlign w:val="center"/>
          </w:tcPr>
          <w:p w14:paraId="0E6FD0BE"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940" w:dyaOrig="380" w14:anchorId="2954E772">
                <v:shape id="_x0000_i1040" type="#_x0000_t75" style="width:48pt;height:16.5pt" o:ole="">
                  <v:imagedata r:id="rId42" o:title=""/>
                </v:shape>
                <o:OLEObject Type="Embed" ProgID="Equation.DSMT4" ShapeID="_x0000_i1040" DrawAspect="Content" ObjectID="_1758643987" r:id="rId43"/>
              </w:object>
            </w:r>
          </w:p>
        </w:tc>
        <w:tc>
          <w:tcPr>
            <w:tcW w:w="589" w:type="pct"/>
            <w:vAlign w:val="center"/>
          </w:tcPr>
          <w:p w14:paraId="72A7B288"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363" w:type="pct"/>
            <w:vAlign w:val="center"/>
          </w:tcPr>
          <w:p w14:paraId="2678FD60"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imes New Roman" w:cs="Times New Roman"/>
                <w:szCs w:val="24"/>
                <w:lang w:eastAsia="ru-RU"/>
              </w:rPr>
              <w:t xml:space="preserve">нормативы цены строительства тепловой сети с условным диаметром </w:t>
            </w:r>
            <w:r w:rsidRPr="001F55A5">
              <w:rPr>
                <w:rFonts w:eastAsia="Times New Roman" w:cs="Times New Roman"/>
                <w:position w:val="-14"/>
                <w:szCs w:val="24"/>
              </w:rPr>
              <w:object w:dxaOrig="980" w:dyaOrig="380" w14:anchorId="393FDC34">
                <v:shape id="_x0000_i1041" type="#_x0000_t75" style="width:48pt;height:16.5pt" o:ole="">
                  <v:imagedata r:id="rId44" o:title=""/>
                </v:shape>
                <o:OLEObject Type="Embed" ProgID="Equation.DSMT4" ShapeID="_x0000_i1041" DrawAspect="Content" ObjectID="_1758643988" r:id="rId45"/>
              </w:object>
            </w:r>
            <w:r w:rsidRPr="001F55A5">
              <w:rPr>
                <w:rFonts w:eastAsia="Times New Roman" w:cs="Times New Roman"/>
                <w:szCs w:val="24"/>
              </w:rPr>
              <w:t>(мм), определяемые на основании укрупненных нормативов цены строительства (далее - НЦС) для объектов капитального строительства непроизводственного назначения «Укрупненные нормативы цены строительства. НЦС 81-02-13-2019. Сборник № 13. Наружные тепловые сети», утвержденных приказом Министерства строительства и жилищно-коммунального хозяйства Российской Федерации № 1011/пр от 21 июля 2017 года., тыс. руб./км</w:t>
            </w:r>
            <w:r w:rsidRPr="001F55A5">
              <w:rPr>
                <w:rFonts w:eastAsia="Times New Roman" w:cs="Times New Roman"/>
                <w:szCs w:val="24"/>
                <w:lang w:eastAsia="ru-RU"/>
              </w:rPr>
              <w:t>;</w:t>
            </w:r>
          </w:p>
        </w:tc>
      </w:tr>
      <w:tr w:rsidR="001F55A5" w:rsidRPr="001F55A5" w14:paraId="2AB57393" w14:textId="77777777" w:rsidTr="005877DA">
        <w:tc>
          <w:tcPr>
            <w:tcW w:w="1049" w:type="pct"/>
            <w:vAlign w:val="center"/>
          </w:tcPr>
          <w:p w14:paraId="45951F0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279" w:dyaOrig="279" w14:anchorId="61EF7DEC">
                <v:shape id="_x0000_i1042" type="#_x0000_t75" style="width:12pt;height:12pt" o:ole="">
                  <v:imagedata r:id="rId46" o:title=""/>
                </v:shape>
                <o:OLEObject Type="Embed" ProgID="Equation.DSMT4" ShapeID="_x0000_i1042" DrawAspect="Content" ObjectID="_1758643989" r:id="rId47"/>
              </w:object>
            </w:r>
          </w:p>
        </w:tc>
        <w:tc>
          <w:tcPr>
            <w:tcW w:w="589" w:type="pct"/>
            <w:vAlign w:val="center"/>
          </w:tcPr>
          <w:p w14:paraId="04D33904" w14:textId="77777777" w:rsidR="001F55A5" w:rsidRPr="001F55A5" w:rsidRDefault="001F55A5" w:rsidP="001F55A5">
            <w:pPr>
              <w:spacing w:after="0"/>
              <w:ind w:firstLine="0"/>
              <w:jc w:val="center"/>
              <w:rPr>
                <w:rFonts w:eastAsia="Times New Roman" w:cs="Times New Roman"/>
                <w:szCs w:val="24"/>
                <w:lang w:eastAsia="ru-RU"/>
              </w:rPr>
            </w:pPr>
            <w:r w:rsidRPr="001F55A5">
              <w:rPr>
                <w:rFonts w:eastAsia="Times New Roman" w:cs="Times New Roman"/>
                <w:szCs w:val="24"/>
                <w:lang w:eastAsia="ru-RU"/>
              </w:rPr>
              <w:t>–</w:t>
            </w:r>
          </w:p>
        </w:tc>
        <w:tc>
          <w:tcPr>
            <w:tcW w:w="3363" w:type="pct"/>
            <w:vAlign w:val="center"/>
          </w:tcPr>
          <w:p w14:paraId="363F0527" w14:textId="77777777" w:rsidR="001F55A5" w:rsidRPr="001F55A5" w:rsidRDefault="001F55A5" w:rsidP="001F55A5">
            <w:pPr>
              <w:spacing w:after="0"/>
              <w:ind w:firstLine="0"/>
              <w:jc w:val="left"/>
              <w:rPr>
                <w:rFonts w:eastAsia="Times New Roman" w:cs="Times New Roman"/>
                <w:szCs w:val="24"/>
                <w:lang w:eastAsia="ru-RU"/>
              </w:rPr>
            </w:pPr>
            <w:r w:rsidRPr="001F55A5">
              <w:rPr>
                <w:rFonts w:eastAsia="Times New Roman" w:cs="Times New Roman"/>
                <w:szCs w:val="24"/>
                <w:lang w:eastAsia="ru-RU"/>
              </w:rPr>
              <w:t>число участков проектируемой тепловой сети с различными условными диаметрами (</w:t>
            </w:r>
            <w:r w:rsidRPr="001F55A5">
              <w:rPr>
                <w:rFonts w:eastAsia="Times New Roman" w:cs="Times New Roman"/>
                <w:position w:val="-12"/>
                <w:szCs w:val="24"/>
              </w:rPr>
              <w:object w:dxaOrig="400" w:dyaOrig="360" w14:anchorId="3BBEA811">
                <v:shape id="_x0000_i1043" type="#_x0000_t75" style="width:18pt;height:18pt" o:ole="">
                  <v:imagedata r:id="rId34" o:title=""/>
                </v:shape>
                <o:OLEObject Type="Embed" ProgID="Equation.DSMT4" ShapeID="_x0000_i1043" DrawAspect="Content" ObjectID="_1758643990" r:id="rId48"/>
              </w:object>
            </w:r>
            <w:r w:rsidRPr="001F55A5">
              <w:rPr>
                <w:rFonts w:eastAsia="Times New Roman" w:cs="Times New Roman"/>
                <w:szCs w:val="24"/>
              </w:rPr>
              <w:t>);</w:t>
            </w:r>
          </w:p>
        </w:tc>
      </w:tr>
      <w:tr w:rsidR="001F55A5" w:rsidRPr="001F55A5" w14:paraId="420CC378" w14:textId="77777777" w:rsidTr="005877DA">
        <w:tc>
          <w:tcPr>
            <w:tcW w:w="1049" w:type="pct"/>
            <w:vAlign w:val="center"/>
          </w:tcPr>
          <w:p w14:paraId="0E1F900B"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320" w:dyaOrig="260" w14:anchorId="1C426C25">
                <v:shape id="_x0000_i1044" type="#_x0000_t75" style="width:18pt;height:12pt" o:ole="">
                  <v:imagedata r:id="rId49" o:title=""/>
                </v:shape>
                <o:OLEObject Type="Embed" ProgID="Equation.DSMT4" ShapeID="_x0000_i1044" DrawAspect="Content" ObjectID="_1758643991" r:id="rId50"/>
              </w:object>
            </w:r>
          </w:p>
        </w:tc>
        <w:tc>
          <w:tcPr>
            <w:tcW w:w="589" w:type="pct"/>
            <w:vAlign w:val="center"/>
          </w:tcPr>
          <w:p w14:paraId="6BE5ADF7" w14:textId="77777777" w:rsidR="001F55A5" w:rsidRPr="001F55A5" w:rsidRDefault="001F55A5" w:rsidP="001F55A5">
            <w:pPr>
              <w:spacing w:after="0"/>
              <w:ind w:firstLine="0"/>
              <w:jc w:val="center"/>
              <w:rPr>
                <w:rFonts w:eastAsia="Times New Roman" w:cs="Times New Roman"/>
                <w:color w:val="000000"/>
                <w:szCs w:val="24"/>
                <w:lang w:eastAsia="ru-RU"/>
              </w:rPr>
            </w:pPr>
          </w:p>
        </w:tc>
        <w:tc>
          <w:tcPr>
            <w:tcW w:w="3363" w:type="pct"/>
            <w:vAlign w:val="center"/>
          </w:tcPr>
          <w:p w14:paraId="654FD0DE"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число участков реконструируемой тепловой сети исполнителя с увеличением диаметра участков тепловой сети до </w:t>
            </w:r>
            <w:r w:rsidRPr="001F55A5">
              <w:rPr>
                <w:rFonts w:eastAsia="Times New Roman" w:cs="Times New Roman"/>
                <w:color w:val="000000"/>
                <w:position w:val="-14"/>
                <w:szCs w:val="24"/>
              </w:rPr>
              <w:object w:dxaOrig="440" w:dyaOrig="380" w14:anchorId="3B3B845C">
                <v:shape id="_x0000_i1045" type="#_x0000_t75" style="width:24pt;height:16.5pt" o:ole="">
                  <v:imagedata r:id="rId51" o:title=""/>
                </v:shape>
                <o:OLEObject Type="Embed" ProgID="Equation.DSMT4" ShapeID="_x0000_i1045" DrawAspect="Content" ObjectID="_1758643992" r:id="rId52"/>
              </w:object>
            </w:r>
            <w:r w:rsidRPr="001F55A5">
              <w:rPr>
                <w:rFonts w:eastAsia="Times New Roman" w:cs="Times New Roman"/>
                <w:color w:val="000000"/>
                <w:szCs w:val="24"/>
              </w:rPr>
              <w:t xml:space="preserve"> (мм) </w:t>
            </w:r>
            <w:r w:rsidRPr="001F55A5">
              <w:rPr>
                <w:rFonts w:eastAsia="Times New Roman" w:cs="Times New Roman"/>
                <w:color w:val="000000"/>
                <w:szCs w:val="24"/>
                <w:lang w:eastAsia="ru-RU"/>
              </w:rPr>
              <w:t>для обеспечения пропускной способности</w:t>
            </w:r>
            <w:r w:rsidRPr="001F55A5">
              <w:rPr>
                <w:rFonts w:eastAsia="Times New Roman" w:cs="Times New Roman"/>
                <w:color w:val="000000"/>
                <w:szCs w:val="24"/>
              </w:rPr>
              <w:t>, выявленными в результате гидравлических расчетов.</w:t>
            </w:r>
          </w:p>
        </w:tc>
      </w:tr>
      <w:tr w:rsidR="001F55A5" w:rsidRPr="001F55A5" w14:paraId="2CF17CF1" w14:textId="77777777" w:rsidTr="005877DA">
        <w:tc>
          <w:tcPr>
            <w:tcW w:w="1049" w:type="pct"/>
            <w:vAlign w:val="center"/>
          </w:tcPr>
          <w:p w14:paraId="7EB39EDE"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660" w:dyaOrig="360" w14:anchorId="75518ABF">
                <v:shape id="_x0000_i1046" type="#_x0000_t75" style="width:36.75pt;height:18pt" o:ole="">
                  <v:imagedata r:id="rId53" o:title=""/>
                </v:shape>
                <o:OLEObject Type="Embed" ProgID="Equation.DSMT4" ShapeID="_x0000_i1046" DrawAspect="Content" ObjectID="_1758643993" r:id="rId54"/>
              </w:object>
            </w:r>
          </w:p>
        </w:tc>
        <w:tc>
          <w:tcPr>
            <w:tcW w:w="589" w:type="pct"/>
            <w:vAlign w:val="center"/>
          </w:tcPr>
          <w:p w14:paraId="4BE2A767"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363" w:type="pct"/>
            <w:vAlign w:val="center"/>
          </w:tcPr>
          <w:p w14:paraId="513D04E4"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прогнозный индекс цен производителей промышленной продукции в </w:t>
            </w:r>
            <w:r w:rsidRPr="001F55A5">
              <w:rPr>
                <w:rFonts w:eastAsia="Times New Roman" w:cs="Times New Roman"/>
                <w:color w:val="000000"/>
                <w:position w:val="-6"/>
                <w:szCs w:val="24"/>
              </w:rPr>
              <w:object w:dxaOrig="139" w:dyaOrig="240" w14:anchorId="5444AC9C">
                <v:shape id="_x0000_i1047" type="#_x0000_t75" style="width:6.75pt;height:12pt" o:ole="">
                  <v:imagedata r:id="rId55" o:title=""/>
                </v:shape>
                <o:OLEObject Type="Embed" ProgID="Equation.DSMT4" ShapeID="_x0000_i1047" DrawAspect="Content" ObjectID="_1758643994" r:id="rId56"/>
              </w:object>
            </w:r>
            <w:r w:rsidRPr="001F55A5">
              <w:rPr>
                <w:rFonts w:eastAsia="Times New Roman" w:cs="Times New Roman"/>
                <w:color w:val="000000"/>
                <w:szCs w:val="24"/>
                <w:lang w:eastAsia="ru-RU"/>
              </w:rPr>
              <w:t>-м расчетном периоде, определяемый в соответствии с пунктом П40.6 настоящих методических указаний;</w:t>
            </w:r>
          </w:p>
        </w:tc>
      </w:tr>
      <w:tr w:rsidR="001F55A5" w:rsidRPr="001F55A5" w14:paraId="65B49356" w14:textId="77777777" w:rsidTr="005877DA">
        <w:tc>
          <w:tcPr>
            <w:tcW w:w="1049" w:type="pct"/>
            <w:vAlign w:val="center"/>
          </w:tcPr>
          <w:p w14:paraId="4752E26C"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600" w:dyaOrig="360" w14:anchorId="699EB3D0">
                <v:shape id="_x0000_i1048" type="#_x0000_t75" style="width:30pt;height:18pt" o:ole="">
                  <v:imagedata r:id="rId57" o:title=""/>
                </v:shape>
                <o:OLEObject Type="Embed" ProgID="Equation.DSMT4" ShapeID="_x0000_i1048" DrawAspect="Content" ObjectID="_1758643995" r:id="rId58"/>
              </w:object>
            </w:r>
          </w:p>
        </w:tc>
        <w:tc>
          <w:tcPr>
            <w:tcW w:w="589" w:type="pct"/>
            <w:vAlign w:val="center"/>
          </w:tcPr>
          <w:p w14:paraId="51C51DE7"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363" w:type="pct"/>
            <w:vAlign w:val="center"/>
          </w:tcPr>
          <w:p w14:paraId="12190A80"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плата за подключение объекта заявителя с тепловой нагрузкой</w:t>
            </w:r>
            <w:r w:rsidRPr="001F55A5">
              <w:rPr>
                <w:rFonts w:cs="Times New Roman"/>
                <w:color w:val="000000"/>
                <w:position w:val="-14"/>
                <w:szCs w:val="24"/>
              </w:rPr>
              <w:object w:dxaOrig="540" w:dyaOrig="400" w14:anchorId="086515EC">
                <v:shape id="_x0000_i1049" type="#_x0000_t75" style="width:30pt;height:18pt" o:ole="">
                  <v:imagedata r:id="rId12" o:title=""/>
                </v:shape>
                <o:OLEObject Type="Embed" ProgID="Equation.DSMT4" ShapeID="_x0000_i1049" DrawAspect="Content" ObjectID="_1758643996" r:id="rId59"/>
              </w:object>
            </w:r>
            <w:r w:rsidRPr="001F55A5">
              <w:rPr>
                <w:rFonts w:eastAsia="Times New Roman" w:cs="Times New Roman"/>
                <w:color w:val="000000"/>
                <w:szCs w:val="24"/>
                <w:lang w:eastAsia="ru-RU"/>
              </w:rPr>
              <w:t>&lt;0,1 Гкал/ч к тепловым сетям системы теплоснабжения исполнителя, устанавливается в соответствии с пунктом 163 подпунктом 1 приказа Федеральной службы по тарифам от 13.06.2013 г. № 760-э «Об утверждении Методических указаний по расчету регулируемых цен (тарифов) в сфере теплоснабжения» в размере 550 рублям (с НДС);</w:t>
            </w:r>
          </w:p>
        </w:tc>
      </w:tr>
      <w:tr w:rsidR="001F55A5" w:rsidRPr="001F55A5" w14:paraId="04DA1A73" w14:textId="77777777" w:rsidTr="005877DA">
        <w:tc>
          <w:tcPr>
            <w:tcW w:w="1049" w:type="pct"/>
            <w:vAlign w:val="center"/>
          </w:tcPr>
          <w:p w14:paraId="5B8524FB"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620" w:dyaOrig="360" w14:anchorId="2906ACAB">
                <v:shape id="_x0000_i1050" type="#_x0000_t75" style="width:30pt;height:18pt" o:ole="">
                  <v:imagedata r:id="rId60" o:title=""/>
                </v:shape>
                <o:OLEObject Type="Embed" ProgID="Equation.DSMT4" ShapeID="_x0000_i1050" DrawAspect="Content" ObjectID="_1758643997" r:id="rId61"/>
              </w:object>
            </w:r>
          </w:p>
        </w:tc>
        <w:tc>
          <w:tcPr>
            <w:tcW w:w="589" w:type="pct"/>
            <w:vAlign w:val="center"/>
          </w:tcPr>
          <w:p w14:paraId="1DE889C0"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363" w:type="pct"/>
            <w:vAlign w:val="center"/>
          </w:tcPr>
          <w:p w14:paraId="7CF9590C"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ставка налога на добавленную стоимость в </w:t>
            </w:r>
            <w:r w:rsidRPr="001F55A5">
              <w:rPr>
                <w:rFonts w:eastAsia="Times New Roman" w:cs="Times New Roman"/>
                <w:color w:val="000000"/>
                <w:position w:val="-6"/>
                <w:szCs w:val="24"/>
              </w:rPr>
              <w:object w:dxaOrig="139" w:dyaOrig="240" w14:anchorId="001ADCDD">
                <v:shape id="_x0000_i1051" type="#_x0000_t75" style="width:6.75pt;height:12pt" o:ole="">
                  <v:imagedata r:id="rId55" o:title=""/>
                </v:shape>
                <o:OLEObject Type="Embed" ProgID="Equation.DSMT4" ShapeID="_x0000_i1051" DrawAspect="Content" ObjectID="_1758643998" r:id="rId62"/>
              </w:object>
            </w:r>
            <w:r w:rsidRPr="001F55A5">
              <w:rPr>
                <w:rFonts w:eastAsia="Times New Roman" w:cs="Times New Roman"/>
                <w:color w:val="000000"/>
                <w:szCs w:val="24"/>
                <w:lang w:eastAsia="ru-RU"/>
              </w:rPr>
              <w:t>-м расчетном периоде.</w:t>
            </w:r>
          </w:p>
        </w:tc>
      </w:tr>
    </w:tbl>
    <w:p w14:paraId="3E354F45" w14:textId="77777777" w:rsidR="001F55A5" w:rsidRPr="001F55A5" w:rsidRDefault="001F55A5" w:rsidP="001F55A5"/>
    <w:p w14:paraId="1E2EEB53" w14:textId="77777777" w:rsidR="001F55A5" w:rsidRPr="001F55A5" w:rsidRDefault="001F55A5" w:rsidP="001F55A5">
      <w:r w:rsidRPr="001F55A5">
        <w:t xml:space="preserve">Прогнозный индекс цен производителей промышленной продукции в </w:t>
      </w:r>
      <w:r w:rsidRPr="001F55A5">
        <w:object w:dxaOrig="139" w:dyaOrig="240" w14:anchorId="2197BB5E">
          <v:shape id="_x0000_i1052" type="#_x0000_t75" style="width:6.75pt;height:12pt" o:ole="">
            <v:imagedata r:id="rId55" o:title=""/>
          </v:shape>
          <o:OLEObject Type="Embed" ProgID="Equation.DSMT4" ShapeID="_x0000_i1052" DrawAspect="Content" ObjectID="_1758643999" r:id="rId63"/>
        </w:object>
      </w:r>
      <w:r w:rsidRPr="001F55A5">
        <w:t>-м расчетном периоде (</w:t>
      </w:r>
      <w:r w:rsidRPr="001F55A5">
        <w:object w:dxaOrig="660" w:dyaOrig="360" w14:anchorId="54FBB7A7">
          <v:shape id="_x0000_i1053" type="#_x0000_t75" style="width:36.75pt;height:18pt" o:ole="">
            <v:imagedata r:id="rId64" o:title=""/>
          </v:shape>
          <o:OLEObject Type="Embed" ProgID="Equation.DSMT4" ShapeID="_x0000_i1053" DrawAspect="Content" ObjectID="_1758644000" r:id="rId65"/>
        </w:object>
      </w:r>
      <w:r w:rsidRPr="001F55A5">
        <w:t>) определяется по формуле:</w:t>
      </w:r>
    </w:p>
    <w:p w14:paraId="0906A027" w14:textId="77777777" w:rsidR="001F55A5" w:rsidRPr="001F55A5" w:rsidRDefault="001F55A5" w:rsidP="001F55A5"/>
    <w:tbl>
      <w:tblPr>
        <w:tblW w:w="5000" w:type="pct"/>
        <w:tblLook w:val="04A0" w:firstRow="1" w:lastRow="0" w:firstColumn="1" w:lastColumn="0" w:noHBand="0" w:noVBand="1"/>
      </w:tblPr>
      <w:tblGrid>
        <w:gridCol w:w="7698"/>
        <w:gridCol w:w="1656"/>
      </w:tblGrid>
      <w:tr w:rsidR="001F55A5" w:rsidRPr="001F55A5" w14:paraId="638200A2" w14:textId="77777777" w:rsidTr="005877DA">
        <w:trPr>
          <w:trHeight w:val="603"/>
        </w:trPr>
        <w:tc>
          <w:tcPr>
            <w:tcW w:w="4115" w:type="pct"/>
            <w:vAlign w:val="center"/>
          </w:tcPr>
          <w:p w14:paraId="5E3AB934"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16"/>
                <w:szCs w:val="24"/>
              </w:rPr>
              <w:object w:dxaOrig="5280" w:dyaOrig="440" w14:anchorId="57C153DD">
                <v:shape id="_x0000_i1054" type="#_x0000_t75" style="width:264pt;height:24pt" o:ole="">
                  <v:imagedata r:id="rId66" o:title=""/>
                </v:shape>
                <o:OLEObject Type="Embed" ProgID="Equation.DSMT4" ShapeID="_x0000_i1054" DrawAspect="Content" ObjectID="_1758644001" r:id="rId67"/>
              </w:object>
            </w:r>
            <w:r w:rsidRPr="001F55A5">
              <w:rPr>
                <w:rFonts w:eastAsia="Times New Roman" w:cs="Times New Roman"/>
                <w:color w:val="000000"/>
                <w:szCs w:val="24"/>
                <w:lang w:eastAsia="ru-RU"/>
              </w:rPr>
              <w:t>,</w:t>
            </w:r>
          </w:p>
        </w:tc>
        <w:tc>
          <w:tcPr>
            <w:tcW w:w="885" w:type="pct"/>
            <w:vAlign w:val="center"/>
          </w:tcPr>
          <w:p w14:paraId="0DDFF33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П40.6)</w:t>
            </w:r>
          </w:p>
        </w:tc>
      </w:tr>
    </w:tbl>
    <w:p w14:paraId="0D5F3287" w14:textId="77777777" w:rsidR="001F55A5" w:rsidRPr="001F55A5" w:rsidRDefault="001F55A5" w:rsidP="001F55A5">
      <w:pPr>
        <w:spacing w:after="120" w:line="276" w:lineRule="auto"/>
        <w:rPr>
          <w:rFonts w:eastAsia="Times New Roman" w:cs="Times New Roman"/>
          <w:szCs w:val="24"/>
          <w:lang w:eastAsia="ru-RU"/>
        </w:rPr>
      </w:pPr>
    </w:p>
    <w:p w14:paraId="18221932" w14:textId="77777777" w:rsidR="001F55A5" w:rsidRPr="001F55A5" w:rsidRDefault="001F55A5" w:rsidP="001F55A5">
      <w:r w:rsidRPr="001F55A5">
        <w:lastRenderedPageBreak/>
        <w:t xml:space="preserve">где </w:t>
      </w:r>
      <w:r w:rsidRPr="001F55A5">
        <w:object w:dxaOrig="820" w:dyaOrig="380" w14:anchorId="2EBB2917">
          <v:shape id="_x0000_i1055" type="#_x0000_t75" style="width:42pt;height:16.5pt" o:ole="">
            <v:imagedata r:id="rId68" o:title=""/>
          </v:shape>
          <o:OLEObject Type="Embed" ProgID="Equation.DSMT4" ShapeID="_x0000_i1055" DrawAspect="Content" ObjectID="_1758644002" r:id="rId69"/>
        </w:object>
      </w:r>
      <w:r w:rsidRPr="001F55A5">
        <w:t xml:space="preserve">,  </w:t>
      </w:r>
      <w:r w:rsidRPr="001F55A5">
        <w:object w:dxaOrig="820" w:dyaOrig="380" w14:anchorId="5D242F18">
          <v:shape id="_x0000_i1056" type="#_x0000_t75" style="width:42pt;height:16.5pt" o:ole="">
            <v:imagedata r:id="rId70" o:title=""/>
          </v:shape>
          <o:OLEObject Type="Embed" ProgID="Equation.DSMT4" ShapeID="_x0000_i1056" DrawAspect="Content" ObjectID="_1758644003" r:id="rId71"/>
        </w:object>
      </w:r>
      <w:r w:rsidRPr="001F55A5">
        <w:t xml:space="preserve">, … , </w:t>
      </w:r>
      <w:r w:rsidRPr="001F55A5">
        <w:object w:dxaOrig="700" w:dyaOrig="380" w14:anchorId="502FA075">
          <v:shape id="_x0000_i1057" type="#_x0000_t75" style="width:36.75pt;height:16.5pt" o:ole="">
            <v:imagedata r:id="rId72" o:title=""/>
          </v:shape>
          <o:OLEObject Type="Embed" ProgID="Equation.DSMT4" ShapeID="_x0000_i1057" DrawAspect="Content" ObjectID="_1758644004" r:id="rId73"/>
        </w:object>
      </w:r>
      <w:r w:rsidRPr="001F55A5">
        <w:t xml:space="preserve">- индексы цен производителей промышленной продукции (в среднем за год к предыдущему году) в (2017+1)-й, (2017+2)-й,... </w:t>
      </w:r>
      <w:r w:rsidRPr="001F55A5">
        <w:object w:dxaOrig="139" w:dyaOrig="240" w14:anchorId="4E2B8231">
          <v:shape id="_x0000_i1058" type="#_x0000_t75" style="width:6.75pt;height:12pt" o:ole="">
            <v:imagedata r:id="rId55" o:title=""/>
          </v:shape>
          <o:OLEObject Type="Embed" ProgID="Equation.DSMT4" ShapeID="_x0000_i1058" DrawAspect="Content" ObjectID="_1758644005" r:id="rId74"/>
        </w:object>
      </w:r>
      <w:r w:rsidRPr="001F55A5">
        <w:t xml:space="preserve">-й расчетные периоды, указанные на соответствующие годы в прогнозе социально-экономического развития Российской Федерации на </w:t>
      </w:r>
      <w:r w:rsidRPr="001F55A5">
        <w:object w:dxaOrig="139" w:dyaOrig="240" w14:anchorId="762E7BE5">
          <v:shape id="_x0000_i1059" type="#_x0000_t75" style="width:6.75pt;height:12pt" o:ole="">
            <v:imagedata r:id="rId55" o:title=""/>
          </v:shape>
          <o:OLEObject Type="Embed" ProgID="Equation.DSMT4" ShapeID="_x0000_i1059" DrawAspect="Content" ObjectID="_1758644006" r:id="rId75"/>
        </w:object>
      </w:r>
      <w:r w:rsidRPr="001F55A5">
        <w:t>-й расчетный период регулирования, одобренном Правительством Российской Федерации (базовый вариант).</w:t>
      </w:r>
    </w:p>
    <w:p w14:paraId="6F2D56D2" w14:textId="77777777" w:rsidR="001F55A5" w:rsidRPr="001F55A5" w:rsidRDefault="001F55A5" w:rsidP="001F55A5">
      <w:r w:rsidRPr="001F55A5">
        <w:t xml:space="preserve">П40.7.  Приток денежных средств от операционной деятельности, полученный исполнителем в период времени </w:t>
      </w:r>
      <w:r w:rsidRPr="001F55A5">
        <w:object w:dxaOrig="139" w:dyaOrig="240" w14:anchorId="7054082F">
          <v:shape id="_x0000_i1060" type="#_x0000_t75" style="width:6.75pt;height:12pt" o:ole="">
            <v:imagedata r:id="rId76" o:title=""/>
          </v:shape>
          <o:OLEObject Type="Embed" ProgID="Equation.DSMT4" ShapeID="_x0000_i1060" DrawAspect="Content" ObjectID="_1758644007" r:id="rId77"/>
        </w:object>
      </w:r>
      <w:r w:rsidRPr="001F55A5">
        <w:t xml:space="preserve"> за счет продажи тепловой энергии заявителю на цели теплоснабжения, присоединённому к тепловой сети исполнителя определяется по формуле </w:t>
      </w:r>
    </w:p>
    <w:tbl>
      <w:tblPr>
        <w:tblW w:w="5000" w:type="pct"/>
        <w:jc w:val="center"/>
        <w:tblLook w:val="04A0" w:firstRow="1" w:lastRow="0" w:firstColumn="1" w:lastColumn="0" w:noHBand="0" w:noVBand="1"/>
      </w:tblPr>
      <w:tblGrid>
        <w:gridCol w:w="7612"/>
        <w:gridCol w:w="1742"/>
      </w:tblGrid>
      <w:tr w:rsidR="001F55A5" w:rsidRPr="001F55A5" w14:paraId="12D52858" w14:textId="77777777" w:rsidTr="005877DA">
        <w:trPr>
          <w:jc w:val="center"/>
        </w:trPr>
        <w:tc>
          <w:tcPr>
            <w:tcW w:w="4069" w:type="pct"/>
            <w:vAlign w:val="center"/>
          </w:tcPr>
          <w:p w14:paraId="3968B75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12"/>
                <w:szCs w:val="24"/>
              </w:rPr>
              <w:object w:dxaOrig="1480" w:dyaOrig="360" w14:anchorId="62CAE6FD">
                <v:shape id="_x0000_i1061" type="#_x0000_t75" style="width:1in;height:18pt" o:ole="">
                  <v:imagedata r:id="rId78" o:title=""/>
                </v:shape>
                <o:OLEObject Type="Embed" ProgID="Equation.DSMT4" ShapeID="_x0000_i1061" DrawAspect="Content" ObjectID="_1758644008" r:id="rId79"/>
              </w:object>
            </w:r>
            <w:r w:rsidRPr="001F55A5">
              <w:rPr>
                <w:rFonts w:eastAsia="Times New Roman" w:cs="Times New Roman"/>
                <w:color w:val="000000"/>
                <w:szCs w:val="24"/>
                <w:lang w:eastAsia="ru-RU"/>
              </w:rPr>
              <w:t>, тыс. руб./год</w:t>
            </w:r>
          </w:p>
        </w:tc>
        <w:tc>
          <w:tcPr>
            <w:tcW w:w="931" w:type="pct"/>
            <w:vAlign w:val="center"/>
          </w:tcPr>
          <w:p w14:paraId="014D702D"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(П40.7)</w:t>
            </w:r>
          </w:p>
        </w:tc>
      </w:tr>
    </w:tbl>
    <w:p w14:paraId="16798214" w14:textId="77777777" w:rsidR="001F55A5" w:rsidRPr="001F55A5" w:rsidRDefault="001F55A5" w:rsidP="001F55A5">
      <w:r w:rsidRPr="001F55A5">
        <w:t>где</w:t>
      </w:r>
    </w:p>
    <w:tbl>
      <w:tblPr>
        <w:tblW w:w="5000" w:type="pct"/>
        <w:tblLook w:val="04A0" w:firstRow="1" w:lastRow="0" w:firstColumn="1" w:lastColumn="0" w:noHBand="0" w:noVBand="1"/>
      </w:tblPr>
      <w:tblGrid>
        <w:gridCol w:w="1210"/>
        <w:gridCol w:w="1102"/>
        <w:gridCol w:w="7042"/>
      </w:tblGrid>
      <w:tr w:rsidR="001F55A5" w:rsidRPr="001F55A5" w14:paraId="36F17D44" w14:textId="77777777" w:rsidTr="005877DA">
        <w:tc>
          <w:tcPr>
            <w:tcW w:w="647" w:type="pct"/>
            <w:vAlign w:val="center"/>
          </w:tcPr>
          <w:p w14:paraId="4E7FEA8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260" w:dyaOrig="360" w14:anchorId="1D0C51C0">
                <v:shape id="_x0000_i1062" type="#_x0000_t75" style="width:12pt;height:18pt" o:ole="">
                  <v:imagedata r:id="rId80" o:title=""/>
                </v:shape>
                <o:OLEObject Type="Embed" ProgID="Equation.DSMT4" ShapeID="_x0000_i1062" DrawAspect="Content" ObjectID="_1758644009" r:id="rId81"/>
              </w:object>
            </w:r>
          </w:p>
        </w:tc>
        <w:tc>
          <w:tcPr>
            <w:tcW w:w="589" w:type="pct"/>
            <w:vAlign w:val="center"/>
          </w:tcPr>
          <w:p w14:paraId="1C553A83"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765" w:type="pct"/>
            <w:vAlign w:val="center"/>
          </w:tcPr>
          <w:p w14:paraId="0CB28052"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выручка, полученная исполнителем за счет продажи заявителю, подключенному к тепловой сети исполнителя, тепловой энергии за период </w:t>
            </w:r>
            <w:r w:rsidRPr="001F55A5">
              <w:rPr>
                <w:rFonts w:eastAsia="Times New Roman" w:cs="Times New Roman"/>
                <w:color w:val="000000"/>
                <w:position w:val="-6"/>
                <w:szCs w:val="24"/>
              </w:rPr>
              <w:object w:dxaOrig="139" w:dyaOrig="240" w14:anchorId="7CA9046B">
                <v:shape id="_x0000_i1063" type="#_x0000_t75" style="width:6.75pt;height:12pt" o:ole="">
                  <v:imagedata r:id="rId76" o:title=""/>
                </v:shape>
                <o:OLEObject Type="Embed" ProgID="Equation.DSMT4" ShapeID="_x0000_i1063" DrawAspect="Content" ObjectID="_1758644010" r:id="rId82"/>
              </w:object>
            </w:r>
            <w:r w:rsidRPr="001F55A5">
              <w:rPr>
                <w:rFonts w:eastAsia="Times New Roman" w:cs="Times New Roman"/>
                <w:color w:val="000000"/>
                <w:szCs w:val="24"/>
                <w:lang w:eastAsia="ru-RU"/>
              </w:rPr>
              <w:t>, тыс. руб. в год;</w:t>
            </w:r>
          </w:p>
        </w:tc>
      </w:tr>
      <w:tr w:rsidR="001F55A5" w:rsidRPr="001F55A5" w14:paraId="4F61EF36" w14:textId="77777777" w:rsidTr="005877DA">
        <w:tc>
          <w:tcPr>
            <w:tcW w:w="647" w:type="pct"/>
            <w:vAlign w:val="center"/>
          </w:tcPr>
          <w:p w14:paraId="695F6B5F"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240" w:dyaOrig="360" w14:anchorId="7B1B7C9F">
                <v:shape id="_x0000_i1064" type="#_x0000_t75" style="width:12pt;height:18pt" o:ole="">
                  <v:imagedata r:id="rId83" o:title=""/>
                </v:shape>
                <o:OLEObject Type="Embed" ProgID="Equation.DSMT4" ShapeID="_x0000_i1064" DrawAspect="Content" ObjectID="_1758644011" r:id="rId84"/>
              </w:object>
            </w:r>
          </w:p>
        </w:tc>
        <w:tc>
          <w:tcPr>
            <w:tcW w:w="589" w:type="pct"/>
            <w:vAlign w:val="center"/>
          </w:tcPr>
          <w:p w14:paraId="0CA71B4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765" w:type="pct"/>
            <w:vAlign w:val="center"/>
          </w:tcPr>
          <w:p w14:paraId="01CDCDEF"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затраты, понесённые исполнителем на выработку тепловой энергии и ее передачу по тепловым сетям исполнителя до объекта заявителя для теплоснабжения объекта заявителя за период </w:t>
            </w:r>
            <w:r w:rsidRPr="001F55A5">
              <w:rPr>
                <w:rFonts w:eastAsia="Times New Roman" w:cs="Times New Roman"/>
                <w:color w:val="000000"/>
                <w:position w:val="-6"/>
                <w:szCs w:val="24"/>
              </w:rPr>
              <w:object w:dxaOrig="160" w:dyaOrig="260" w14:anchorId="6888D46C">
                <v:shape id="_x0000_i1065" type="#_x0000_t75" style="width:6.75pt;height:12pt" o:ole="">
                  <v:imagedata r:id="rId85" o:title=""/>
                </v:shape>
                <o:OLEObject Type="Embed" ProgID="Equation.DSMT4" ShapeID="_x0000_i1065" DrawAspect="Content" ObjectID="_1758644012" r:id="rId86"/>
              </w:object>
            </w:r>
            <w:r w:rsidRPr="001F55A5">
              <w:rPr>
                <w:rFonts w:eastAsia="Times New Roman" w:cs="Times New Roman"/>
                <w:color w:val="000000"/>
                <w:szCs w:val="24"/>
                <w:lang w:eastAsia="ru-RU"/>
              </w:rPr>
              <w:t xml:space="preserve"> , тыс. руб. в год</w:t>
            </w:r>
            <w:r w:rsidRPr="001F55A5">
              <w:rPr>
                <w:rFonts w:eastAsia="Times New Roman" w:cs="Times New Roman"/>
                <w:color w:val="000000"/>
                <w:szCs w:val="24"/>
              </w:rPr>
              <w:t>;</w:t>
            </w:r>
          </w:p>
        </w:tc>
      </w:tr>
    </w:tbl>
    <w:p w14:paraId="7B22DCF5" w14:textId="77777777" w:rsidR="001F55A5" w:rsidRPr="001F55A5" w:rsidRDefault="001F55A5" w:rsidP="001F55A5">
      <w:r w:rsidRPr="001F55A5">
        <w:t>Выручка, полученная исполнителем за счет продажи заявителю, подключенному к тепловой сети исполнителя через индивидуальный тепловой пункт, тепловой энергии, необходимой для теплоснабжения потребителя, рассчитывается по формуле</w:t>
      </w:r>
    </w:p>
    <w:tbl>
      <w:tblPr>
        <w:tblW w:w="5000" w:type="pct"/>
        <w:tblLook w:val="04A0" w:firstRow="1" w:lastRow="0" w:firstColumn="1" w:lastColumn="0" w:noHBand="0" w:noVBand="1"/>
      </w:tblPr>
      <w:tblGrid>
        <w:gridCol w:w="8322"/>
        <w:gridCol w:w="1032"/>
      </w:tblGrid>
      <w:tr w:rsidR="001F55A5" w:rsidRPr="001F55A5" w14:paraId="44B0E8A0" w14:textId="77777777" w:rsidTr="005877DA">
        <w:trPr>
          <w:trHeight w:val="649"/>
        </w:trPr>
        <w:tc>
          <w:tcPr>
            <w:tcW w:w="4493" w:type="pct"/>
            <w:vAlign w:val="center"/>
          </w:tcPr>
          <w:p w14:paraId="03839AE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14"/>
                <w:szCs w:val="24"/>
              </w:rPr>
              <w:object w:dxaOrig="6140" w:dyaOrig="400" w14:anchorId="644A2C64">
                <v:shape id="_x0000_i1066" type="#_x0000_t75" style="width:306.75pt;height:18pt" o:ole="">
                  <v:imagedata r:id="rId87" o:title=""/>
                </v:shape>
                <o:OLEObject Type="Embed" ProgID="Equation.DSMT4" ShapeID="_x0000_i1066" DrawAspect="Content" ObjectID="_1758644013" r:id="rId88"/>
              </w:object>
            </w:r>
            <w:r w:rsidRPr="001F55A5">
              <w:rPr>
                <w:rFonts w:eastAsia="Times New Roman" w:cs="Times New Roman"/>
                <w:color w:val="000000"/>
                <w:szCs w:val="24"/>
                <w:lang w:eastAsia="ru-RU"/>
              </w:rPr>
              <w:t>, тыс. руб./год</w:t>
            </w:r>
          </w:p>
        </w:tc>
        <w:tc>
          <w:tcPr>
            <w:tcW w:w="507" w:type="pct"/>
            <w:vAlign w:val="center"/>
          </w:tcPr>
          <w:p w14:paraId="6AD9E847"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(П40.8)</w:t>
            </w:r>
          </w:p>
        </w:tc>
      </w:tr>
    </w:tbl>
    <w:p w14:paraId="51D90D47" w14:textId="77777777" w:rsidR="001F55A5" w:rsidRPr="001F55A5" w:rsidRDefault="001F55A5" w:rsidP="001F55A5">
      <w:r w:rsidRPr="001F55A5">
        <w:t>где</w:t>
      </w:r>
    </w:p>
    <w:tbl>
      <w:tblPr>
        <w:tblW w:w="5000" w:type="pct"/>
        <w:tblLook w:val="04A0" w:firstRow="1" w:lastRow="0" w:firstColumn="1" w:lastColumn="0" w:noHBand="0" w:noVBand="1"/>
      </w:tblPr>
      <w:tblGrid>
        <w:gridCol w:w="1659"/>
        <w:gridCol w:w="1063"/>
        <w:gridCol w:w="6632"/>
      </w:tblGrid>
      <w:tr w:rsidR="001F55A5" w:rsidRPr="001F55A5" w14:paraId="5C0FA007" w14:textId="77777777" w:rsidTr="005877DA">
        <w:tc>
          <w:tcPr>
            <w:tcW w:w="887" w:type="pct"/>
            <w:vAlign w:val="center"/>
          </w:tcPr>
          <w:p w14:paraId="0EDF3DC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00" w:dyaOrig="380" w14:anchorId="0C95ED85">
                <v:shape id="_x0000_i1067" type="#_x0000_t75" style="width:18pt;height:16.5pt" o:ole="">
                  <v:imagedata r:id="rId89" o:title=""/>
                </v:shape>
                <o:OLEObject Type="Embed" ProgID="Equation.DSMT4" ShapeID="_x0000_i1067" DrawAspect="Content" ObjectID="_1758644014" r:id="rId90"/>
              </w:object>
            </w:r>
          </w:p>
        </w:tc>
        <w:tc>
          <w:tcPr>
            <w:tcW w:w="568" w:type="pct"/>
            <w:vAlign w:val="center"/>
          </w:tcPr>
          <w:p w14:paraId="2550CA3D"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44" w:type="pct"/>
            <w:vAlign w:val="center"/>
          </w:tcPr>
          <w:p w14:paraId="276B57AF"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прогнозируемое количество тепловой энергии, отпущенной из тепловых сетей исполнителя для теплоснабжения заявителя, тыс. Гкал/год</w:t>
            </w:r>
          </w:p>
        </w:tc>
      </w:tr>
      <w:tr w:rsidR="001F55A5" w:rsidRPr="001F55A5" w14:paraId="11ECD265" w14:textId="77777777" w:rsidTr="005877DA">
        <w:tc>
          <w:tcPr>
            <w:tcW w:w="887" w:type="pct"/>
            <w:vAlign w:val="center"/>
          </w:tcPr>
          <w:p w14:paraId="5E7B0302"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20" w:dyaOrig="400" w14:anchorId="6EC5BE16">
                <v:shape id="_x0000_i1068" type="#_x0000_t75" style="width:16.5pt;height:18pt" o:ole="">
                  <v:imagedata r:id="rId91" o:title=""/>
                </v:shape>
                <o:OLEObject Type="Embed" ProgID="Equation.DSMT4" ShapeID="_x0000_i1068" DrawAspect="Content" ObjectID="_1758644015" r:id="rId92"/>
              </w:object>
            </w:r>
          </w:p>
        </w:tc>
        <w:tc>
          <w:tcPr>
            <w:tcW w:w="568" w:type="pct"/>
            <w:vAlign w:val="center"/>
          </w:tcPr>
          <w:p w14:paraId="302F551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44" w:type="pct"/>
            <w:vAlign w:val="center"/>
          </w:tcPr>
          <w:p w14:paraId="22E04CBE"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максимальная часовая тепловая нагрузка, указанная в условиях подключения, выданных исполнителем вместе с проектом договора о подключении, в соответствии с пунктом 35 Постановления Правительства РФ от 5 июля 2018 г. № 787, Гкал/ч;</w:t>
            </w:r>
          </w:p>
        </w:tc>
      </w:tr>
      <w:tr w:rsidR="001F55A5" w:rsidRPr="001F55A5" w14:paraId="423E8BE8" w14:textId="77777777" w:rsidTr="005877DA">
        <w:tc>
          <w:tcPr>
            <w:tcW w:w="887" w:type="pct"/>
            <w:vAlign w:val="center"/>
          </w:tcPr>
          <w:p w14:paraId="4550171A"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740" w:dyaOrig="380" w14:anchorId="331A49BB">
                <v:shape id="_x0000_i1069" type="#_x0000_t75" style="width:36.75pt;height:16.5pt" o:ole="">
                  <v:imagedata r:id="rId93" o:title=""/>
                </v:shape>
                <o:OLEObject Type="Embed" ProgID="Equation.DSMT4" ShapeID="_x0000_i1069" DrawAspect="Content" ObjectID="_1758644016" r:id="rId94"/>
              </w:object>
            </w:r>
          </w:p>
        </w:tc>
        <w:tc>
          <w:tcPr>
            <w:tcW w:w="568" w:type="pct"/>
            <w:vAlign w:val="center"/>
          </w:tcPr>
          <w:p w14:paraId="2C9312F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44" w:type="pct"/>
            <w:vAlign w:val="center"/>
          </w:tcPr>
          <w:p w14:paraId="214A80DE"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средневзвешенное по видам тепловой нагрузки число часов максимума тепловой нагрузки, час/год;</w:t>
            </w:r>
          </w:p>
        </w:tc>
      </w:tr>
      <w:tr w:rsidR="001F55A5" w:rsidRPr="001F55A5" w14:paraId="418A3A2F" w14:textId="77777777" w:rsidTr="005877DA">
        <w:tc>
          <w:tcPr>
            <w:tcW w:w="887" w:type="pct"/>
            <w:vAlign w:val="center"/>
          </w:tcPr>
          <w:p w14:paraId="748A1327"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80" w:dyaOrig="380" w14:anchorId="128B489A">
                <v:shape id="_x0000_i1070" type="#_x0000_t75" style="width:24pt;height:16.5pt" o:ole="">
                  <v:imagedata r:id="rId95" o:title=""/>
                </v:shape>
                <o:OLEObject Type="Embed" ProgID="Equation.DSMT4" ShapeID="_x0000_i1070" DrawAspect="Content" ObjectID="_1758644017" r:id="rId96"/>
              </w:object>
            </w:r>
          </w:p>
        </w:tc>
        <w:tc>
          <w:tcPr>
            <w:tcW w:w="568" w:type="pct"/>
            <w:vAlign w:val="center"/>
          </w:tcPr>
          <w:p w14:paraId="700DB122"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44" w:type="pct"/>
            <w:vAlign w:val="center"/>
          </w:tcPr>
          <w:p w14:paraId="585149D4"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цена на тепловую энергию для теплоснабжения заявителя</w:t>
            </w:r>
            <w:r w:rsidRPr="001F55A5">
              <w:rPr>
                <w:rFonts w:eastAsia="Times New Roman" w:cs="Times New Roman"/>
                <w:color w:val="000000"/>
                <w:szCs w:val="24"/>
              </w:rPr>
              <w:t xml:space="preserve"> в </w:t>
            </w:r>
            <w:r w:rsidRPr="001F55A5">
              <w:rPr>
                <w:rFonts w:eastAsia="Times New Roman" w:cs="Times New Roman"/>
                <w:color w:val="000000"/>
                <w:position w:val="-6"/>
                <w:szCs w:val="24"/>
              </w:rPr>
              <w:object w:dxaOrig="139" w:dyaOrig="240" w14:anchorId="046D023B">
                <v:shape id="_x0000_i1071" type="#_x0000_t75" style="width:6.75pt;height:12pt" o:ole="">
                  <v:imagedata r:id="rId55" o:title=""/>
                </v:shape>
                <o:OLEObject Type="Embed" ProgID="Equation.DSMT4" ShapeID="_x0000_i1071" DrawAspect="Content" ObjectID="_1758644018" r:id="rId97"/>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w:t>
            </w:r>
          </w:p>
        </w:tc>
      </w:tr>
      <w:tr w:rsidR="001F55A5" w:rsidRPr="001F55A5" w14:paraId="5EA64552" w14:textId="77777777" w:rsidTr="005877DA">
        <w:tc>
          <w:tcPr>
            <w:tcW w:w="887" w:type="pct"/>
            <w:vAlign w:val="center"/>
          </w:tcPr>
          <w:p w14:paraId="6EE6F3B0"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780" w:dyaOrig="360" w14:anchorId="64FB5372">
                <v:shape id="_x0000_i1072" type="#_x0000_t75" style="width:35.25pt;height:18pt" o:ole="">
                  <v:imagedata r:id="rId98" o:title=""/>
                </v:shape>
                <o:OLEObject Type="Embed" ProgID="Equation.DSMT4" ShapeID="_x0000_i1072" DrawAspect="Content" ObjectID="_1758644019" r:id="rId99"/>
              </w:object>
            </w:r>
          </w:p>
        </w:tc>
        <w:tc>
          <w:tcPr>
            <w:tcW w:w="568" w:type="pct"/>
            <w:vAlign w:val="center"/>
          </w:tcPr>
          <w:p w14:paraId="2D1FA63E"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44" w:type="pct"/>
            <w:vAlign w:val="center"/>
          </w:tcPr>
          <w:p w14:paraId="32396361"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индекс совокупного платежа граждан за коммунальные услуги, устанавливаемый в соответствии с Основами формирования индексов изменения размера платы граждан за коммунальные услуги в Российской Федерации (утверждены постановлением Правительства РФ от 30 апреля 2014 года №400) </w:t>
            </w:r>
            <w:r w:rsidRPr="001F55A5">
              <w:rPr>
                <w:rFonts w:eastAsia="Times New Roman" w:cs="Times New Roman"/>
                <w:color w:val="000000"/>
                <w:position w:val="-6"/>
                <w:szCs w:val="24"/>
              </w:rPr>
              <w:object w:dxaOrig="139" w:dyaOrig="240" w14:anchorId="18BD173B">
                <v:shape id="_x0000_i1073" type="#_x0000_t75" style="width:6.75pt;height:12pt" o:ole="">
                  <v:imagedata r:id="rId55" o:title=""/>
                </v:shape>
                <o:OLEObject Type="Embed" ProgID="Equation.DSMT4" ShapeID="_x0000_i1073" DrawAspect="Content" ObjectID="_1758644020" r:id="rId100"/>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w:t>
            </w:r>
          </w:p>
        </w:tc>
      </w:tr>
    </w:tbl>
    <w:p w14:paraId="2BBE46C3" w14:textId="77777777" w:rsidR="001F55A5" w:rsidRPr="001F55A5" w:rsidRDefault="001F55A5" w:rsidP="001F55A5">
      <w:r w:rsidRPr="001F55A5">
        <w:t>Затраты, понесенные исполнителем на выработку тепловой энергии для теплоснабжения потребителя, и ее передачу по тепловым сетям исполнителя до объекта заявителя, рассчитывается по формуле</w:t>
      </w:r>
    </w:p>
    <w:tbl>
      <w:tblPr>
        <w:tblW w:w="5000" w:type="pct"/>
        <w:tblLook w:val="04A0" w:firstRow="1" w:lastRow="0" w:firstColumn="1" w:lastColumn="0" w:noHBand="0" w:noVBand="1"/>
      </w:tblPr>
      <w:tblGrid>
        <w:gridCol w:w="7612"/>
        <w:gridCol w:w="1742"/>
      </w:tblGrid>
      <w:tr w:rsidR="001F55A5" w:rsidRPr="001F55A5" w14:paraId="54D8DBD0" w14:textId="77777777" w:rsidTr="005877DA">
        <w:trPr>
          <w:trHeight w:val="603"/>
        </w:trPr>
        <w:tc>
          <w:tcPr>
            <w:tcW w:w="4069" w:type="pct"/>
            <w:vAlign w:val="center"/>
          </w:tcPr>
          <w:p w14:paraId="3DAD76DD"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18"/>
                <w:szCs w:val="24"/>
              </w:rPr>
              <w:object w:dxaOrig="1520" w:dyaOrig="460" w14:anchorId="2930EB9B">
                <v:shape id="_x0000_i1074" type="#_x0000_t75" style="width:78.75pt;height:24pt" o:ole="">
                  <v:imagedata r:id="rId101" o:title=""/>
                </v:shape>
                <o:OLEObject Type="Embed" ProgID="Equation.DSMT4" ShapeID="_x0000_i1074" DrawAspect="Content" ObjectID="_1758644021" r:id="rId102"/>
              </w:object>
            </w:r>
            <w:r w:rsidRPr="001F55A5">
              <w:rPr>
                <w:rFonts w:eastAsia="Times New Roman" w:cs="Times New Roman"/>
                <w:color w:val="000000"/>
                <w:szCs w:val="24"/>
                <w:lang w:eastAsia="ru-RU"/>
              </w:rPr>
              <w:t>, тыс. руб./год</w:t>
            </w:r>
          </w:p>
        </w:tc>
        <w:tc>
          <w:tcPr>
            <w:tcW w:w="931" w:type="pct"/>
            <w:vAlign w:val="center"/>
          </w:tcPr>
          <w:p w14:paraId="42B5D5D3"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(П40.9)</w:t>
            </w:r>
          </w:p>
        </w:tc>
      </w:tr>
    </w:tbl>
    <w:p w14:paraId="1E75A470" w14:textId="77777777" w:rsidR="001F55A5" w:rsidRPr="001F55A5" w:rsidRDefault="001F55A5" w:rsidP="001F55A5">
      <w:r w:rsidRPr="001F55A5">
        <w:t>где</w:t>
      </w:r>
    </w:p>
    <w:tbl>
      <w:tblPr>
        <w:tblW w:w="5000" w:type="pct"/>
        <w:tblLook w:val="04A0" w:firstRow="1" w:lastRow="0" w:firstColumn="1" w:lastColumn="0" w:noHBand="0" w:noVBand="1"/>
      </w:tblPr>
      <w:tblGrid>
        <w:gridCol w:w="1474"/>
        <w:gridCol w:w="1102"/>
        <w:gridCol w:w="6778"/>
      </w:tblGrid>
      <w:tr w:rsidR="001F55A5" w:rsidRPr="001F55A5" w14:paraId="3FDBF0E7" w14:textId="77777777" w:rsidTr="005877DA">
        <w:trPr>
          <w:trHeight w:val="1968"/>
        </w:trPr>
        <w:tc>
          <w:tcPr>
            <w:tcW w:w="788" w:type="pct"/>
            <w:vAlign w:val="center"/>
          </w:tcPr>
          <w:p w14:paraId="2232296B"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340" w:dyaOrig="400" w14:anchorId="54CB637D">
                <v:shape id="_x0000_i1075" type="#_x0000_t75" style="width:18pt;height:18pt" o:ole="">
                  <v:imagedata r:id="rId103" o:title=""/>
                </v:shape>
                <o:OLEObject Type="Embed" ProgID="Equation.DSMT4" ShapeID="_x0000_i1075" DrawAspect="Content" ObjectID="_1758644022" r:id="rId104"/>
              </w:object>
            </w:r>
          </w:p>
        </w:tc>
        <w:tc>
          <w:tcPr>
            <w:tcW w:w="589" w:type="pct"/>
            <w:vAlign w:val="center"/>
          </w:tcPr>
          <w:p w14:paraId="796BA15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24" w:type="pct"/>
            <w:vAlign w:val="center"/>
          </w:tcPr>
          <w:p w14:paraId="3119A501"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затраты, обеспечивающие компенсацию расходов на топливо, затраченного исполнителем на отпуск тепловой энергии, необходимой для теплоснабжения объекта заявителя, в </w:t>
            </w:r>
            <w:r w:rsidRPr="001F55A5">
              <w:rPr>
                <w:rFonts w:eastAsia="Times New Roman" w:cs="Times New Roman"/>
                <w:color w:val="000000"/>
                <w:position w:val="-6"/>
                <w:szCs w:val="24"/>
              </w:rPr>
              <w:object w:dxaOrig="139" w:dyaOrig="240" w14:anchorId="19B48582">
                <v:shape id="_x0000_i1076" type="#_x0000_t75" style="width:6.75pt;height:12pt" o:ole="">
                  <v:imagedata r:id="rId55" o:title=""/>
                </v:shape>
                <o:OLEObject Type="Embed" ProgID="Equation.DSMT4" ShapeID="_x0000_i1076" DrawAspect="Content" ObjectID="_1758644023" r:id="rId105"/>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w:t>
            </w:r>
            <w:r w:rsidRPr="001F55A5">
              <w:rPr>
                <w:rFonts w:eastAsia="Times New Roman" w:cs="Times New Roman"/>
                <w:color w:val="000000"/>
                <w:szCs w:val="24"/>
              </w:rPr>
              <w:t>,</w:t>
            </w:r>
            <w:r w:rsidRPr="001F55A5">
              <w:rPr>
                <w:rFonts w:eastAsia="Times New Roman" w:cs="Times New Roman"/>
                <w:color w:val="000000"/>
                <w:szCs w:val="24"/>
                <w:lang w:eastAsia="ru-RU"/>
              </w:rPr>
              <w:t xml:space="preserve"> тыс. руб./год;</w:t>
            </w:r>
          </w:p>
        </w:tc>
      </w:tr>
      <w:tr w:rsidR="001F55A5" w:rsidRPr="001F55A5" w14:paraId="46EFA88C" w14:textId="77777777" w:rsidTr="005877DA">
        <w:trPr>
          <w:trHeight w:val="1968"/>
        </w:trPr>
        <w:tc>
          <w:tcPr>
            <w:tcW w:w="788" w:type="pct"/>
            <w:vAlign w:val="center"/>
          </w:tcPr>
          <w:p w14:paraId="73B5AA14"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80" w:dyaOrig="400" w14:anchorId="3D729090">
                <v:shape id="_x0000_i1077" type="#_x0000_t75" style="width:24pt;height:18pt" o:ole="">
                  <v:imagedata r:id="rId106" o:title=""/>
                </v:shape>
                <o:OLEObject Type="Embed" ProgID="Equation.DSMT4" ShapeID="_x0000_i1077" DrawAspect="Content" ObjectID="_1758644024" r:id="rId107"/>
              </w:object>
            </w:r>
          </w:p>
        </w:tc>
        <w:tc>
          <w:tcPr>
            <w:tcW w:w="589" w:type="pct"/>
            <w:vAlign w:val="center"/>
          </w:tcPr>
          <w:p w14:paraId="1B4AAB24"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24" w:type="pct"/>
            <w:vAlign w:val="center"/>
          </w:tcPr>
          <w:p w14:paraId="1A9450E2"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затраты, обеспечивающие компенсацию расходов на передачу тепловой энергии по тепловым сетям исполнителя, необходимой для теплоснабжения объекта заявителя в </w:t>
            </w:r>
            <w:r w:rsidRPr="001F55A5">
              <w:rPr>
                <w:rFonts w:eastAsia="Times New Roman" w:cs="Times New Roman"/>
                <w:color w:val="000000"/>
                <w:position w:val="-6"/>
                <w:szCs w:val="24"/>
              </w:rPr>
              <w:object w:dxaOrig="139" w:dyaOrig="240" w14:anchorId="6F20B0F6">
                <v:shape id="_x0000_i1078" type="#_x0000_t75" style="width:6.75pt;height:12pt" o:ole="">
                  <v:imagedata r:id="rId55" o:title=""/>
                </v:shape>
                <o:OLEObject Type="Embed" ProgID="Equation.DSMT4" ShapeID="_x0000_i1078" DrawAspect="Content" ObjectID="_1758644025" r:id="rId108"/>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w:t>
            </w:r>
            <w:r w:rsidRPr="001F55A5">
              <w:rPr>
                <w:rFonts w:eastAsia="Times New Roman" w:cs="Times New Roman"/>
                <w:color w:val="000000"/>
                <w:szCs w:val="24"/>
              </w:rPr>
              <w:t>, тыс. руб./год.</w:t>
            </w:r>
          </w:p>
        </w:tc>
      </w:tr>
    </w:tbl>
    <w:p w14:paraId="7321D068" w14:textId="77777777" w:rsidR="001F55A5" w:rsidRPr="001F55A5" w:rsidRDefault="001F55A5" w:rsidP="001F55A5">
      <w:r w:rsidRPr="001F55A5">
        <w:t>Затраты исполнителя, обеспечивающие компенсацию расходов на топливо, затраченного исполнителем для отпуска тепловой энергии, необходимой для теплоснабжения заявителя, рассчитывается по формуле</w:t>
      </w:r>
    </w:p>
    <w:tbl>
      <w:tblPr>
        <w:tblW w:w="5000" w:type="pct"/>
        <w:tblLook w:val="04A0" w:firstRow="1" w:lastRow="0" w:firstColumn="1" w:lastColumn="0" w:noHBand="0" w:noVBand="1"/>
      </w:tblPr>
      <w:tblGrid>
        <w:gridCol w:w="7483"/>
        <w:gridCol w:w="1871"/>
      </w:tblGrid>
      <w:tr w:rsidR="001F55A5" w:rsidRPr="001F55A5" w14:paraId="38EDC1A9" w14:textId="77777777" w:rsidTr="005877DA">
        <w:tc>
          <w:tcPr>
            <w:tcW w:w="4000" w:type="pct"/>
            <w:vAlign w:val="center"/>
          </w:tcPr>
          <w:p w14:paraId="734525E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16"/>
                <w:szCs w:val="24"/>
              </w:rPr>
              <w:object w:dxaOrig="3420" w:dyaOrig="440" w14:anchorId="5431C69A">
                <v:shape id="_x0000_i1079" type="#_x0000_t75" style="width:174pt;height:16.5pt" o:ole="">
                  <v:imagedata r:id="rId109" o:title=""/>
                </v:shape>
                <o:OLEObject Type="Embed" ProgID="Equation.DSMT4" ShapeID="_x0000_i1079" DrawAspect="Content" ObjectID="_1758644026" r:id="rId110"/>
              </w:object>
            </w:r>
            <w:r w:rsidRPr="001F55A5">
              <w:rPr>
                <w:rFonts w:eastAsia="Times New Roman" w:cs="Times New Roman"/>
                <w:color w:val="000000"/>
                <w:szCs w:val="24"/>
                <w:lang w:eastAsia="ru-RU"/>
              </w:rPr>
              <w:t>, тыс. руб./год</w:t>
            </w:r>
          </w:p>
        </w:tc>
        <w:tc>
          <w:tcPr>
            <w:tcW w:w="1000" w:type="pct"/>
            <w:vAlign w:val="center"/>
          </w:tcPr>
          <w:p w14:paraId="3ECC2680"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(П40.10)</w:t>
            </w:r>
          </w:p>
        </w:tc>
      </w:tr>
    </w:tbl>
    <w:p w14:paraId="142B3CF9" w14:textId="77777777" w:rsidR="001F55A5" w:rsidRPr="001F55A5" w:rsidRDefault="001F55A5" w:rsidP="001F55A5">
      <w:r w:rsidRPr="001F55A5">
        <w:t>где</w:t>
      </w:r>
    </w:p>
    <w:tbl>
      <w:tblPr>
        <w:tblW w:w="5000" w:type="pct"/>
        <w:tblLook w:val="04A0" w:firstRow="1" w:lastRow="0" w:firstColumn="1" w:lastColumn="0" w:noHBand="0" w:noVBand="1"/>
      </w:tblPr>
      <w:tblGrid>
        <w:gridCol w:w="1349"/>
        <w:gridCol w:w="1102"/>
        <w:gridCol w:w="6903"/>
      </w:tblGrid>
      <w:tr w:rsidR="001F55A5" w:rsidRPr="001F55A5" w14:paraId="72D52571" w14:textId="77777777" w:rsidTr="005877DA">
        <w:trPr>
          <w:trHeight w:val="278"/>
        </w:trPr>
        <w:tc>
          <w:tcPr>
            <w:tcW w:w="721" w:type="pct"/>
            <w:vAlign w:val="center"/>
          </w:tcPr>
          <w:p w14:paraId="59CEE85C"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00" w:dyaOrig="380" w14:anchorId="149CD7E4">
                <v:shape id="_x0000_i1080" type="#_x0000_t75" style="width:18pt;height:16.5pt" o:ole="">
                  <v:imagedata r:id="rId111" o:title=""/>
                </v:shape>
                <o:OLEObject Type="Embed" ProgID="Equation.DSMT4" ShapeID="_x0000_i1080" DrawAspect="Content" ObjectID="_1758644027" r:id="rId112"/>
              </w:object>
            </w:r>
          </w:p>
        </w:tc>
        <w:tc>
          <w:tcPr>
            <w:tcW w:w="589" w:type="pct"/>
            <w:vAlign w:val="center"/>
          </w:tcPr>
          <w:p w14:paraId="71B4EB5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90" w:type="pct"/>
            <w:vAlign w:val="center"/>
          </w:tcPr>
          <w:p w14:paraId="44B51AE2"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прогнозируемое количество тепловой энергии, отпущенное из тепловых сетей исполнителя для теплоснабжения заявителя, тыс. Гкал/год</w:t>
            </w:r>
          </w:p>
        </w:tc>
      </w:tr>
      <w:tr w:rsidR="001F55A5" w:rsidRPr="001F55A5" w14:paraId="41B8BCF7" w14:textId="77777777" w:rsidTr="005877DA">
        <w:trPr>
          <w:trHeight w:val="1904"/>
        </w:trPr>
        <w:tc>
          <w:tcPr>
            <w:tcW w:w="721" w:type="pct"/>
            <w:vAlign w:val="center"/>
          </w:tcPr>
          <w:p w14:paraId="760A5BFB"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340" w:dyaOrig="380" w14:anchorId="6013066A">
                <v:shape id="_x0000_i1081" type="#_x0000_t75" style="width:18pt;height:16.5pt" o:ole="">
                  <v:imagedata r:id="rId113" o:title=""/>
                </v:shape>
                <o:OLEObject Type="Embed" ProgID="Equation.DSMT4" ShapeID="_x0000_i1081" DrawAspect="Content" ObjectID="_1758644028" r:id="rId114"/>
              </w:object>
            </w:r>
          </w:p>
        </w:tc>
        <w:tc>
          <w:tcPr>
            <w:tcW w:w="589" w:type="pct"/>
            <w:vAlign w:val="center"/>
          </w:tcPr>
          <w:p w14:paraId="067796CF"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90" w:type="pct"/>
            <w:vAlign w:val="center"/>
          </w:tcPr>
          <w:p w14:paraId="34E148F5"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удельный расход условного топлива на отпуск тепловой энергии с коллекторов источника фактически сложившийся в системе теплоснабжения исполнителя в </w:t>
            </w:r>
            <w:r w:rsidRPr="001F55A5">
              <w:rPr>
                <w:rFonts w:eastAsia="Times New Roman" w:cs="Times New Roman"/>
                <w:color w:val="000000"/>
                <w:position w:val="-6"/>
                <w:szCs w:val="24"/>
              </w:rPr>
              <w:object w:dxaOrig="139" w:dyaOrig="240" w14:anchorId="54EA0060">
                <v:shape id="_x0000_i1082" type="#_x0000_t75" style="width:6.75pt;height:12pt" o:ole="">
                  <v:imagedata r:id="rId55" o:title=""/>
                </v:shape>
                <o:OLEObject Type="Embed" ProgID="Equation.DSMT4" ShapeID="_x0000_i1082" DrawAspect="Content" ObjectID="_1758644029" r:id="rId115"/>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 кг/Гкал;</w:t>
            </w:r>
          </w:p>
        </w:tc>
      </w:tr>
      <w:tr w:rsidR="001F55A5" w:rsidRPr="001F55A5" w14:paraId="4E106456" w14:textId="77777777" w:rsidTr="005877DA">
        <w:trPr>
          <w:trHeight w:val="1888"/>
        </w:trPr>
        <w:tc>
          <w:tcPr>
            <w:tcW w:w="721" w:type="pct"/>
            <w:vAlign w:val="center"/>
          </w:tcPr>
          <w:p w14:paraId="67362107"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420" w:dyaOrig="380" w14:anchorId="301D43FC">
                <v:shape id="_x0000_i1083" type="#_x0000_t75" style="width:16.5pt;height:16.5pt" o:ole="">
                  <v:imagedata r:id="rId116" o:title=""/>
                </v:shape>
                <o:OLEObject Type="Embed" ProgID="Equation.DSMT4" ShapeID="_x0000_i1083" DrawAspect="Content" ObjectID="_1758644030" r:id="rId117"/>
              </w:object>
            </w:r>
          </w:p>
        </w:tc>
        <w:tc>
          <w:tcPr>
            <w:tcW w:w="589" w:type="pct"/>
            <w:vAlign w:val="center"/>
          </w:tcPr>
          <w:p w14:paraId="229DE67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90" w:type="pct"/>
            <w:vAlign w:val="center"/>
          </w:tcPr>
          <w:p w14:paraId="1E9ED2F9"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цена топлива фактически сложившийся в системе теплоснабжения исполнителя в </w:t>
            </w:r>
            <w:r w:rsidRPr="001F55A5">
              <w:rPr>
                <w:rFonts w:eastAsia="Times New Roman" w:cs="Times New Roman"/>
                <w:color w:val="000000"/>
                <w:position w:val="-6"/>
                <w:szCs w:val="24"/>
              </w:rPr>
              <w:object w:dxaOrig="139" w:dyaOrig="240" w14:anchorId="6DC5DD9B">
                <v:shape id="_x0000_i1084" type="#_x0000_t75" style="width:6.75pt;height:12pt" o:ole="">
                  <v:imagedata r:id="rId55" o:title=""/>
                </v:shape>
                <o:OLEObject Type="Embed" ProgID="Equation.DSMT4" ShapeID="_x0000_i1084" DrawAspect="Content" ObjectID="_1758644031" r:id="rId118"/>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 в соответствии с требованиями к раскрытию информации, руб./т.у.т.</w:t>
            </w:r>
          </w:p>
        </w:tc>
      </w:tr>
      <w:tr w:rsidR="001F55A5" w:rsidRPr="001F55A5" w14:paraId="463AA326" w14:textId="77777777" w:rsidTr="005877DA">
        <w:trPr>
          <w:trHeight w:val="2364"/>
        </w:trPr>
        <w:tc>
          <w:tcPr>
            <w:tcW w:w="721" w:type="pct"/>
            <w:vAlign w:val="center"/>
          </w:tcPr>
          <w:p w14:paraId="65E614D3"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szCs w:val="24"/>
              </w:rPr>
              <w:object w:dxaOrig="279" w:dyaOrig="380" w14:anchorId="5AD372F3">
                <v:shape id="_x0000_i1085" type="#_x0000_t75" style="width:12pt;height:16.5pt" o:ole="">
                  <v:imagedata r:id="rId119" o:title=""/>
                </v:shape>
                <o:OLEObject Type="Embed" ProgID="Equation.DSMT4" ShapeID="_x0000_i1085" DrawAspect="Content" ObjectID="_1758644032" r:id="rId120"/>
              </w:object>
            </w:r>
          </w:p>
        </w:tc>
        <w:tc>
          <w:tcPr>
            <w:tcW w:w="589" w:type="pct"/>
            <w:vAlign w:val="center"/>
          </w:tcPr>
          <w:p w14:paraId="46B9DDD6"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690" w:type="pct"/>
            <w:vAlign w:val="center"/>
          </w:tcPr>
          <w:p w14:paraId="638025E5"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прогнозный индекс роста цены на k-й вид топлива в</w:t>
            </w:r>
            <w:r w:rsidRPr="001F55A5">
              <w:rPr>
                <w:rFonts w:eastAsia="Times New Roman" w:cs="Times New Roman"/>
                <w:color w:val="000000"/>
                <w:position w:val="-6"/>
                <w:szCs w:val="24"/>
              </w:rPr>
              <w:object w:dxaOrig="139" w:dyaOrig="240" w14:anchorId="7CEDC6FD">
                <v:shape id="_x0000_i1086" type="#_x0000_t75" style="width:6.75pt;height:12pt" o:ole="">
                  <v:imagedata r:id="rId55" o:title=""/>
                </v:shape>
                <o:OLEObject Type="Embed" ProgID="Equation.DSMT4" ShapeID="_x0000_i1086" DrawAspect="Content" ObjectID="_1758644033" r:id="rId121"/>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 определенный в прогнозе социально-экономического развития Российской Федерации на </w:t>
            </w:r>
            <w:r w:rsidRPr="001F55A5">
              <w:rPr>
                <w:rFonts w:eastAsia="Times New Roman" w:cs="Times New Roman"/>
                <w:color w:val="000000"/>
                <w:position w:val="-6"/>
                <w:szCs w:val="24"/>
              </w:rPr>
              <w:object w:dxaOrig="139" w:dyaOrig="240" w14:anchorId="48F7DBA2">
                <v:shape id="_x0000_i1087" type="#_x0000_t75" style="width:6.75pt;height:12pt" o:ole="">
                  <v:imagedata r:id="rId55" o:title=""/>
                </v:shape>
                <o:OLEObject Type="Embed" ProgID="Equation.DSMT4" ShapeID="_x0000_i1087" DrawAspect="Content" ObjectID="_1758644034" r:id="rId122"/>
              </w:object>
            </w:r>
            <w:r w:rsidRPr="001F55A5">
              <w:rPr>
                <w:rFonts w:eastAsia="Times New Roman" w:cs="Times New Roman"/>
                <w:color w:val="000000"/>
                <w:szCs w:val="24"/>
              </w:rPr>
              <w:t>-м расчетном</w:t>
            </w:r>
            <w:r w:rsidRPr="001F55A5">
              <w:rPr>
                <w:rFonts w:eastAsia="Times New Roman" w:cs="Times New Roman"/>
                <w:color w:val="000000"/>
                <w:szCs w:val="24"/>
                <w:lang w:eastAsia="ru-RU"/>
              </w:rPr>
              <w:t xml:space="preserve"> периоде, одобренном Правительством Российской Федерации (базовый вариант).</w:t>
            </w:r>
          </w:p>
        </w:tc>
      </w:tr>
    </w:tbl>
    <w:p w14:paraId="5291C44B" w14:textId="77777777" w:rsidR="001F55A5" w:rsidRPr="001F55A5" w:rsidRDefault="001F55A5" w:rsidP="001F55A5">
      <w:r w:rsidRPr="001F55A5">
        <w:t>Затраты на передачу дополнительного количества тепловой энергии от источника тепловой энергии в системах теплоснабжения заявителя до объекта исполни</w:t>
      </w:r>
      <w:r w:rsidRPr="001F55A5">
        <w:lastRenderedPageBreak/>
        <w:t>теля по существующим и вновь построенным тепловым сетям определяются аналоговым методом, исходя из фактического уровня затрат в данной системе теплоснабжения в перерасчете на единицу материальной характеристики тепловой сети в соответствии с формулой</w:t>
      </w:r>
    </w:p>
    <w:tbl>
      <w:tblPr>
        <w:tblW w:w="5000" w:type="pct"/>
        <w:tblLook w:val="04A0" w:firstRow="1" w:lastRow="0" w:firstColumn="1" w:lastColumn="0" w:noHBand="0" w:noVBand="1"/>
      </w:tblPr>
      <w:tblGrid>
        <w:gridCol w:w="7483"/>
        <w:gridCol w:w="1871"/>
      </w:tblGrid>
      <w:tr w:rsidR="001F55A5" w:rsidRPr="001F55A5" w14:paraId="45A4D549" w14:textId="77777777" w:rsidTr="005877DA">
        <w:tc>
          <w:tcPr>
            <w:tcW w:w="4000" w:type="pct"/>
            <w:vAlign w:val="center"/>
          </w:tcPr>
          <w:p w14:paraId="3D2442C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cs="Times New Roman"/>
                <w:color w:val="000000"/>
                <w:position w:val="-28"/>
                <w:szCs w:val="24"/>
              </w:rPr>
              <w:object w:dxaOrig="3440" w:dyaOrig="680" w14:anchorId="67B1BC47">
                <v:shape id="_x0000_i1088" type="#_x0000_t75" style="width:168pt;height:36.75pt" o:ole="">
                  <v:imagedata r:id="rId123" o:title=""/>
                </v:shape>
                <o:OLEObject Type="Embed" ProgID="Equation.DSMT4" ShapeID="_x0000_i1088" DrawAspect="Content" ObjectID="_1758644035" r:id="rId124"/>
              </w:object>
            </w:r>
            <w:r w:rsidRPr="001F55A5">
              <w:rPr>
                <w:rFonts w:eastAsia="Times New Roman" w:cs="Times New Roman"/>
                <w:color w:val="000000"/>
                <w:szCs w:val="24"/>
                <w:lang w:eastAsia="ru-RU"/>
              </w:rPr>
              <w:t>, тыс. руб./год,</w:t>
            </w:r>
          </w:p>
        </w:tc>
        <w:tc>
          <w:tcPr>
            <w:tcW w:w="1000" w:type="pct"/>
            <w:vAlign w:val="center"/>
          </w:tcPr>
          <w:p w14:paraId="33224B0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(П40.11)</w:t>
            </w:r>
          </w:p>
        </w:tc>
      </w:tr>
    </w:tbl>
    <w:p w14:paraId="5F971C85" w14:textId="77777777" w:rsidR="001F55A5" w:rsidRPr="001F55A5" w:rsidRDefault="001F55A5" w:rsidP="001F55A5">
      <w:r w:rsidRPr="001F55A5">
        <w:t>где</w:t>
      </w:r>
    </w:p>
    <w:tbl>
      <w:tblPr>
        <w:tblW w:w="5000" w:type="pct"/>
        <w:tblLook w:val="04A0" w:firstRow="1" w:lastRow="0" w:firstColumn="1" w:lastColumn="0" w:noHBand="0" w:noVBand="1"/>
      </w:tblPr>
      <w:tblGrid>
        <w:gridCol w:w="1596"/>
        <w:gridCol w:w="1102"/>
        <w:gridCol w:w="6656"/>
      </w:tblGrid>
      <w:tr w:rsidR="001F55A5" w:rsidRPr="001F55A5" w14:paraId="164A25C0" w14:textId="77777777" w:rsidTr="005877DA">
        <w:tc>
          <w:tcPr>
            <w:tcW w:w="853" w:type="pct"/>
            <w:vAlign w:val="center"/>
          </w:tcPr>
          <w:p w14:paraId="432E13B3"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320" w:dyaOrig="360" w14:anchorId="2890D53F">
                <v:shape id="_x0000_i1089" type="#_x0000_t75" style="width:18pt;height:18pt" o:ole="">
                  <v:imagedata r:id="rId125" o:title=""/>
                </v:shape>
                <o:OLEObject Type="Embed" ProgID="Equation.DSMT4" ShapeID="_x0000_i1089" DrawAspect="Content" ObjectID="_1758644036" r:id="rId126"/>
              </w:object>
            </w:r>
          </w:p>
        </w:tc>
        <w:tc>
          <w:tcPr>
            <w:tcW w:w="589" w:type="pct"/>
            <w:vAlign w:val="center"/>
          </w:tcPr>
          <w:p w14:paraId="59B69DC1"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58" w:type="pct"/>
            <w:vAlign w:val="center"/>
          </w:tcPr>
          <w:p w14:paraId="4DCEEC40"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удельная стоимость передачи тепловой энергии, сложившаяся в системе теплоснабжения исполнителя, к тепловым сетям которой присоединяются объект заявителя, руб./м</w:t>
            </w:r>
            <w:r w:rsidRPr="001F55A5">
              <w:rPr>
                <w:rFonts w:eastAsia="Times New Roman" w:cs="Times New Roman"/>
                <w:color w:val="000000"/>
                <w:szCs w:val="24"/>
                <w:vertAlign w:val="superscript"/>
                <w:lang w:eastAsia="ru-RU"/>
              </w:rPr>
              <w:t>2</w:t>
            </w:r>
            <w:r w:rsidRPr="001F55A5">
              <w:rPr>
                <w:rFonts w:eastAsia="Times New Roman" w:cs="Times New Roman"/>
                <w:color w:val="000000"/>
                <w:szCs w:val="24"/>
                <w:lang w:eastAsia="ru-RU"/>
              </w:rPr>
              <w:t>;</w:t>
            </w:r>
          </w:p>
        </w:tc>
      </w:tr>
      <w:tr w:rsidR="001F55A5" w:rsidRPr="001F55A5" w14:paraId="77D4ED76" w14:textId="77777777" w:rsidTr="005877DA">
        <w:tc>
          <w:tcPr>
            <w:tcW w:w="853" w:type="pct"/>
            <w:vAlign w:val="center"/>
          </w:tcPr>
          <w:p w14:paraId="3596E9B4"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499" w:dyaOrig="360" w14:anchorId="5751A97A">
                <v:shape id="_x0000_i1090" type="#_x0000_t75" style="width:24pt;height:18pt" o:ole="">
                  <v:imagedata r:id="rId127" o:title=""/>
                </v:shape>
                <o:OLEObject Type="Embed" ProgID="Equation.DSMT4" ShapeID="_x0000_i1090" DrawAspect="Content" ObjectID="_1758644037" r:id="rId128"/>
              </w:object>
            </w:r>
          </w:p>
        </w:tc>
        <w:tc>
          <w:tcPr>
            <w:tcW w:w="589" w:type="pct"/>
            <w:vAlign w:val="center"/>
          </w:tcPr>
          <w:p w14:paraId="799065A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58" w:type="pct"/>
            <w:vAlign w:val="center"/>
          </w:tcPr>
          <w:p w14:paraId="3398612E"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материальная характеристика вновь построенной тепловой сети для подключения объекта заявителя, м</w:t>
            </w:r>
            <w:r w:rsidRPr="001F55A5">
              <w:rPr>
                <w:rFonts w:eastAsia="Times New Roman" w:cs="Times New Roman"/>
                <w:color w:val="000000"/>
                <w:szCs w:val="24"/>
                <w:vertAlign w:val="superscript"/>
                <w:lang w:eastAsia="ru-RU"/>
              </w:rPr>
              <w:t>2</w:t>
            </w:r>
            <w:r w:rsidRPr="001F55A5">
              <w:rPr>
                <w:rFonts w:eastAsia="Times New Roman" w:cs="Times New Roman"/>
                <w:color w:val="000000"/>
                <w:szCs w:val="24"/>
                <w:lang w:eastAsia="ru-RU"/>
              </w:rPr>
              <w:t>;</w:t>
            </w:r>
          </w:p>
        </w:tc>
      </w:tr>
      <w:tr w:rsidR="001F55A5" w:rsidRPr="001F55A5" w14:paraId="14FA1239" w14:textId="77777777" w:rsidTr="005877DA">
        <w:tc>
          <w:tcPr>
            <w:tcW w:w="853" w:type="pct"/>
            <w:vAlign w:val="center"/>
          </w:tcPr>
          <w:p w14:paraId="3EA6BA35"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480" w:dyaOrig="380" w14:anchorId="72DF941F">
                <v:shape id="_x0000_i1091" type="#_x0000_t75" style="width:24pt;height:16.5pt" o:ole="">
                  <v:imagedata r:id="rId129" o:title=""/>
                </v:shape>
                <o:OLEObject Type="Embed" ProgID="Equation.DSMT4" ShapeID="_x0000_i1091" DrawAspect="Content" ObjectID="_1758644038" r:id="rId130"/>
              </w:object>
            </w:r>
          </w:p>
        </w:tc>
        <w:tc>
          <w:tcPr>
            <w:tcW w:w="589" w:type="pct"/>
            <w:vAlign w:val="center"/>
          </w:tcPr>
          <w:p w14:paraId="1D42644A"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58" w:type="pct"/>
            <w:vAlign w:val="center"/>
          </w:tcPr>
          <w:p w14:paraId="170E26FA"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протяженность </w:t>
            </w:r>
            <w:r w:rsidRPr="001F55A5">
              <w:rPr>
                <w:rFonts w:eastAsia="Times New Roman" w:cs="Times New Roman"/>
                <w:color w:val="000000"/>
                <w:position w:val="-6"/>
                <w:szCs w:val="24"/>
              </w:rPr>
              <w:object w:dxaOrig="139" w:dyaOrig="260" w14:anchorId="06424B32">
                <v:shape id="_x0000_i1092" type="#_x0000_t75" style="width:6.75pt;height:12pt" o:ole="">
                  <v:imagedata r:id="rId131" o:title=""/>
                </v:shape>
                <o:OLEObject Type="Embed" ProgID="Equation.DSMT4" ShapeID="_x0000_i1092" DrawAspect="Content" ObjectID="_1758644039" r:id="rId132"/>
              </w:object>
            </w:r>
            <w:r w:rsidRPr="001F55A5">
              <w:rPr>
                <w:rFonts w:eastAsia="Times New Roman" w:cs="Times New Roman"/>
                <w:color w:val="000000"/>
                <w:szCs w:val="24"/>
                <w:lang w:eastAsia="ru-RU"/>
              </w:rPr>
              <w:t xml:space="preserve">-того участка вновь построенной тепловой сети с условным диаметром </w:t>
            </w:r>
            <w:r w:rsidRPr="001F55A5">
              <w:rPr>
                <w:rFonts w:eastAsia="Times New Roman" w:cs="Times New Roman"/>
                <w:color w:val="000000"/>
                <w:position w:val="-14"/>
                <w:szCs w:val="24"/>
              </w:rPr>
              <w:object w:dxaOrig="620" w:dyaOrig="380" w14:anchorId="384B803A">
                <v:shape id="_x0000_i1093" type="#_x0000_t75" style="width:30pt;height:16.5pt" o:ole="">
                  <v:imagedata r:id="rId133" o:title=""/>
                </v:shape>
                <o:OLEObject Type="Embed" ProgID="Equation.DSMT4" ShapeID="_x0000_i1093" DrawAspect="Content" ObjectID="_1758644040" r:id="rId134"/>
              </w:object>
            </w:r>
            <w:r w:rsidRPr="001F55A5">
              <w:rPr>
                <w:rFonts w:eastAsia="Times New Roman" w:cs="Times New Roman"/>
                <w:color w:val="000000"/>
                <w:szCs w:val="24"/>
                <w:lang w:eastAsia="ru-RU"/>
              </w:rPr>
              <w:t>, м;</w:t>
            </w:r>
          </w:p>
        </w:tc>
      </w:tr>
      <w:tr w:rsidR="001F55A5" w:rsidRPr="001F55A5" w14:paraId="1831AE6C" w14:textId="77777777" w:rsidTr="005877DA">
        <w:tc>
          <w:tcPr>
            <w:tcW w:w="853" w:type="pct"/>
            <w:vAlign w:val="center"/>
          </w:tcPr>
          <w:p w14:paraId="5899E089"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rPr>
              <w:object w:dxaOrig="620" w:dyaOrig="380" w14:anchorId="4382FA5A">
                <v:shape id="_x0000_i1094" type="#_x0000_t75" style="width:30pt;height:16.5pt" o:ole="">
                  <v:imagedata r:id="rId133" o:title=""/>
                </v:shape>
                <o:OLEObject Type="Embed" ProgID="Equation.DSMT4" ShapeID="_x0000_i1094" DrawAspect="Content" ObjectID="_1758644041" r:id="rId135"/>
              </w:object>
            </w:r>
          </w:p>
        </w:tc>
        <w:tc>
          <w:tcPr>
            <w:tcW w:w="589" w:type="pct"/>
            <w:vAlign w:val="center"/>
          </w:tcPr>
          <w:p w14:paraId="2247BAB8" w14:textId="77777777" w:rsidR="001F55A5" w:rsidRPr="001F55A5" w:rsidRDefault="001F55A5" w:rsidP="001F55A5">
            <w:pPr>
              <w:spacing w:after="0"/>
              <w:ind w:firstLine="0"/>
              <w:jc w:val="center"/>
              <w:rPr>
                <w:rFonts w:eastAsia="Times New Roman" w:cs="Times New Roman"/>
                <w:color w:val="000000"/>
                <w:szCs w:val="24"/>
                <w:lang w:eastAsia="ru-RU"/>
              </w:rPr>
            </w:pPr>
            <w:r w:rsidRPr="001F55A5">
              <w:rPr>
                <w:rFonts w:eastAsia="Times New Roman" w:cs="Times New Roman"/>
                <w:color w:val="000000"/>
                <w:szCs w:val="24"/>
                <w:lang w:eastAsia="ru-RU"/>
              </w:rPr>
              <w:t>–</w:t>
            </w:r>
          </w:p>
        </w:tc>
        <w:tc>
          <w:tcPr>
            <w:tcW w:w="3558" w:type="pct"/>
            <w:vAlign w:val="center"/>
          </w:tcPr>
          <w:p w14:paraId="34D2DB3E" w14:textId="77777777" w:rsidR="001F55A5" w:rsidRPr="001F55A5" w:rsidRDefault="001F55A5" w:rsidP="001F55A5">
            <w:pPr>
              <w:spacing w:after="0"/>
              <w:ind w:firstLine="0"/>
              <w:jc w:val="left"/>
              <w:rPr>
                <w:rFonts w:eastAsia="Times New Roman" w:cs="Times New Roman"/>
                <w:color w:val="000000"/>
                <w:szCs w:val="24"/>
                <w:lang w:eastAsia="ru-RU"/>
              </w:rPr>
            </w:pPr>
            <w:r w:rsidRPr="001F55A5">
              <w:rPr>
                <w:rFonts w:eastAsia="Times New Roman" w:cs="Times New Roman"/>
                <w:color w:val="000000"/>
                <w:szCs w:val="24"/>
                <w:lang w:eastAsia="ru-RU"/>
              </w:rPr>
              <w:t xml:space="preserve">условный диаметр  </w:t>
            </w:r>
            <w:r w:rsidRPr="001F55A5">
              <w:rPr>
                <w:rFonts w:eastAsia="Times New Roman" w:cs="Times New Roman"/>
                <w:color w:val="000000"/>
                <w:position w:val="-6"/>
                <w:szCs w:val="24"/>
              </w:rPr>
              <w:object w:dxaOrig="139" w:dyaOrig="260" w14:anchorId="12CB1AE7">
                <v:shape id="_x0000_i1095" type="#_x0000_t75" style="width:6.75pt;height:12pt" o:ole="">
                  <v:imagedata r:id="rId131" o:title=""/>
                </v:shape>
                <o:OLEObject Type="Embed" ProgID="Equation.DSMT4" ShapeID="_x0000_i1095" DrawAspect="Content" ObjectID="_1758644042" r:id="rId136"/>
              </w:object>
            </w:r>
            <w:r w:rsidRPr="001F55A5">
              <w:rPr>
                <w:rFonts w:eastAsia="Times New Roman" w:cs="Times New Roman"/>
                <w:color w:val="000000"/>
                <w:szCs w:val="24"/>
                <w:lang w:eastAsia="ru-RU"/>
              </w:rPr>
              <w:t>-того участка вновь построенной тепловой сети, м.</w:t>
            </w:r>
          </w:p>
        </w:tc>
      </w:tr>
    </w:tbl>
    <w:p w14:paraId="44FD10FE" w14:textId="77777777" w:rsidR="001F55A5" w:rsidRPr="001F55A5" w:rsidRDefault="001F55A5" w:rsidP="001F55A5"/>
    <w:p w14:paraId="3B81BD1C" w14:textId="38047AD2" w:rsidR="001F55A5" w:rsidRPr="001F55A5" w:rsidRDefault="001F55A5" w:rsidP="001F55A5">
      <w:pPr>
        <w:keepNext/>
        <w:spacing w:after="200"/>
        <w:ind w:firstLine="284"/>
        <w:rPr>
          <w:i/>
          <w:iCs/>
          <w:color w:val="44546A" w:themeColor="text2"/>
          <w:sz w:val="18"/>
          <w:szCs w:val="18"/>
        </w:rPr>
      </w:pPr>
      <w:r w:rsidRPr="001F55A5">
        <w:rPr>
          <w:b/>
          <w:iCs/>
          <w:sz w:val="24"/>
          <w:szCs w:val="24"/>
        </w:rPr>
        <w:t xml:space="preserve">Таблица </w:t>
      </w:r>
      <w:r w:rsidRPr="001F55A5">
        <w:rPr>
          <w:b/>
          <w:iCs/>
          <w:sz w:val="24"/>
          <w:szCs w:val="24"/>
        </w:rPr>
        <w:fldChar w:fldCharType="begin"/>
      </w:r>
      <w:r w:rsidRPr="001F55A5">
        <w:rPr>
          <w:b/>
          <w:iCs/>
          <w:sz w:val="24"/>
          <w:szCs w:val="24"/>
        </w:rPr>
        <w:instrText xml:space="preserve"> SEQ Таблица \* ARABIC </w:instrText>
      </w:r>
      <w:r w:rsidRPr="001F55A5">
        <w:rPr>
          <w:b/>
          <w:iCs/>
          <w:sz w:val="24"/>
          <w:szCs w:val="24"/>
        </w:rPr>
        <w:fldChar w:fldCharType="separate"/>
      </w:r>
      <w:r w:rsidR="00392D75">
        <w:rPr>
          <w:b/>
          <w:iCs/>
          <w:noProof/>
          <w:sz w:val="24"/>
          <w:szCs w:val="24"/>
        </w:rPr>
        <w:t>11</w:t>
      </w:r>
      <w:r w:rsidRPr="001F55A5">
        <w:rPr>
          <w:b/>
          <w:iCs/>
          <w:sz w:val="24"/>
          <w:szCs w:val="24"/>
        </w:rPr>
        <w:fldChar w:fldCharType="end"/>
      </w:r>
      <w:r w:rsidRPr="001F55A5">
        <w:rPr>
          <w:b/>
          <w:iCs/>
          <w:sz w:val="24"/>
          <w:szCs w:val="24"/>
        </w:rPr>
        <w:t xml:space="preserve"> – Расчет радиуса эффективного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54"/>
        <w:gridCol w:w="794"/>
        <w:gridCol w:w="828"/>
        <w:gridCol w:w="1334"/>
        <w:gridCol w:w="1334"/>
        <w:gridCol w:w="1209"/>
        <w:gridCol w:w="1061"/>
        <w:gridCol w:w="936"/>
      </w:tblGrid>
      <w:tr w:rsidR="001F55A5" w:rsidRPr="001F55A5" w14:paraId="0AE47D0F" w14:textId="77777777" w:rsidTr="005877DA">
        <w:trPr>
          <w:cantSplit/>
          <w:trHeight w:val="1283"/>
          <w:tblHeader/>
        </w:trPr>
        <w:tc>
          <w:tcPr>
            <w:tcW w:w="585" w:type="pct"/>
            <w:shd w:val="clear" w:color="auto" w:fill="auto"/>
            <w:textDirection w:val="btLr"/>
            <w:vAlign w:val="center"/>
            <w:hideMark/>
          </w:tcPr>
          <w:p w14:paraId="7B40B708"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Расчетная нагрузка потребителя</w:t>
            </w:r>
          </w:p>
        </w:tc>
        <w:tc>
          <w:tcPr>
            <w:tcW w:w="403" w:type="pct"/>
            <w:shd w:val="clear" w:color="auto" w:fill="auto"/>
            <w:textDirection w:val="btLr"/>
            <w:vAlign w:val="center"/>
            <w:hideMark/>
          </w:tcPr>
          <w:p w14:paraId="7CBAA244"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Доля потерь, %</w:t>
            </w:r>
          </w:p>
        </w:tc>
        <w:tc>
          <w:tcPr>
            <w:tcW w:w="425" w:type="pct"/>
            <w:shd w:val="clear" w:color="auto" w:fill="auto"/>
            <w:textDirection w:val="btLr"/>
            <w:vAlign w:val="center"/>
            <w:hideMark/>
          </w:tcPr>
          <w:p w14:paraId="1EF00E5B"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Выбранный Ду</w:t>
            </w:r>
          </w:p>
        </w:tc>
        <w:tc>
          <w:tcPr>
            <w:tcW w:w="443" w:type="pct"/>
            <w:shd w:val="clear" w:color="auto" w:fill="auto"/>
            <w:textDirection w:val="btLr"/>
            <w:vAlign w:val="center"/>
            <w:hideMark/>
          </w:tcPr>
          <w:p w14:paraId="7A637213"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Удельные потери</w:t>
            </w:r>
          </w:p>
        </w:tc>
        <w:tc>
          <w:tcPr>
            <w:tcW w:w="714" w:type="pct"/>
            <w:shd w:val="clear" w:color="auto" w:fill="auto"/>
            <w:textDirection w:val="btLr"/>
            <w:vAlign w:val="center"/>
            <w:hideMark/>
          </w:tcPr>
          <w:p w14:paraId="541C4BDF"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Нагрузка / Отпуск</w:t>
            </w:r>
          </w:p>
        </w:tc>
        <w:tc>
          <w:tcPr>
            <w:tcW w:w="714" w:type="pct"/>
            <w:shd w:val="clear" w:color="auto" w:fill="auto"/>
            <w:textDirection w:val="btLr"/>
            <w:vAlign w:val="center"/>
            <w:hideMark/>
          </w:tcPr>
          <w:p w14:paraId="5C978559"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Годовые потери</w:t>
            </w:r>
          </w:p>
        </w:tc>
        <w:tc>
          <w:tcPr>
            <w:tcW w:w="647" w:type="pct"/>
            <w:shd w:val="clear" w:color="auto" w:fill="auto"/>
            <w:textDirection w:val="btLr"/>
            <w:vAlign w:val="center"/>
            <w:hideMark/>
          </w:tcPr>
          <w:p w14:paraId="3BE39148"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Затраты на выработку тепла</w:t>
            </w:r>
          </w:p>
        </w:tc>
        <w:tc>
          <w:tcPr>
            <w:tcW w:w="568" w:type="pct"/>
            <w:shd w:val="clear" w:color="auto" w:fill="auto"/>
            <w:textDirection w:val="btLr"/>
            <w:vAlign w:val="center"/>
            <w:hideMark/>
          </w:tcPr>
          <w:p w14:paraId="24494ADA"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Выручка</w:t>
            </w:r>
          </w:p>
        </w:tc>
        <w:tc>
          <w:tcPr>
            <w:tcW w:w="501" w:type="pct"/>
            <w:shd w:val="clear" w:color="auto" w:fill="auto"/>
            <w:textDirection w:val="btLr"/>
            <w:vAlign w:val="center"/>
            <w:hideMark/>
          </w:tcPr>
          <w:p w14:paraId="2AC962EA" w14:textId="77777777" w:rsidR="001F55A5" w:rsidRPr="001F55A5" w:rsidRDefault="001F55A5" w:rsidP="001F55A5">
            <w:pPr>
              <w:spacing w:after="0"/>
              <w:ind w:firstLine="0"/>
              <w:jc w:val="center"/>
              <w:rPr>
                <w:rFonts w:eastAsia="Calibri" w:cs="Times New Roman"/>
                <w:b/>
                <w:color w:val="auto"/>
                <w:sz w:val="20"/>
                <w:szCs w:val="20"/>
                <w:lang w:eastAsia="ru-RU"/>
              </w:rPr>
            </w:pPr>
            <w:r w:rsidRPr="001F55A5">
              <w:rPr>
                <w:rFonts w:eastAsia="Calibri" w:cs="Times New Roman"/>
                <w:b/>
                <w:color w:val="auto"/>
                <w:sz w:val="20"/>
                <w:szCs w:val="20"/>
                <w:lang w:eastAsia="ru-RU"/>
              </w:rPr>
              <w:t>Радиус (длина)</w:t>
            </w:r>
          </w:p>
        </w:tc>
      </w:tr>
      <w:tr w:rsidR="001F55A5" w:rsidRPr="001F55A5" w14:paraId="1C834734" w14:textId="77777777" w:rsidTr="005877DA">
        <w:trPr>
          <w:cantSplit/>
          <w:trHeight w:val="20"/>
          <w:tblHeader/>
        </w:trPr>
        <w:tc>
          <w:tcPr>
            <w:tcW w:w="585" w:type="pct"/>
            <w:shd w:val="clear" w:color="auto" w:fill="auto"/>
            <w:vAlign w:val="center"/>
            <w:hideMark/>
          </w:tcPr>
          <w:p w14:paraId="7A9E57F3"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Гкал/ч</w:t>
            </w:r>
          </w:p>
        </w:tc>
        <w:tc>
          <w:tcPr>
            <w:tcW w:w="403" w:type="pct"/>
            <w:shd w:val="clear" w:color="auto" w:fill="auto"/>
            <w:vAlign w:val="center"/>
            <w:hideMark/>
          </w:tcPr>
          <w:p w14:paraId="27A10BA0"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w:t>
            </w:r>
          </w:p>
        </w:tc>
        <w:tc>
          <w:tcPr>
            <w:tcW w:w="425" w:type="pct"/>
            <w:shd w:val="clear" w:color="auto" w:fill="auto"/>
            <w:vAlign w:val="center"/>
            <w:hideMark/>
          </w:tcPr>
          <w:p w14:paraId="6847C6D3"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мм</w:t>
            </w:r>
          </w:p>
        </w:tc>
        <w:tc>
          <w:tcPr>
            <w:tcW w:w="443" w:type="pct"/>
            <w:shd w:val="clear" w:color="auto" w:fill="auto"/>
            <w:vAlign w:val="center"/>
            <w:hideMark/>
          </w:tcPr>
          <w:p w14:paraId="24A3745B"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Вт/м</w:t>
            </w:r>
          </w:p>
        </w:tc>
        <w:tc>
          <w:tcPr>
            <w:tcW w:w="714" w:type="pct"/>
            <w:shd w:val="clear" w:color="auto" w:fill="auto"/>
            <w:vAlign w:val="center"/>
            <w:hideMark/>
          </w:tcPr>
          <w:p w14:paraId="2DB38985"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Гкал/год</w:t>
            </w:r>
          </w:p>
        </w:tc>
        <w:tc>
          <w:tcPr>
            <w:tcW w:w="714" w:type="pct"/>
            <w:shd w:val="clear" w:color="auto" w:fill="auto"/>
            <w:vAlign w:val="center"/>
            <w:hideMark/>
          </w:tcPr>
          <w:p w14:paraId="5BAF9193"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Гкал/год</w:t>
            </w:r>
          </w:p>
        </w:tc>
        <w:tc>
          <w:tcPr>
            <w:tcW w:w="647" w:type="pct"/>
            <w:shd w:val="clear" w:color="auto" w:fill="auto"/>
            <w:vAlign w:val="center"/>
            <w:hideMark/>
          </w:tcPr>
          <w:p w14:paraId="7970A192"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тыс. руб</w:t>
            </w:r>
          </w:p>
        </w:tc>
        <w:tc>
          <w:tcPr>
            <w:tcW w:w="568" w:type="pct"/>
            <w:shd w:val="clear" w:color="auto" w:fill="auto"/>
            <w:vAlign w:val="center"/>
            <w:hideMark/>
          </w:tcPr>
          <w:p w14:paraId="70F350D4"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тыс. руб</w:t>
            </w:r>
          </w:p>
        </w:tc>
        <w:tc>
          <w:tcPr>
            <w:tcW w:w="501" w:type="pct"/>
            <w:shd w:val="clear" w:color="auto" w:fill="auto"/>
            <w:vAlign w:val="center"/>
            <w:hideMark/>
          </w:tcPr>
          <w:p w14:paraId="4170B958" w14:textId="77777777" w:rsidR="001F55A5" w:rsidRPr="001F55A5" w:rsidRDefault="001F55A5" w:rsidP="001F55A5">
            <w:pPr>
              <w:spacing w:after="0"/>
              <w:ind w:firstLine="0"/>
              <w:jc w:val="center"/>
              <w:rPr>
                <w:rFonts w:eastAsia="Calibri" w:cs="Times New Roman"/>
                <w:b/>
                <w:bCs/>
                <w:color w:val="auto"/>
                <w:sz w:val="20"/>
                <w:szCs w:val="20"/>
                <w:lang w:eastAsia="ru-RU"/>
              </w:rPr>
            </w:pPr>
            <w:r w:rsidRPr="001F55A5">
              <w:rPr>
                <w:rFonts w:eastAsia="Calibri" w:cs="Times New Roman"/>
                <w:b/>
                <w:bCs/>
                <w:color w:val="auto"/>
                <w:sz w:val="20"/>
                <w:szCs w:val="20"/>
                <w:lang w:eastAsia="ru-RU"/>
              </w:rPr>
              <w:t>м</w:t>
            </w:r>
          </w:p>
        </w:tc>
      </w:tr>
      <w:tr w:rsidR="001F55A5" w:rsidRPr="001F55A5" w14:paraId="5F1DC8D4" w14:textId="77777777" w:rsidTr="005877DA">
        <w:trPr>
          <w:cantSplit/>
          <w:trHeight w:val="20"/>
        </w:trPr>
        <w:tc>
          <w:tcPr>
            <w:tcW w:w="585" w:type="pct"/>
            <w:shd w:val="clear" w:color="auto" w:fill="auto"/>
            <w:noWrap/>
            <w:vAlign w:val="center"/>
            <w:hideMark/>
          </w:tcPr>
          <w:p w14:paraId="734F4E6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0,005</w:t>
            </w:r>
          </w:p>
        </w:tc>
        <w:tc>
          <w:tcPr>
            <w:tcW w:w="403" w:type="pct"/>
            <w:shd w:val="clear" w:color="auto" w:fill="auto"/>
            <w:noWrap/>
            <w:vAlign w:val="center"/>
            <w:hideMark/>
          </w:tcPr>
          <w:p w14:paraId="447F042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57CF446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43" w:type="pct"/>
            <w:shd w:val="clear" w:color="auto" w:fill="auto"/>
            <w:noWrap/>
            <w:vAlign w:val="center"/>
            <w:hideMark/>
          </w:tcPr>
          <w:p w14:paraId="4580F7E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27</w:t>
            </w:r>
          </w:p>
        </w:tc>
        <w:tc>
          <w:tcPr>
            <w:tcW w:w="714" w:type="pct"/>
            <w:shd w:val="clear" w:color="auto" w:fill="auto"/>
            <w:vAlign w:val="center"/>
            <w:hideMark/>
          </w:tcPr>
          <w:p w14:paraId="7FB2CE0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14,2</w:t>
            </w:r>
          </w:p>
        </w:tc>
        <w:tc>
          <w:tcPr>
            <w:tcW w:w="714" w:type="pct"/>
            <w:shd w:val="clear" w:color="auto" w:fill="auto"/>
            <w:vAlign w:val="center"/>
            <w:hideMark/>
          </w:tcPr>
          <w:p w14:paraId="0997BBF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4,71</w:t>
            </w:r>
          </w:p>
        </w:tc>
        <w:tc>
          <w:tcPr>
            <w:tcW w:w="647" w:type="pct"/>
            <w:shd w:val="clear" w:color="auto" w:fill="auto"/>
            <w:noWrap/>
            <w:vAlign w:val="center"/>
            <w:hideMark/>
          </w:tcPr>
          <w:p w14:paraId="1D12B44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28,9</w:t>
            </w:r>
          </w:p>
        </w:tc>
        <w:tc>
          <w:tcPr>
            <w:tcW w:w="568" w:type="pct"/>
            <w:shd w:val="clear" w:color="auto" w:fill="auto"/>
            <w:noWrap/>
            <w:vAlign w:val="center"/>
            <w:hideMark/>
          </w:tcPr>
          <w:p w14:paraId="719B789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24,4</w:t>
            </w:r>
          </w:p>
        </w:tc>
        <w:tc>
          <w:tcPr>
            <w:tcW w:w="501" w:type="pct"/>
            <w:shd w:val="clear" w:color="auto" w:fill="auto"/>
            <w:noWrap/>
            <w:vAlign w:val="center"/>
            <w:hideMark/>
          </w:tcPr>
          <w:p w14:paraId="746EF0EE"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29</w:t>
            </w:r>
          </w:p>
        </w:tc>
      </w:tr>
      <w:tr w:rsidR="001F55A5" w:rsidRPr="001F55A5" w14:paraId="4CA5516F" w14:textId="77777777" w:rsidTr="005877DA">
        <w:trPr>
          <w:cantSplit/>
          <w:trHeight w:val="20"/>
        </w:trPr>
        <w:tc>
          <w:tcPr>
            <w:tcW w:w="585" w:type="pct"/>
            <w:shd w:val="clear" w:color="auto" w:fill="auto"/>
            <w:noWrap/>
            <w:vAlign w:val="center"/>
            <w:hideMark/>
          </w:tcPr>
          <w:p w14:paraId="14AE5C4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0,01</w:t>
            </w:r>
          </w:p>
        </w:tc>
        <w:tc>
          <w:tcPr>
            <w:tcW w:w="403" w:type="pct"/>
            <w:shd w:val="clear" w:color="auto" w:fill="auto"/>
            <w:noWrap/>
            <w:vAlign w:val="center"/>
            <w:hideMark/>
          </w:tcPr>
          <w:p w14:paraId="00172C3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4092A8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43" w:type="pct"/>
            <w:shd w:val="clear" w:color="auto" w:fill="auto"/>
            <w:noWrap/>
            <w:vAlign w:val="center"/>
            <w:hideMark/>
          </w:tcPr>
          <w:p w14:paraId="3EB24FD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27</w:t>
            </w:r>
          </w:p>
        </w:tc>
        <w:tc>
          <w:tcPr>
            <w:tcW w:w="714" w:type="pct"/>
            <w:shd w:val="clear" w:color="auto" w:fill="auto"/>
            <w:vAlign w:val="center"/>
            <w:hideMark/>
          </w:tcPr>
          <w:p w14:paraId="59AEEDAE"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28,5</w:t>
            </w:r>
          </w:p>
        </w:tc>
        <w:tc>
          <w:tcPr>
            <w:tcW w:w="714" w:type="pct"/>
            <w:shd w:val="clear" w:color="auto" w:fill="auto"/>
            <w:vAlign w:val="center"/>
            <w:hideMark/>
          </w:tcPr>
          <w:p w14:paraId="26E1016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9,42</w:t>
            </w:r>
          </w:p>
        </w:tc>
        <w:tc>
          <w:tcPr>
            <w:tcW w:w="647" w:type="pct"/>
            <w:shd w:val="clear" w:color="auto" w:fill="auto"/>
            <w:noWrap/>
            <w:vAlign w:val="center"/>
            <w:hideMark/>
          </w:tcPr>
          <w:p w14:paraId="20FFBA6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57,8</w:t>
            </w:r>
          </w:p>
        </w:tc>
        <w:tc>
          <w:tcPr>
            <w:tcW w:w="568" w:type="pct"/>
            <w:shd w:val="clear" w:color="auto" w:fill="auto"/>
            <w:noWrap/>
            <w:vAlign w:val="center"/>
            <w:hideMark/>
          </w:tcPr>
          <w:p w14:paraId="0D9F40D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48,7</w:t>
            </w:r>
          </w:p>
        </w:tc>
        <w:tc>
          <w:tcPr>
            <w:tcW w:w="501" w:type="pct"/>
            <w:shd w:val="clear" w:color="auto" w:fill="auto"/>
            <w:noWrap/>
            <w:vAlign w:val="center"/>
            <w:hideMark/>
          </w:tcPr>
          <w:p w14:paraId="3188154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59</w:t>
            </w:r>
          </w:p>
        </w:tc>
      </w:tr>
      <w:tr w:rsidR="001F55A5" w:rsidRPr="001F55A5" w14:paraId="1EC2C887" w14:textId="77777777" w:rsidTr="005877DA">
        <w:trPr>
          <w:cantSplit/>
          <w:trHeight w:val="20"/>
        </w:trPr>
        <w:tc>
          <w:tcPr>
            <w:tcW w:w="585" w:type="pct"/>
            <w:shd w:val="clear" w:color="auto" w:fill="auto"/>
            <w:noWrap/>
            <w:vAlign w:val="center"/>
            <w:hideMark/>
          </w:tcPr>
          <w:p w14:paraId="7D31E6D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0,015</w:t>
            </w:r>
          </w:p>
        </w:tc>
        <w:tc>
          <w:tcPr>
            <w:tcW w:w="403" w:type="pct"/>
            <w:shd w:val="clear" w:color="auto" w:fill="auto"/>
            <w:noWrap/>
            <w:vAlign w:val="center"/>
            <w:hideMark/>
          </w:tcPr>
          <w:p w14:paraId="7E71A5E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68F7CE5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43" w:type="pct"/>
            <w:shd w:val="clear" w:color="auto" w:fill="auto"/>
            <w:noWrap/>
            <w:vAlign w:val="center"/>
            <w:hideMark/>
          </w:tcPr>
          <w:p w14:paraId="05B2C31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27</w:t>
            </w:r>
          </w:p>
        </w:tc>
        <w:tc>
          <w:tcPr>
            <w:tcW w:w="714" w:type="pct"/>
            <w:shd w:val="clear" w:color="auto" w:fill="auto"/>
            <w:vAlign w:val="center"/>
            <w:hideMark/>
          </w:tcPr>
          <w:p w14:paraId="35F2C54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42,7</w:t>
            </w:r>
          </w:p>
        </w:tc>
        <w:tc>
          <w:tcPr>
            <w:tcW w:w="714" w:type="pct"/>
            <w:shd w:val="clear" w:color="auto" w:fill="auto"/>
            <w:vAlign w:val="center"/>
            <w:hideMark/>
          </w:tcPr>
          <w:p w14:paraId="3D8848E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14,14</w:t>
            </w:r>
          </w:p>
        </w:tc>
        <w:tc>
          <w:tcPr>
            <w:tcW w:w="647" w:type="pct"/>
            <w:shd w:val="clear" w:color="auto" w:fill="auto"/>
            <w:noWrap/>
            <w:vAlign w:val="center"/>
            <w:hideMark/>
          </w:tcPr>
          <w:p w14:paraId="3060D02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86,8</w:t>
            </w:r>
          </w:p>
        </w:tc>
        <w:tc>
          <w:tcPr>
            <w:tcW w:w="568" w:type="pct"/>
            <w:shd w:val="clear" w:color="auto" w:fill="auto"/>
            <w:noWrap/>
            <w:vAlign w:val="center"/>
            <w:hideMark/>
          </w:tcPr>
          <w:p w14:paraId="0D1D6D8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73,1</w:t>
            </w:r>
          </w:p>
        </w:tc>
        <w:tc>
          <w:tcPr>
            <w:tcW w:w="501" w:type="pct"/>
            <w:shd w:val="clear" w:color="auto" w:fill="auto"/>
            <w:noWrap/>
            <w:vAlign w:val="center"/>
            <w:hideMark/>
          </w:tcPr>
          <w:p w14:paraId="3CFF072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88</w:t>
            </w:r>
          </w:p>
        </w:tc>
      </w:tr>
      <w:tr w:rsidR="001F55A5" w:rsidRPr="001F55A5" w14:paraId="2299D435" w14:textId="77777777" w:rsidTr="005877DA">
        <w:trPr>
          <w:cantSplit/>
          <w:trHeight w:val="20"/>
        </w:trPr>
        <w:tc>
          <w:tcPr>
            <w:tcW w:w="585" w:type="pct"/>
            <w:shd w:val="clear" w:color="auto" w:fill="auto"/>
            <w:noWrap/>
            <w:vAlign w:val="center"/>
            <w:hideMark/>
          </w:tcPr>
          <w:p w14:paraId="3193969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0,02</w:t>
            </w:r>
          </w:p>
        </w:tc>
        <w:tc>
          <w:tcPr>
            <w:tcW w:w="403" w:type="pct"/>
            <w:shd w:val="clear" w:color="auto" w:fill="auto"/>
            <w:noWrap/>
            <w:vAlign w:val="center"/>
            <w:hideMark/>
          </w:tcPr>
          <w:p w14:paraId="06051DD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0D57563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43" w:type="pct"/>
            <w:shd w:val="clear" w:color="auto" w:fill="auto"/>
            <w:noWrap/>
            <w:vAlign w:val="center"/>
            <w:hideMark/>
          </w:tcPr>
          <w:p w14:paraId="6A92646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27</w:t>
            </w:r>
          </w:p>
        </w:tc>
        <w:tc>
          <w:tcPr>
            <w:tcW w:w="714" w:type="pct"/>
            <w:shd w:val="clear" w:color="auto" w:fill="auto"/>
            <w:vAlign w:val="center"/>
            <w:hideMark/>
          </w:tcPr>
          <w:p w14:paraId="0D228BA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57,0</w:t>
            </w:r>
          </w:p>
        </w:tc>
        <w:tc>
          <w:tcPr>
            <w:tcW w:w="714" w:type="pct"/>
            <w:shd w:val="clear" w:color="auto" w:fill="auto"/>
            <w:vAlign w:val="center"/>
            <w:hideMark/>
          </w:tcPr>
          <w:p w14:paraId="01543D0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18,85</w:t>
            </w:r>
          </w:p>
        </w:tc>
        <w:tc>
          <w:tcPr>
            <w:tcW w:w="647" w:type="pct"/>
            <w:shd w:val="clear" w:color="auto" w:fill="auto"/>
            <w:noWrap/>
            <w:vAlign w:val="center"/>
            <w:hideMark/>
          </w:tcPr>
          <w:p w14:paraId="17B68B6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115,7</w:t>
            </w:r>
          </w:p>
        </w:tc>
        <w:tc>
          <w:tcPr>
            <w:tcW w:w="568" w:type="pct"/>
            <w:shd w:val="clear" w:color="auto" w:fill="auto"/>
            <w:noWrap/>
            <w:vAlign w:val="center"/>
            <w:hideMark/>
          </w:tcPr>
          <w:p w14:paraId="510E3E3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97,4</w:t>
            </w:r>
          </w:p>
        </w:tc>
        <w:tc>
          <w:tcPr>
            <w:tcW w:w="501" w:type="pct"/>
            <w:shd w:val="clear" w:color="auto" w:fill="auto"/>
            <w:noWrap/>
            <w:vAlign w:val="center"/>
            <w:hideMark/>
          </w:tcPr>
          <w:p w14:paraId="2A76975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118</w:t>
            </w:r>
          </w:p>
        </w:tc>
      </w:tr>
      <w:tr w:rsidR="001F55A5" w:rsidRPr="001F55A5" w14:paraId="36B8BA90" w14:textId="77777777" w:rsidTr="005877DA">
        <w:trPr>
          <w:cantSplit/>
          <w:trHeight w:val="20"/>
        </w:trPr>
        <w:tc>
          <w:tcPr>
            <w:tcW w:w="585" w:type="pct"/>
            <w:shd w:val="clear" w:color="auto" w:fill="auto"/>
            <w:noWrap/>
            <w:vAlign w:val="center"/>
            <w:hideMark/>
          </w:tcPr>
          <w:p w14:paraId="026EADA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0,03</w:t>
            </w:r>
          </w:p>
        </w:tc>
        <w:tc>
          <w:tcPr>
            <w:tcW w:w="403" w:type="pct"/>
            <w:shd w:val="clear" w:color="auto" w:fill="auto"/>
            <w:noWrap/>
            <w:vAlign w:val="center"/>
            <w:hideMark/>
          </w:tcPr>
          <w:p w14:paraId="6B099711"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69F5637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32</w:t>
            </w:r>
          </w:p>
        </w:tc>
        <w:tc>
          <w:tcPr>
            <w:tcW w:w="443" w:type="pct"/>
            <w:shd w:val="clear" w:color="auto" w:fill="auto"/>
            <w:noWrap/>
            <w:vAlign w:val="center"/>
            <w:hideMark/>
          </w:tcPr>
          <w:p w14:paraId="05F663A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29</w:t>
            </w:r>
          </w:p>
        </w:tc>
        <w:tc>
          <w:tcPr>
            <w:tcW w:w="714" w:type="pct"/>
            <w:shd w:val="clear" w:color="auto" w:fill="auto"/>
            <w:vAlign w:val="center"/>
            <w:hideMark/>
          </w:tcPr>
          <w:p w14:paraId="58594B0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85,4</w:t>
            </w:r>
          </w:p>
        </w:tc>
        <w:tc>
          <w:tcPr>
            <w:tcW w:w="714" w:type="pct"/>
            <w:shd w:val="clear" w:color="auto" w:fill="auto"/>
            <w:vAlign w:val="center"/>
            <w:hideMark/>
          </w:tcPr>
          <w:p w14:paraId="749FBA6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28,27</w:t>
            </w:r>
          </w:p>
        </w:tc>
        <w:tc>
          <w:tcPr>
            <w:tcW w:w="647" w:type="pct"/>
            <w:shd w:val="clear" w:color="auto" w:fill="auto"/>
            <w:noWrap/>
            <w:vAlign w:val="center"/>
            <w:hideMark/>
          </w:tcPr>
          <w:p w14:paraId="2EBE2AF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173,5</w:t>
            </w:r>
          </w:p>
        </w:tc>
        <w:tc>
          <w:tcPr>
            <w:tcW w:w="568" w:type="pct"/>
            <w:shd w:val="clear" w:color="auto" w:fill="auto"/>
            <w:noWrap/>
            <w:vAlign w:val="center"/>
            <w:hideMark/>
          </w:tcPr>
          <w:p w14:paraId="5082951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146,1</w:t>
            </w:r>
          </w:p>
        </w:tc>
        <w:tc>
          <w:tcPr>
            <w:tcW w:w="501" w:type="pct"/>
            <w:shd w:val="clear" w:color="auto" w:fill="auto"/>
            <w:noWrap/>
            <w:vAlign w:val="center"/>
            <w:hideMark/>
          </w:tcPr>
          <w:p w14:paraId="3C9EE4B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164</w:t>
            </w:r>
          </w:p>
        </w:tc>
      </w:tr>
      <w:tr w:rsidR="001F55A5" w:rsidRPr="001F55A5" w14:paraId="6B716A8D" w14:textId="77777777" w:rsidTr="005877DA">
        <w:trPr>
          <w:cantSplit/>
          <w:trHeight w:val="20"/>
        </w:trPr>
        <w:tc>
          <w:tcPr>
            <w:tcW w:w="585" w:type="pct"/>
            <w:shd w:val="clear" w:color="auto" w:fill="auto"/>
            <w:noWrap/>
            <w:vAlign w:val="center"/>
            <w:hideMark/>
          </w:tcPr>
          <w:p w14:paraId="67D9F2B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0,04</w:t>
            </w:r>
          </w:p>
        </w:tc>
        <w:tc>
          <w:tcPr>
            <w:tcW w:w="403" w:type="pct"/>
            <w:shd w:val="clear" w:color="auto" w:fill="auto"/>
            <w:noWrap/>
            <w:vAlign w:val="center"/>
            <w:hideMark/>
          </w:tcPr>
          <w:p w14:paraId="2F4220F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6F86C1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40</w:t>
            </w:r>
          </w:p>
        </w:tc>
        <w:tc>
          <w:tcPr>
            <w:tcW w:w="443" w:type="pct"/>
            <w:shd w:val="clear" w:color="auto" w:fill="auto"/>
            <w:noWrap/>
            <w:vAlign w:val="center"/>
            <w:hideMark/>
          </w:tcPr>
          <w:p w14:paraId="5356A011"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31</w:t>
            </w:r>
          </w:p>
        </w:tc>
        <w:tc>
          <w:tcPr>
            <w:tcW w:w="714" w:type="pct"/>
            <w:shd w:val="clear" w:color="auto" w:fill="auto"/>
            <w:vAlign w:val="center"/>
            <w:hideMark/>
          </w:tcPr>
          <w:p w14:paraId="3D47887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113,9</w:t>
            </w:r>
          </w:p>
        </w:tc>
        <w:tc>
          <w:tcPr>
            <w:tcW w:w="714" w:type="pct"/>
            <w:shd w:val="clear" w:color="auto" w:fill="auto"/>
            <w:vAlign w:val="center"/>
            <w:hideMark/>
          </w:tcPr>
          <w:p w14:paraId="7C4BF4D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37,70</w:t>
            </w:r>
          </w:p>
        </w:tc>
        <w:tc>
          <w:tcPr>
            <w:tcW w:w="647" w:type="pct"/>
            <w:shd w:val="clear" w:color="auto" w:fill="auto"/>
            <w:noWrap/>
            <w:vAlign w:val="center"/>
            <w:hideMark/>
          </w:tcPr>
          <w:p w14:paraId="08FD606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231,3</w:t>
            </w:r>
          </w:p>
        </w:tc>
        <w:tc>
          <w:tcPr>
            <w:tcW w:w="568" w:type="pct"/>
            <w:shd w:val="clear" w:color="auto" w:fill="auto"/>
            <w:noWrap/>
            <w:vAlign w:val="center"/>
            <w:hideMark/>
          </w:tcPr>
          <w:p w14:paraId="7B68508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194,8</w:t>
            </w:r>
          </w:p>
        </w:tc>
        <w:tc>
          <w:tcPr>
            <w:tcW w:w="501" w:type="pct"/>
            <w:shd w:val="clear" w:color="auto" w:fill="auto"/>
            <w:noWrap/>
            <w:vAlign w:val="center"/>
            <w:hideMark/>
          </w:tcPr>
          <w:p w14:paraId="6BE5D6E1"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205</w:t>
            </w:r>
          </w:p>
        </w:tc>
      </w:tr>
      <w:tr w:rsidR="001F55A5" w:rsidRPr="001F55A5" w14:paraId="3009B3B1" w14:textId="77777777" w:rsidTr="005877DA">
        <w:trPr>
          <w:cantSplit/>
          <w:trHeight w:val="20"/>
        </w:trPr>
        <w:tc>
          <w:tcPr>
            <w:tcW w:w="585" w:type="pct"/>
            <w:shd w:val="clear" w:color="auto" w:fill="auto"/>
            <w:noWrap/>
            <w:vAlign w:val="center"/>
            <w:hideMark/>
          </w:tcPr>
          <w:p w14:paraId="791183F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0,05</w:t>
            </w:r>
          </w:p>
        </w:tc>
        <w:tc>
          <w:tcPr>
            <w:tcW w:w="403" w:type="pct"/>
            <w:shd w:val="clear" w:color="auto" w:fill="auto"/>
            <w:noWrap/>
            <w:vAlign w:val="center"/>
            <w:hideMark/>
          </w:tcPr>
          <w:p w14:paraId="300014A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0E257C5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40</w:t>
            </w:r>
          </w:p>
        </w:tc>
        <w:tc>
          <w:tcPr>
            <w:tcW w:w="443" w:type="pct"/>
            <w:shd w:val="clear" w:color="auto" w:fill="auto"/>
            <w:noWrap/>
            <w:vAlign w:val="center"/>
            <w:hideMark/>
          </w:tcPr>
          <w:p w14:paraId="4F1F495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31</w:t>
            </w:r>
          </w:p>
        </w:tc>
        <w:tc>
          <w:tcPr>
            <w:tcW w:w="714" w:type="pct"/>
            <w:shd w:val="clear" w:color="auto" w:fill="auto"/>
            <w:vAlign w:val="center"/>
            <w:hideMark/>
          </w:tcPr>
          <w:p w14:paraId="7E4CF8C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142,4</w:t>
            </w:r>
          </w:p>
        </w:tc>
        <w:tc>
          <w:tcPr>
            <w:tcW w:w="714" w:type="pct"/>
            <w:shd w:val="clear" w:color="auto" w:fill="auto"/>
            <w:vAlign w:val="center"/>
            <w:hideMark/>
          </w:tcPr>
          <w:p w14:paraId="69F1AFC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47,12</w:t>
            </w:r>
          </w:p>
        </w:tc>
        <w:tc>
          <w:tcPr>
            <w:tcW w:w="647" w:type="pct"/>
            <w:shd w:val="clear" w:color="auto" w:fill="auto"/>
            <w:noWrap/>
            <w:vAlign w:val="center"/>
            <w:hideMark/>
          </w:tcPr>
          <w:p w14:paraId="77F1674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289,2</w:t>
            </w:r>
          </w:p>
        </w:tc>
        <w:tc>
          <w:tcPr>
            <w:tcW w:w="568" w:type="pct"/>
            <w:shd w:val="clear" w:color="auto" w:fill="auto"/>
            <w:noWrap/>
            <w:vAlign w:val="center"/>
            <w:hideMark/>
          </w:tcPr>
          <w:p w14:paraId="031487B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243,5</w:t>
            </w:r>
          </w:p>
        </w:tc>
        <w:tc>
          <w:tcPr>
            <w:tcW w:w="501" w:type="pct"/>
            <w:shd w:val="clear" w:color="auto" w:fill="auto"/>
            <w:noWrap/>
            <w:vAlign w:val="center"/>
            <w:hideMark/>
          </w:tcPr>
          <w:p w14:paraId="45A6EE1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256</w:t>
            </w:r>
          </w:p>
        </w:tc>
      </w:tr>
      <w:tr w:rsidR="001F55A5" w:rsidRPr="001F55A5" w14:paraId="3F5BDD03" w14:textId="77777777" w:rsidTr="005877DA">
        <w:trPr>
          <w:cantSplit/>
          <w:trHeight w:val="20"/>
        </w:trPr>
        <w:tc>
          <w:tcPr>
            <w:tcW w:w="585" w:type="pct"/>
            <w:shd w:val="clear" w:color="auto" w:fill="auto"/>
            <w:noWrap/>
            <w:vAlign w:val="center"/>
            <w:hideMark/>
          </w:tcPr>
          <w:p w14:paraId="7F3F6005"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0,06</w:t>
            </w:r>
          </w:p>
        </w:tc>
        <w:tc>
          <w:tcPr>
            <w:tcW w:w="403" w:type="pct"/>
            <w:shd w:val="clear" w:color="auto" w:fill="auto"/>
            <w:noWrap/>
            <w:vAlign w:val="center"/>
            <w:hideMark/>
          </w:tcPr>
          <w:p w14:paraId="3D538E0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497CD09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50</w:t>
            </w:r>
          </w:p>
        </w:tc>
        <w:tc>
          <w:tcPr>
            <w:tcW w:w="443" w:type="pct"/>
            <w:shd w:val="clear" w:color="auto" w:fill="auto"/>
            <w:noWrap/>
            <w:vAlign w:val="center"/>
            <w:hideMark/>
          </w:tcPr>
          <w:p w14:paraId="545B7BE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35</w:t>
            </w:r>
          </w:p>
        </w:tc>
        <w:tc>
          <w:tcPr>
            <w:tcW w:w="714" w:type="pct"/>
            <w:shd w:val="clear" w:color="auto" w:fill="auto"/>
            <w:vAlign w:val="center"/>
            <w:hideMark/>
          </w:tcPr>
          <w:p w14:paraId="54AD7CE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170,9</w:t>
            </w:r>
          </w:p>
        </w:tc>
        <w:tc>
          <w:tcPr>
            <w:tcW w:w="714" w:type="pct"/>
            <w:shd w:val="clear" w:color="auto" w:fill="auto"/>
            <w:vAlign w:val="center"/>
            <w:hideMark/>
          </w:tcPr>
          <w:p w14:paraId="1E9E5D6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56,55</w:t>
            </w:r>
          </w:p>
        </w:tc>
        <w:tc>
          <w:tcPr>
            <w:tcW w:w="647" w:type="pct"/>
            <w:shd w:val="clear" w:color="auto" w:fill="auto"/>
            <w:noWrap/>
            <w:vAlign w:val="center"/>
            <w:hideMark/>
          </w:tcPr>
          <w:p w14:paraId="3C72E37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347,0</w:t>
            </w:r>
          </w:p>
        </w:tc>
        <w:tc>
          <w:tcPr>
            <w:tcW w:w="568" w:type="pct"/>
            <w:shd w:val="clear" w:color="auto" w:fill="auto"/>
            <w:noWrap/>
            <w:vAlign w:val="center"/>
            <w:hideMark/>
          </w:tcPr>
          <w:p w14:paraId="1E8CD69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292,2</w:t>
            </w:r>
          </w:p>
        </w:tc>
        <w:tc>
          <w:tcPr>
            <w:tcW w:w="501" w:type="pct"/>
            <w:shd w:val="clear" w:color="auto" w:fill="auto"/>
            <w:noWrap/>
            <w:vAlign w:val="center"/>
            <w:hideMark/>
          </w:tcPr>
          <w:p w14:paraId="1C107B6E"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272</w:t>
            </w:r>
          </w:p>
        </w:tc>
      </w:tr>
      <w:tr w:rsidR="001F55A5" w:rsidRPr="001F55A5" w14:paraId="47263BA8" w14:textId="77777777" w:rsidTr="005877DA">
        <w:trPr>
          <w:cantSplit/>
          <w:trHeight w:val="20"/>
        </w:trPr>
        <w:tc>
          <w:tcPr>
            <w:tcW w:w="585" w:type="pct"/>
            <w:shd w:val="clear" w:color="auto" w:fill="auto"/>
            <w:noWrap/>
            <w:vAlign w:val="center"/>
            <w:hideMark/>
          </w:tcPr>
          <w:p w14:paraId="423AA2D1"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0,07</w:t>
            </w:r>
          </w:p>
        </w:tc>
        <w:tc>
          <w:tcPr>
            <w:tcW w:w="403" w:type="pct"/>
            <w:shd w:val="clear" w:color="auto" w:fill="auto"/>
            <w:noWrap/>
            <w:vAlign w:val="center"/>
            <w:hideMark/>
          </w:tcPr>
          <w:p w14:paraId="5E8506E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30661FF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50</w:t>
            </w:r>
          </w:p>
        </w:tc>
        <w:tc>
          <w:tcPr>
            <w:tcW w:w="443" w:type="pct"/>
            <w:shd w:val="clear" w:color="auto" w:fill="auto"/>
            <w:noWrap/>
            <w:vAlign w:val="center"/>
            <w:hideMark/>
          </w:tcPr>
          <w:p w14:paraId="58E3FC2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35</w:t>
            </w:r>
          </w:p>
        </w:tc>
        <w:tc>
          <w:tcPr>
            <w:tcW w:w="714" w:type="pct"/>
            <w:shd w:val="clear" w:color="auto" w:fill="auto"/>
            <w:vAlign w:val="center"/>
            <w:hideMark/>
          </w:tcPr>
          <w:p w14:paraId="3D4C2B7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199,3</w:t>
            </w:r>
          </w:p>
        </w:tc>
        <w:tc>
          <w:tcPr>
            <w:tcW w:w="714" w:type="pct"/>
            <w:shd w:val="clear" w:color="auto" w:fill="auto"/>
            <w:vAlign w:val="center"/>
            <w:hideMark/>
          </w:tcPr>
          <w:p w14:paraId="2E2C7E4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65,97</w:t>
            </w:r>
          </w:p>
        </w:tc>
        <w:tc>
          <w:tcPr>
            <w:tcW w:w="647" w:type="pct"/>
            <w:shd w:val="clear" w:color="auto" w:fill="auto"/>
            <w:noWrap/>
            <w:vAlign w:val="center"/>
            <w:hideMark/>
          </w:tcPr>
          <w:p w14:paraId="7BF4270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404,9</w:t>
            </w:r>
          </w:p>
        </w:tc>
        <w:tc>
          <w:tcPr>
            <w:tcW w:w="568" w:type="pct"/>
            <w:shd w:val="clear" w:color="auto" w:fill="auto"/>
            <w:noWrap/>
            <w:vAlign w:val="center"/>
            <w:hideMark/>
          </w:tcPr>
          <w:p w14:paraId="608B1AB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340,9</w:t>
            </w:r>
          </w:p>
        </w:tc>
        <w:tc>
          <w:tcPr>
            <w:tcW w:w="501" w:type="pct"/>
            <w:shd w:val="clear" w:color="auto" w:fill="auto"/>
            <w:noWrap/>
            <w:vAlign w:val="center"/>
            <w:hideMark/>
          </w:tcPr>
          <w:p w14:paraId="538C445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317</w:t>
            </w:r>
          </w:p>
        </w:tc>
      </w:tr>
      <w:tr w:rsidR="001F55A5" w:rsidRPr="001F55A5" w14:paraId="0233B613" w14:textId="77777777" w:rsidTr="005877DA">
        <w:trPr>
          <w:cantSplit/>
          <w:trHeight w:val="20"/>
        </w:trPr>
        <w:tc>
          <w:tcPr>
            <w:tcW w:w="585" w:type="pct"/>
            <w:shd w:val="clear" w:color="auto" w:fill="auto"/>
            <w:noWrap/>
            <w:vAlign w:val="center"/>
            <w:hideMark/>
          </w:tcPr>
          <w:p w14:paraId="20CB808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0,08</w:t>
            </w:r>
          </w:p>
        </w:tc>
        <w:tc>
          <w:tcPr>
            <w:tcW w:w="403" w:type="pct"/>
            <w:shd w:val="clear" w:color="auto" w:fill="auto"/>
            <w:noWrap/>
            <w:vAlign w:val="center"/>
            <w:hideMark/>
          </w:tcPr>
          <w:p w14:paraId="3A0DEB5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4309787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50</w:t>
            </w:r>
          </w:p>
        </w:tc>
        <w:tc>
          <w:tcPr>
            <w:tcW w:w="443" w:type="pct"/>
            <w:shd w:val="clear" w:color="auto" w:fill="auto"/>
            <w:noWrap/>
            <w:vAlign w:val="center"/>
            <w:hideMark/>
          </w:tcPr>
          <w:p w14:paraId="5D5E3DB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35</w:t>
            </w:r>
          </w:p>
        </w:tc>
        <w:tc>
          <w:tcPr>
            <w:tcW w:w="714" w:type="pct"/>
            <w:shd w:val="clear" w:color="auto" w:fill="auto"/>
            <w:vAlign w:val="center"/>
            <w:hideMark/>
          </w:tcPr>
          <w:p w14:paraId="0373B92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227,8</w:t>
            </w:r>
          </w:p>
        </w:tc>
        <w:tc>
          <w:tcPr>
            <w:tcW w:w="714" w:type="pct"/>
            <w:shd w:val="clear" w:color="auto" w:fill="auto"/>
            <w:vAlign w:val="center"/>
            <w:hideMark/>
          </w:tcPr>
          <w:p w14:paraId="0992F52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75,40</w:t>
            </w:r>
          </w:p>
        </w:tc>
        <w:tc>
          <w:tcPr>
            <w:tcW w:w="647" w:type="pct"/>
            <w:shd w:val="clear" w:color="auto" w:fill="auto"/>
            <w:noWrap/>
            <w:vAlign w:val="center"/>
            <w:hideMark/>
          </w:tcPr>
          <w:p w14:paraId="65D450F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462,7</w:t>
            </w:r>
          </w:p>
        </w:tc>
        <w:tc>
          <w:tcPr>
            <w:tcW w:w="568" w:type="pct"/>
            <w:shd w:val="clear" w:color="auto" w:fill="auto"/>
            <w:noWrap/>
            <w:vAlign w:val="center"/>
            <w:hideMark/>
          </w:tcPr>
          <w:p w14:paraId="1D3294C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389,7</w:t>
            </w:r>
          </w:p>
        </w:tc>
        <w:tc>
          <w:tcPr>
            <w:tcW w:w="501" w:type="pct"/>
            <w:shd w:val="clear" w:color="auto" w:fill="auto"/>
            <w:noWrap/>
            <w:vAlign w:val="center"/>
            <w:hideMark/>
          </w:tcPr>
          <w:p w14:paraId="388284F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363</w:t>
            </w:r>
          </w:p>
        </w:tc>
      </w:tr>
      <w:tr w:rsidR="001F55A5" w:rsidRPr="001F55A5" w14:paraId="223F9ACD" w14:textId="77777777" w:rsidTr="005877DA">
        <w:trPr>
          <w:cantSplit/>
          <w:trHeight w:val="20"/>
        </w:trPr>
        <w:tc>
          <w:tcPr>
            <w:tcW w:w="585" w:type="pct"/>
            <w:shd w:val="clear" w:color="auto" w:fill="auto"/>
            <w:noWrap/>
            <w:vAlign w:val="center"/>
            <w:hideMark/>
          </w:tcPr>
          <w:p w14:paraId="14DCAF2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0,09</w:t>
            </w:r>
          </w:p>
        </w:tc>
        <w:tc>
          <w:tcPr>
            <w:tcW w:w="403" w:type="pct"/>
            <w:shd w:val="clear" w:color="auto" w:fill="auto"/>
            <w:noWrap/>
            <w:vAlign w:val="center"/>
            <w:hideMark/>
          </w:tcPr>
          <w:p w14:paraId="713914A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35D9800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70</w:t>
            </w:r>
          </w:p>
        </w:tc>
        <w:tc>
          <w:tcPr>
            <w:tcW w:w="443" w:type="pct"/>
            <w:shd w:val="clear" w:color="auto" w:fill="auto"/>
            <w:noWrap/>
            <w:vAlign w:val="center"/>
            <w:hideMark/>
          </w:tcPr>
          <w:p w14:paraId="7411DCC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41</w:t>
            </w:r>
          </w:p>
        </w:tc>
        <w:tc>
          <w:tcPr>
            <w:tcW w:w="714" w:type="pct"/>
            <w:shd w:val="clear" w:color="auto" w:fill="auto"/>
            <w:vAlign w:val="center"/>
            <w:hideMark/>
          </w:tcPr>
          <w:p w14:paraId="6C4F42F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256,3</w:t>
            </w:r>
          </w:p>
        </w:tc>
        <w:tc>
          <w:tcPr>
            <w:tcW w:w="714" w:type="pct"/>
            <w:shd w:val="clear" w:color="auto" w:fill="auto"/>
            <w:vAlign w:val="center"/>
            <w:hideMark/>
          </w:tcPr>
          <w:p w14:paraId="37C7D53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84,82</w:t>
            </w:r>
          </w:p>
        </w:tc>
        <w:tc>
          <w:tcPr>
            <w:tcW w:w="647" w:type="pct"/>
            <w:shd w:val="clear" w:color="auto" w:fill="auto"/>
            <w:noWrap/>
            <w:vAlign w:val="center"/>
            <w:hideMark/>
          </w:tcPr>
          <w:p w14:paraId="084B8BB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520,5</w:t>
            </w:r>
          </w:p>
        </w:tc>
        <w:tc>
          <w:tcPr>
            <w:tcW w:w="568" w:type="pct"/>
            <w:shd w:val="clear" w:color="auto" w:fill="auto"/>
            <w:noWrap/>
            <w:vAlign w:val="center"/>
            <w:hideMark/>
          </w:tcPr>
          <w:p w14:paraId="553B415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438,4</w:t>
            </w:r>
          </w:p>
        </w:tc>
        <w:tc>
          <w:tcPr>
            <w:tcW w:w="501" w:type="pct"/>
            <w:shd w:val="clear" w:color="auto" w:fill="auto"/>
            <w:noWrap/>
            <w:vAlign w:val="center"/>
            <w:hideMark/>
          </w:tcPr>
          <w:p w14:paraId="5D47B03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348</w:t>
            </w:r>
          </w:p>
        </w:tc>
      </w:tr>
      <w:tr w:rsidR="001F55A5" w:rsidRPr="001F55A5" w14:paraId="2A91B9C6" w14:textId="77777777" w:rsidTr="005877DA">
        <w:trPr>
          <w:cantSplit/>
          <w:trHeight w:val="20"/>
        </w:trPr>
        <w:tc>
          <w:tcPr>
            <w:tcW w:w="585" w:type="pct"/>
            <w:shd w:val="clear" w:color="auto" w:fill="auto"/>
            <w:noWrap/>
            <w:vAlign w:val="center"/>
            <w:hideMark/>
          </w:tcPr>
          <w:p w14:paraId="7D22712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0,1</w:t>
            </w:r>
          </w:p>
        </w:tc>
        <w:tc>
          <w:tcPr>
            <w:tcW w:w="403" w:type="pct"/>
            <w:shd w:val="clear" w:color="auto" w:fill="auto"/>
            <w:noWrap/>
            <w:vAlign w:val="center"/>
            <w:hideMark/>
          </w:tcPr>
          <w:p w14:paraId="2D5AE3D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2E39BD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70</w:t>
            </w:r>
          </w:p>
        </w:tc>
        <w:tc>
          <w:tcPr>
            <w:tcW w:w="443" w:type="pct"/>
            <w:shd w:val="clear" w:color="auto" w:fill="auto"/>
            <w:noWrap/>
            <w:vAlign w:val="center"/>
            <w:hideMark/>
          </w:tcPr>
          <w:p w14:paraId="40DDDCF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41</w:t>
            </w:r>
          </w:p>
        </w:tc>
        <w:tc>
          <w:tcPr>
            <w:tcW w:w="714" w:type="pct"/>
            <w:shd w:val="clear" w:color="auto" w:fill="auto"/>
            <w:vAlign w:val="center"/>
            <w:hideMark/>
          </w:tcPr>
          <w:p w14:paraId="1A73F95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284,8</w:t>
            </w:r>
          </w:p>
        </w:tc>
        <w:tc>
          <w:tcPr>
            <w:tcW w:w="714" w:type="pct"/>
            <w:shd w:val="clear" w:color="auto" w:fill="auto"/>
            <w:vAlign w:val="center"/>
            <w:hideMark/>
          </w:tcPr>
          <w:p w14:paraId="6E30EB6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94,25</w:t>
            </w:r>
          </w:p>
        </w:tc>
        <w:tc>
          <w:tcPr>
            <w:tcW w:w="647" w:type="pct"/>
            <w:shd w:val="clear" w:color="auto" w:fill="auto"/>
            <w:noWrap/>
            <w:vAlign w:val="center"/>
            <w:hideMark/>
          </w:tcPr>
          <w:p w14:paraId="65C47B41"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578,4</w:t>
            </w:r>
          </w:p>
        </w:tc>
        <w:tc>
          <w:tcPr>
            <w:tcW w:w="568" w:type="pct"/>
            <w:shd w:val="clear" w:color="auto" w:fill="auto"/>
            <w:noWrap/>
            <w:vAlign w:val="center"/>
            <w:hideMark/>
          </w:tcPr>
          <w:p w14:paraId="3DB9518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487,1</w:t>
            </w:r>
          </w:p>
        </w:tc>
        <w:tc>
          <w:tcPr>
            <w:tcW w:w="501" w:type="pct"/>
            <w:shd w:val="clear" w:color="auto" w:fill="auto"/>
            <w:noWrap/>
            <w:vAlign w:val="center"/>
            <w:hideMark/>
          </w:tcPr>
          <w:p w14:paraId="097A0EA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387</w:t>
            </w:r>
          </w:p>
        </w:tc>
      </w:tr>
      <w:tr w:rsidR="001F55A5" w:rsidRPr="001F55A5" w14:paraId="43F9DA2A" w14:textId="77777777" w:rsidTr="005877DA">
        <w:trPr>
          <w:cantSplit/>
          <w:trHeight w:val="20"/>
        </w:trPr>
        <w:tc>
          <w:tcPr>
            <w:tcW w:w="585" w:type="pct"/>
            <w:shd w:val="clear" w:color="auto" w:fill="auto"/>
            <w:noWrap/>
            <w:vAlign w:val="center"/>
            <w:hideMark/>
          </w:tcPr>
          <w:p w14:paraId="339099E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0,15</w:t>
            </w:r>
          </w:p>
        </w:tc>
        <w:tc>
          <w:tcPr>
            <w:tcW w:w="403" w:type="pct"/>
            <w:shd w:val="clear" w:color="auto" w:fill="auto"/>
            <w:noWrap/>
            <w:vAlign w:val="center"/>
            <w:hideMark/>
          </w:tcPr>
          <w:p w14:paraId="4D6C020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43960C8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80</w:t>
            </w:r>
          </w:p>
        </w:tc>
        <w:tc>
          <w:tcPr>
            <w:tcW w:w="443" w:type="pct"/>
            <w:shd w:val="clear" w:color="auto" w:fill="auto"/>
            <w:noWrap/>
            <w:vAlign w:val="center"/>
            <w:hideMark/>
          </w:tcPr>
          <w:p w14:paraId="6E6C406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45</w:t>
            </w:r>
          </w:p>
        </w:tc>
        <w:tc>
          <w:tcPr>
            <w:tcW w:w="714" w:type="pct"/>
            <w:shd w:val="clear" w:color="auto" w:fill="auto"/>
            <w:vAlign w:val="center"/>
            <w:hideMark/>
          </w:tcPr>
          <w:p w14:paraId="49F0B98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427,1</w:t>
            </w:r>
          </w:p>
        </w:tc>
        <w:tc>
          <w:tcPr>
            <w:tcW w:w="714" w:type="pct"/>
            <w:shd w:val="clear" w:color="auto" w:fill="auto"/>
            <w:vAlign w:val="center"/>
            <w:hideMark/>
          </w:tcPr>
          <w:p w14:paraId="330ACD7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141,37</w:t>
            </w:r>
          </w:p>
        </w:tc>
        <w:tc>
          <w:tcPr>
            <w:tcW w:w="647" w:type="pct"/>
            <w:shd w:val="clear" w:color="auto" w:fill="auto"/>
            <w:noWrap/>
            <w:vAlign w:val="center"/>
            <w:hideMark/>
          </w:tcPr>
          <w:p w14:paraId="4078D1A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867,5</w:t>
            </w:r>
          </w:p>
        </w:tc>
        <w:tc>
          <w:tcPr>
            <w:tcW w:w="568" w:type="pct"/>
            <w:shd w:val="clear" w:color="auto" w:fill="auto"/>
            <w:noWrap/>
            <w:vAlign w:val="center"/>
            <w:hideMark/>
          </w:tcPr>
          <w:p w14:paraId="7610C15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730,6</w:t>
            </w:r>
          </w:p>
        </w:tc>
        <w:tc>
          <w:tcPr>
            <w:tcW w:w="501" w:type="pct"/>
            <w:shd w:val="clear" w:color="auto" w:fill="auto"/>
            <w:noWrap/>
            <w:vAlign w:val="center"/>
            <w:hideMark/>
          </w:tcPr>
          <w:p w14:paraId="7BD5611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529</w:t>
            </w:r>
          </w:p>
        </w:tc>
      </w:tr>
      <w:tr w:rsidR="001F55A5" w:rsidRPr="001F55A5" w14:paraId="319FA479" w14:textId="77777777" w:rsidTr="005877DA">
        <w:trPr>
          <w:cantSplit/>
          <w:trHeight w:val="20"/>
        </w:trPr>
        <w:tc>
          <w:tcPr>
            <w:tcW w:w="585" w:type="pct"/>
            <w:shd w:val="clear" w:color="auto" w:fill="auto"/>
            <w:noWrap/>
            <w:vAlign w:val="center"/>
            <w:hideMark/>
          </w:tcPr>
          <w:p w14:paraId="6333430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0,2</w:t>
            </w:r>
          </w:p>
        </w:tc>
        <w:tc>
          <w:tcPr>
            <w:tcW w:w="403" w:type="pct"/>
            <w:shd w:val="clear" w:color="auto" w:fill="auto"/>
            <w:noWrap/>
            <w:vAlign w:val="center"/>
            <w:hideMark/>
          </w:tcPr>
          <w:p w14:paraId="409ECE6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276189C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80</w:t>
            </w:r>
          </w:p>
        </w:tc>
        <w:tc>
          <w:tcPr>
            <w:tcW w:w="443" w:type="pct"/>
            <w:shd w:val="clear" w:color="auto" w:fill="auto"/>
            <w:noWrap/>
            <w:vAlign w:val="center"/>
            <w:hideMark/>
          </w:tcPr>
          <w:p w14:paraId="63F080B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45</w:t>
            </w:r>
          </w:p>
        </w:tc>
        <w:tc>
          <w:tcPr>
            <w:tcW w:w="714" w:type="pct"/>
            <w:shd w:val="clear" w:color="auto" w:fill="auto"/>
            <w:vAlign w:val="center"/>
            <w:hideMark/>
          </w:tcPr>
          <w:p w14:paraId="1C88023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569,5</w:t>
            </w:r>
          </w:p>
        </w:tc>
        <w:tc>
          <w:tcPr>
            <w:tcW w:w="714" w:type="pct"/>
            <w:shd w:val="clear" w:color="auto" w:fill="auto"/>
            <w:vAlign w:val="center"/>
            <w:hideMark/>
          </w:tcPr>
          <w:p w14:paraId="28C9E83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188,49</w:t>
            </w:r>
          </w:p>
        </w:tc>
        <w:tc>
          <w:tcPr>
            <w:tcW w:w="647" w:type="pct"/>
            <w:shd w:val="clear" w:color="auto" w:fill="auto"/>
            <w:noWrap/>
            <w:vAlign w:val="center"/>
            <w:hideMark/>
          </w:tcPr>
          <w:p w14:paraId="64DEB04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1156,7</w:t>
            </w:r>
          </w:p>
        </w:tc>
        <w:tc>
          <w:tcPr>
            <w:tcW w:w="568" w:type="pct"/>
            <w:shd w:val="clear" w:color="auto" w:fill="auto"/>
            <w:noWrap/>
            <w:vAlign w:val="center"/>
            <w:hideMark/>
          </w:tcPr>
          <w:p w14:paraId="4E1E021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974,1</w:t>
            </w:r>
          </w:p>
        </w:tc>
        <w:tc>
          <w:tcPr>
            <w:tcW w:w="501" w:type="pct"/>
            <w:shd w:val="clear" w:color="auto" w:fill="auto"/>
            <w:noWrap/>
            <w:vAlign w:val="center"/>
            <w:hideMark/>
          </w:tcPr>
          <w:p w14:paraId="7042115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705</w:t>
            </w:r>
          </w:p>
        </w:tc>
      </w:tr>
      <w:tr w:rsidR="001F55A5" w:rsidRPr="001F55A5" w14:paraId="0EDE771B" w14:textId="77777777" w:rsidTr="005877DA">
        <w:trPr>
          <w:cantSplit/>
          <w:trHeight w:val="20"/>
        </w:trPr>
        <w:tc>
          <w:tcPr>
            <w:tcW w:w="585" w:type="pct"/>
            <w:shd w:val="clear" w:color="auto" w:fill="auto"/>
            <w:noWrap/>
            <w:vAlign w:val="center"/>
            <w:hideMark/>
          </w:tcPr>
          <w:p w14:paraId="5475919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0,25</w:t>
            </w:r>
          </w:p>
        </w:tc>
        <w:tc>
          <w:tcPr>
            <w:tcW w:w="403" w:type="pct"/>
            <w:shd w:val="clear" w:color="auto" w:fill="auto"/>
            <w:noWrap/>
            <w:vAlign w:val="center"/>
            <w:hideMark/>
          </w:tcPr>
          <w:p w14:paraId="3D5F53A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0D19FD6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100</w:t>
            </w:r>
          </w:p>
        </w:tc>
        <w:tc>
          <w:tcPr>
            <w:tcW w:w="443" w:type="pct"/>
            <w:shd w:val="clear" w:color="auto" w:fill="auto"/>
            <w:noWrap/>
            <w:vAlign w:val="center"/>
            <w:hideMark/>
          </w:tcPr>
          <w:p w14:paraId="391BEF7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49</w:t>
            </w:r>
          </w:p>
        </w:tc>
        <w:tc>
          <w:tcPr>
            <w:tcW w:w="714" w:type="pct"/>
            <w:shd w:val="clear" w:color="auto" w:fill="auto"/>
            <w:vAlign w:val="center"/>
            <w:hideMark/>
          </w:tcPr>
          <w:p w14:paraId="7FBDF91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711,9</w:t>
            </w:r>
          </w:p>
        </w:tc>
        <w:tc>
          <w:tcPr>
            <w:tcW w:w="714" w:type="pct"/>
            <w:shd w:val="clear" w:color="auto" w:fill="auto"/>
            <w:vAlign w:val="center"/>
            <w:hideMark/>
          </w:tcPr>
          <w:p w14:paraId="360A2A9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235,62</w:t>
            </w:r>
          </w:p>
        </w:tc>
        <w:tc>
          <w:tcPr>
            <w:tcW w:w="647" w:type="pct"/>
            <w:shd w:val="clear" w:color="auto" w:fill="auto"/>
            <w:noWrap/>
            <w:vAlign w:val="center"/>
            <w:hideMark/>
          </w:tcPr>
          <w:p w14:paraId="3F11D70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1445,9</w:t>
            </w:r>
          </w:p>
        </w:tc>
        <w:tc>
          <w:tcPr>
            <w:tcW w:w="568" w:type="pct"/>
            <w:shd w:val="clear" w:color="auto" w:fill="auto"/>
            <w:noWrap/>
            <w:vAlign w:val="center"/>
            <w:hideMark/>
          </w:tcPr>
          <w:p w14:paraId="2A72E30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1217,7</w:t>
            </w:r>
          </w:p>
        </w:tc>
        <w:tc>
          <w:tcPr>
            <w:tcW w:w="501" w:type="pct"/>
            <w:shd w:val="clear" w:color="auto" w:fill="auto"/>
            <w:noWrap/>
            <w:vAlign w:val="center"/>
            <w:hideMark/>
          </w:tcPr>
          <w:p w14:paraId="147CB2A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810</w:t>
            </w:r>
          </w:p>
        </w:tc>
      </w:tr>
      <w:tr w:rsidR="001F55A5" w:rsidRPr="001F55A5" w14:paraId="2A7F7DDD" w14:textId="77777777" w:rsidTr="005877DA">
        <w:trPr>
          <w:cantSplit/>
          <w:trHeight w:val="20"/>
        </w:trPr>
        <w:tc>
          <w:tcPr>
            <w:tcW w:w="585" w:type="pct"/>
            <w:shd w:val="clear" w:color="auto" w:fill="auto"/>
            <w:noWrap/>
            <w:vAlign w:val="center"/>
            <w:hideMark/>
          </w:tcPr>
          <w:p w14:paraId="078BF06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0,3</w:t>
            </w:r>
          </w:p>
        </w:tc>
        <w:tc>
          <w:tcPr>
            <w:tcW w:w="403" w:type="pct"/>
            <w:shd w:val="clear" w:color="auto" w:fill="auto"/>
            <w:noWrap/>
            <w:vAlign w:val="center"/>
            <w:hideMark/>
          </w:tcPr>
          <w:p w14:paraId="1E92254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67AC5B9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100</w:t>
            </w:r>
          </w:p>
        </w:tc>
        <w:tc>
          <w:tcPr>
            <w:tcW w:w="443" w:type="pct"/>
            <w:shd w:val="clear" w:color="auto" w:fill="auto"/>
            <w:noWrap/>
            <w:vAlign w:val="center"/>
            <w:hideMark/>
          </w:tcPr>
          <w:p w14:paraId="5A43CC4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49</w:t>
            </w:r>
          </w:p>
        </w:tc>
        <w:tc>
          <w:tcPr>
            <w:tcW w:w="714" w:type="pct"/>
            <w:shd w:val="clear" w:color="auto" w:fill="auto"/>
            <w:vAlign w:val="center"/>
            <w:hideMark/>
          </w:tcPr>
          <w:p w14:paraId="75FFF69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854,3</w:t>
            </w:r>
          </w:p>
        </w:tc>
        <w:tc>
          <w:tcPr>
            <w:tcW w:w="714" w:type="pct"/>
            <w:shd w:val="clear" w:color="auto" w:fill="auto"/>
            <w:vAlign w:val="center"/>
            <w:hideMark/>
          </w:tcPr>
          <w:p w14:paraId="77A3C6E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282,74</w:t>
            </w:r>
          </w:p>
        </w:tc>
        <w:tc>
          <w:tcPr>
            <w:tcW w:w="647" w:type="pct"/>
            <w:shd w:val="clear" w:color="auto" w:fill="auto"/>
            <w:noWrap/>
            <w:vAlign w:val="center"/>
            <w:hideMark/>
          </w:tcPr>
          <w:p w14:paraId="6113B52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1735,1</w:t>
            </w:r>
          </w:p>
        </w:tc>
        <w:tc>
          <w:tcPr>
            <w:tcW w:w="568" w:type="pct"/>
            <w:shd w:val="clear" w:color="auto" w:fill="auto"/>
            <w:noWrap/>
            <w:vAlign w:val="center"/>
            <w:hideMark/>
          </w:tcPr>
          <w:p w14:paraId="4C18D25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1461,2</w:t>
            </w:r>
          </w:p>
        </w:tc>
        <w:tc>
          <w:tcPr>
            <w:tcW w:w="501" w:type="pct"/>
            <w:shd w:val="clear" w:color="auto" w:fill="auto"/>
            <w:noWrap/>
            <w:vAlign w:val="center"/>
            <w:hideMark/>
          </w:tcPr>
          <w:p w14:paraId="6F4AFAA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972</w:t>
            </w:r>
          </w:p>
        </w:tc>
      </w:tr>
      <w:tr w:rsidR="001F55A5" w:rsidRPr="001F55A5" w14:paraId="33754F60" w14:textId="77777777" w:rsidTr="005877DA">
        <w:trPr>
          <w:cantSplit/>
          <w:trHeight w:val="20"/>
        </w:trPr>
        <w:tc>
          <w:tcPr>
            <w:tcW w:w="585" w:type="pct"/>
            <w:shd w:val="clear" w:color="auto" w:fill="auto"/>
            <w:noWrap/>
            <w:vAlign w:val="center"/>
            <w:hideMark/>
          </w:tcPr>
          <w:p w14:paraId="780C57F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0,35</w:t>
            </w:r>
          </w:p>
        </w:tc>
        <w:tc>
          <w:tcPr>
            <w:tcW w:w="403" w:type="pct"/>
            <w:shd w:val="clear" w:color="auto" w:fill="auto"/>
            <w:noWrap/>
            <w:vAlign w:val="center"/>
            <w:hideMark/>
          </w:tcPr>
          <w:p w14:paraId="0C982A1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4492F85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100</w:t>
            </w:r>
          </w:p>
        </w:tc>
        <w:tc>
          <w:tcPr>
            <w:tcW w:w="443" w:type="pct"/>
            <w:shd w:val="clear" w:color="auto" w:fill="auto"/>
            <w:noWrap/>
            <w:vAlign w:val="center"/>
            <w:hideMark/>
          </w:tcPr>
          <w:p w14:paraId="554DE87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49</w:t>
            </w:r>
          </w:p>
        </w:tc>
        <w:tc>
          <w:tcPr>
            <w:tcW w:w="714" w:type="pct"/>
            <w:shd w:val="clear" w:color="auto" w:fill="auto"/>
            <w:vAlign w:val="center"/>
            <w:hideMark/>
          </w:tcPr>
          <w:p w14:paraId="28DCD6C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996,7</w:t>
            </w:r>
          </w:p>
        </w:tc>
        <w:tc>
          <w:tcPr>
            <w:tcW w:w="714" w:type="pct"/>
            <w:shd w:val="clear" w:color="auto" w:fill="auto"/>
            <w:vAlign w:val="center"/>
            <w:hideMark/>
          </w:tcPr>
          <w:p w14:paraId="3B297D0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329,86</w:t>
            </w:r>
          </w:p>
        </w:tc>
        <w:tc>
          <w:tcPr>
            <w:tcW w:w="647" w:type="pct"/>
            <w:shd w:val="clear" w:color="auto" w:fill="auto"/>
            <w:noWrap/>
            <w:vAlign w:val="center"/>
            <w:hideMark/>
          </w:tcPr>
          <w:p w14:paraId="41AEF18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2024,3</w:t>
            </w:r>
          </w:p>
        </w:tc>
        <w:tc>
          <w:tcPr>
            <w:tcW w:w="568" w:type="pct"/>
            <w:shd w:val="clear" w:color="auto" w:fill="auto"/>
            <w:noWrap/>
            <w:vAlign w:val="center"/>
            <w:hideMark/>
          </w:tcPr>
          <w:p w14:paraId="6F749C6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1704,7</w:t>
            </w:r>
          </w:p>
        </w:tc>
        <w:tc>
          <w:tcPr>
            <w:tcW w:w="501" w:type="pct"/>
            <w:shd w:val="clear" w:color="auto" w:fill="auto"/>
            <w:noWrap/>
            <w:vAlign w:val="center"/>
            <w:hideMark/>
          </w:tcPr>
          <w:p w14:paraId="67A1563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1134</w:t>
            </w:r>
          </w:p>
        </w:tc>
      </w:tr>
      <w:tr w:rsidR="001F55A5" w:rsidRPr="001F55A5" w14:paraId="39A9F309" w14:textId="77777777" w:rsidTr="005877DA">
        <w:trPr>
          <w:cantSplit/>
          <w:trHeight w:val="20"/>
        </w:trPr>
        <w:tc>
          <w:tcPr>
            <w:tcW w:w="585" w:type="pct"/>
            <w:shd w:val="clear" w:color="auto" w:fill="auto"/>
            <w:noWrap/>
            <w:vAlign w:val="center"/>
            <w:hideMark/>
          </w:tcPr>
          <w:p w14:paraId="3672F615"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0,4</w:t>
            </w:r>
          </w:p>
        </w:tc>
        <w:tc>
          <w:tcPr>
            <w:tcW w:w="403" w:type="pct"/>
            <w:shd w:val="clear" w:color="auto" w:fill="auto"/>
            <w:noWrap/>
            <w:vAlign w:val="center"/>
            <w:hideMark/>
          </w:tcPr>
          <w:p w14:paraId="7357662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7AF7074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125</w:t>
            </w:r>
          </w:p>
        </w:tc>
        <w:tc>
          <w:tcPr>
            <w:tcW w:w="443" w:type="pct"/>
            <w:shd w:val="clear" w:color="auto" w:fill="auto"/>
            <w:noWrap/>
            <w:vAlign w:val="center"/>
            <w:hideMark/>
          </w:tcPr>
          <w:p w14:paraId="71DE838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56</w:t>
            </w:r>
          </w:p>
        </w:tc>
        <w:tc>
          <w:tcPr>
            <w:tcW w:w="714" w:type="pct"/>
            <w:shd w:val="clear" w:color="auto" w:fill="auto"/>
            <w:vAlign w:val="center"/>
            <w:hideMark/>
          </w:tcPr>
          <w:p w14:paraId="0069E64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1139,0</w:t>
            </w:r>
          </w:p>
        </w:tc>
        <w:tc>
          <w:tcPr>
            <w:tcW w:w="714" w:type="pct"/>
            <w:shd w:val="clear" w:color="auto" w:fill="auto"/>
            <w:vAlign w:val="center"/>
            <w:hideMark/>
          </w:tcPr>
          <w:p w14:paraId="79B4303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376,99</w:t>
            </w:r>
          </w:p>
        </w:tc>
        <w:tc>
          <w:tcPr>
            <w:tcW w:w="647" w:type="pct"/>
            <w:shd w:val="clear" w:color="auto" w:fill="auto"/>
            <w:noWrap/>
            <w:vAlign w:val="center"/>
            <w:hideMark/>
          </w:tcPr>
          <w:p w14:paraId="10A9D86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2313,5</w:t>
            </w:r>
          </w:p>
        </w:tc>
        <w:tc>
          <w:tcPr>
            <w:tcW w:w="568" w:type="pct"/>
            <w:shd w:val="clear" w:color="auto" w:fill="auto"/>
            <w:noWrap/>
            <w:vAlign w:val="center"/>
            <w:hideMark/>
          </w:tcPr>
          <w:p w14:paraId="5EE0321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1948,3</w:t>
            </w:r>
          </w:p>
        </w:tc>
        <w:tc>
          <w:tcPr>
            <w:tcW w:w="501" w:type="pct"/>
            <w:shd w:val="clear" w:color="auto" w:fill="auto"/>
            <w:noWrap/>
            <w:vAlign w:val="center"/>
            <w:hideMark/>
          </w:tcPr>
          <w:p w14:paraId="59EECFE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1134</w:t>
            </w:r>
          </w:p>
        </w:tc>
      </w:tr>
      <w:tr w:rsidR="001F55A5" w:rsidRPr="001F55A5" w14:paraId="2065478D" w14:textId="77777777" w:rsidTr="005877DA">
        <w:trPr>
          <w:cantSplit/>
          <w:trHeight w:val="20"/>
        </w:trPr>
        <w:tc>
          <w:tcPr>
            <w:tcW w:w="585" w:type="pct"/>
            <w:shd w:val="clear" w:color="auto" w:fill="auto"/>
            <w:noWrap/>
            <w:vAlign w:val="center"/>
            <w:hideMark/>
          </w:tcPr>
          <w:p w14:paraId="47DD6341"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0,5</w:t>
            </w:r>
          </w:p>
        </w:tc>
        <w:tc>
          <w:tcPr>
            <w:tcW w:w="403" w:type="pct"/>
            <w:shd w:val="clear" w:color="auto" w:fill="auto"/>
            <w:noWrap/>
            <w:vAlign w:val="center"/>
            <w:hideMark/>
          </w:tcPr>
          <w:p w14:paraId="13359D4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0ADFF03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125</w:t>
            </w:r>
          </w:p>
        </w:tc>
        <w:tc>
          <w:tcPr>
            <w:tcW w:w="443" w:type="pct"/>
            <w:shd w:val="clear" w:color="auto" w:fill="auto"/>
            <w:noWrap/>
            <w:vAlign w:val="center"/>
            <w:hideMark/>
          </w:tcPr>
          <w:p w14:paraId="4C0EF04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56</w:t>
            </w:r>
          </w:p>
        </w:tc>
        <w:tc>
          <w:tcPr>
            <w:tcW w:w="714" w:type="pct"/>
            <w:shd w:val="clear" w:color="auto" w:fill="auto"/>
            <w:vAlign w:val="center"/>
            <w:hideMark/>
          </w:tcPr>
          <w:p w14:paraId="7425AC0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1423,8</w:t>
            </w:r>
          </w:p>
        </w:tc>
        <w:tc>
          <w:tcPr>
            <w:tcW w:w="714" w:type="pct"/>
            <w:shd w:val="clear" w:color="auto" w:fill="auto"/>
            <w:vAlign w:val="center"/>
            <w:hideMark/>
          </w:tcPr>
          <w:p w14:paraId="6444DA7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471,23</w:t>
            </w:r>
          </w:p>
        </w:tc>
        <w:tc>
          <w:tcPr>
            <w:tcW w:w="647" w:type="pct"/>
            <w:shd w:val="clear" w:color="auto" w:fill="auto"/>
            <w:noWrap/>
            <w:vAlign w:val="center"/>
            <w:hideMark/>
          </w:tcPr>
          <w:p w14:paraId="407DC5F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2891,8</w:t>
            </w:r>
          </w:p>
        </w:tc>
        <w:tc>
          <w:tcPr>
            <w:tcW w:w="568" w:type="pct"/>
            <w:shd w:val="clear" w:color="auto" w:fill="auto"/>
            <w:noWrap/>
            <w:vAlign w:val="center"/>
            <w:hideMark/>
          </w:tcPr>
          <w:p w14:paraId="341FB00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2435,3</w:t>
            </w:r>
          </w:p>
        </w:tc>
        <w:tc>
          <w:tcPr>
            <w:tcW w:w="501" w:type="pct"/>
            <w:shd w:val="clear" w:color="auto" w:fill="auto"/>
            <w:noWrap/>
            <w:vAlign w:val="center"/>
            <w:hideMark/>
          </w:tcPr>
          <w:p w14:paraId="3EB0D19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1417</w:t>
            </w:r>
          </w:p>
        </w:tc>
      </w:tr>
      <w:tr w:rsidR="001F55A5" w:rsidRPr="001F55A5" w14:paraId="17192706" w14:textId="77777777" w:rsidTr="005877DA">
        <w:trPr>
          <w:cantSplit/>
          <w:trHeight w:val="20"/>
        </w:trPr>
        <w:tc>
          <w:tcPr>
            <w:tcW w:w="585" w:type="pct"/>
            <w:shd w:val="clear" w:color="auto" w:fill="auto"/>
            <w:noWrap/>
            <w:vAlign w:val="center"/>
            <w:hideMark/>
          </w:tcPr>
          <w:p w14:paraId="6876C0D1"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0,6</w:t>
            </w:r>
          </w:p>
        </w:tc>
        <w:tc>
          <w:tcPr>
            <w:tcW w:w="403" w:type="pct"/>
            <w:shd w:val="clear" w:color="auto" w:fill="auto"/>
            <w:noWrap/>
            <w:vAlign w:val="center"/>
            <w:hideMark/>
          </w:tcPr>
          <w:p w14:paraId="2ECFEE8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79FEEB1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150</w:t>
            </w:r>
          </w:p>
        </w:tc>
        <w:tc>
          <w:tcPr>
            <w:tcW w:w="443" w:type="pct"/>
            <w:shd w:val="clear" w:color="auto" w:fill="auto"/>
            <w:noWrap/>
            <w:vAlign w:val="center"/>
            <w:hideMark/>
          </w:tcPr>
          <w:p w14:paraId="438DABB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63</w:t>
            </w:r>
          </w:p>
        </w:tc>
        <w:tc>
          <w:tcPr>
            <w:tcW w:w="714" w:type="pct"/>
            <w:shd w:val="clear" w:color="auto" w:fill="auto"/>
            <w:vAlign w:val="center"/>
            <w:hideMark/>
          </w:tcPr>
          <w:p w14:paraId="2D018E1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1708,6</w:t>
            </w:r>
          </w:p>
        </w:tc>
        <w:tc>
          <w:tcPr>
            <w:tcW w:w="714" w:type="pct"/>
            <w:shd w:val="clear" w:color="auto" w:fill="auto"/>
            <w:vAlign w:val="center"/>
            <w:hideMark/>
          </w:tcPr>
          <w:p w14:paraId="2FB4861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565,48</w:t>
            </w:r>
          </w:p>
        </w:tc>
        <w:tc>
          <w:tcPr>
            <w:tcW w:w="647" w:type="pct"/>
            <w:shd w:val="clear" w:color="auto" w:fill="auto"/>
            <w:noWrap/>
            <w:vAlign w:val="center"/>
            <w:hideMark/>
          </w:tcPr>
          <w:p w14:paraId="3B89A8C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3470,2</w:t>
            </w:r>
          </w:p>
        </w:tc>
        <w:tc>
          <w:tcPr>
            <w:tcW w:w="568" w:type="pct"/>
            <w:shd w:val="clear" w:color="auto" w:fill="auto"/>
            <w:noWrap/>
            <w:vAlign w:val="center"/>
            <w:hideMark/>
          </w:tcPr>
          <w:p w14:paraId="2B1CB48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2922,4</w:t>
            </w:r>
          </w:p>
        </w:tc>
        <w:tc>
          <w:tcPr>
            <w:tcW w:w="501" w:type="pct"/>
            <w:shd w:val="clear" w:color="auto" w:fill="auto"/>
            <w:noWrap/>
            <w:vAlign w:val="center"/>
            <w:hideMark/>
          </w:tcPr>
          <w:p w14:paraId="0745AD61"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1511</w:t>
            </w:r>
          </w:p>
        </w:tc>
      </w:tr>
      <w:tr w:rsidR="001F55A5" w:rsidRPr="001F55A5" w14:paraId="28CDA235" w14:textId="77777777" w:rsidTr="005877DA">
        <w:trPr>
          <w:cantSplit/>
          <w:trHeight w:val="20"/>
        </w:trPr>
        <w:tc>
          <w:tcPr>
            <w:tcW w:w="585" w:type="pct"/>
            <w:shd w:val="clear" w:color="auto" w:fill="auto"/>
            <w:noWrap/>
            <w:vAlign w:val="center"/>
            <w:hideMark/>
          </w:tcPr>
          <w:p w14:paraId="3AFAE14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0,7</w:t>
            </w:r>
          </w:p>
        </w:tc>
        <w:tc>
          <w:tcPr>
            <w:tcW w:w="403" w:type="pct"/>
            <w:shd w:val="clear" w:color="auto" w:fill="auto"/>
            <w:noWrap/>
            <w:vAlign w:val="center"/>
            <w:hideMark/>
          </w:tcPr>
          <w:p w14:paraId="45A1414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5652FF0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150</w:t>
            </w:r>
          </w:p>
        </w:tc>
        <w:tc>
          <w:tcPr>
            <w:tcW w:w="443" w:type="pct"/>
            <w:shd w:val="clear" w:color="auto" w:fill="auto"/>
            <w:noWrap/>
            <w:vAlign w:val="center"/>
            <w:hideMark/>
          </w:tcPr>
          <w:p w14:paraId="490E005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63</w:t>
            </w:r>
          </w:p>
        </w:tc>
        <w:tc>
          <w:tcPr>
            <w:tcW w:w="714" w:type="pct"/>
            <w:shd w:val="clear" w:color="auto" w:fill="auto"/>
            <w:vAlign w:val="center"/>
            <w:hideMark/>
          </w:tcPr>
          <w:p w14:paraId="392FD2D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1993,3</w:t>
            </w:r>
          </w:p>
        </w:tc>
        <w:tc>
          <w:tcPr>
            <w:tcW w:w="714" w:type="pct"/>
            <w:shd w:val="clear" w:color="auto" w:fill="auto"/>
            <w:vAlign w:val="center"/>
            <w:hideMark/>
          </w:tcPr>
          <w:p w14:paraId="7AB73AC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659,72</w:t>
            </w:r>
          </w:p>
        </w:tc>
        <w:tc>
          <w:tcPr>
            <w:tcW w:w="647" w:type="pct"/>
            <w:shd w:val="clear" w:color="auto" w:fill="auto"/>
            <w:noWrap/>
            <w:vAlign w:val="center"/>
            <w:hideMark/>
          </w:tcPr>
          <w:p w14:paraId="625777A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4048,6</w:t>
            </w:r>
          </w:p>
        </w:tc>
        <w:tc>
          <w:tcPr>
            <w:tcW w:w="568" w:type="pct"/>
            <w:shd w:val="clear" w:color="auto" w:fill="auto"/>
            <w:noWrap/>
            <w:vAlign w:val="center"/>
            <w:hideMark/>
          </w:tcPr>
          <w:p w14:paraId="50962FE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3409,5</w:t>
            </w:r>
          </w:p>
        </w:tc>
        <w:tc>
          <w:tcPr>
            <w:tcW w:w="501" w:type="pct"/>
            <w:shd w:val="clear" w:color="auto" w:fill="auto"/>
            <w:noWrap/>
            <w:vAlign w:val="center"/>
            <w:hideMark/>
          </w:tcPr>
          <w:p w14:paraId="2CB7F8B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1763</w:t>
            </w:r>
          </w:p>
        </w:tc>
      </w:tr>
      <w:tr w:rsidR="001F55A5" w:rsidRPr="001F55A5" w14:paraId="1D25E6DA" w14:textId="77777777" w:rsidTr="005877DA">
        <w:trPr>
          <w:cantSplit/>
          <w:trHeight w:val="20"/>
        </w:trPr>
        <w:tc>
          <w:tcPr>
            <w:tcW w:w="585" w:type="pct"/>
            <w:shd w:val="clear" w:color="auto" w:fill="auto"/>
            <w:noWrap/>
            <w:vAlign w:val="center"/>
            <w:hideMark/>
          </w:tcPr>
          <w:p w14:paraId="73D48C4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0,8</w:t>
            </w:r>
          </w:p>
        </w:tc>
        <w:tc>
          <w:tcPr>
            <w:tcW w:w="403" w:type="pct"/>
            <w:shd w:val="clear" w:color="auto" w:fill="auto"/>
            <w:noWrap/>
            <w:vAlign w:val="center"/>
            <w:hideMark/>
          </w:tcPr>
          <w:p w14:paraId="3C16E63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5589FAF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296E61D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0AABB20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2278,1</w:t>
            </w:r>
          </w:p>
        </w:tc>
        <w:tc>
          <w:tcPr>
            <w:tcW w:w="714" w:type="pct"/>
            <w:shd w:val="clear" w:color="auto" w:fill="auto"/>
            <w:vAlign w:val="center"/>
            <w:hideMark/>
          </w:tcPr>
          <w:p w14:paraId="77DA3A6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753,97</w:t>
            </w:r>
          </w:p>
        </w:tc>
        <w:tc>
          <w:tcPr>
            <w:tcW w:w="647" w:type="pct"/>
            <w:shd w:val="clear" w:color="auto" w:fill="auto"/>
            <w:noWrap/>
            <w:vAlign w:val="center"/>
            <w:hideMark/>
          </w:tcPr>
          <w:p w14:paraId="09FF0BD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4626,9</w:t>
            </w:r>
          </w:p>
        </w:tc>
        <w:tc>
          <w:tcPr>
            <w:tcW w:w="568" w:type="pct"/>
            <w:shd w:val="clear" w:color="auto" w:fill="auto"/>
            <w:noWrap/>
            <w:vAlign w:val="center"/>
            <w:hideMark/>
          </w:tcPr>
          <w:p w14:paraId="1875CDD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3896,5</w:t>
            </w:r>
          </w:p>
        </w:tc>
        <w:tc>
          <w:tcPr>
            <w:tcW w:w="501" w:type="pct"/>
            <w:shd w:val="clear" w:color="auto" w:fill="auto"/>
            <w:noWrap/>
            <w:vAlign w:val="center"/>
            <w:hideMark/>
          </w:tcPr>
          <w:p w14:paraId="7A65597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1649</w:t>
            </w:r>
          </w:p>
        </w:tc>
      </w:tr>
      <w:tr w:rsidR="001F55A5" w:rsidRPr="001F55A5" w14:paraId="1B6A404D" w14:textId="77777777" w:rsidTr="005877DA">
        <w:trPr>
          <w:cantSplit/>
          <w:trHeight w:val="20"/>
        </w:trPr>
        <w:tc>
          <w:tcPr>
            <w:tcW w:w="585" w:type="pct"/>
            <w:shd w:val="clear" w:color="auto" w:fill="auto"/>
            <w:noWrap/>
            <w:vAlign w:val="center"/>
            <w:hideMark/>
          </w:tcPr>
          <w:p w14:paraId="5215EAB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0,9</w:t>
            </w:r>
          </w:p>
        </w:tc>
        <w:tc>
          <w:tcPr>
            <w:tcW w:w="403" w:type="pct"/>
            <w:shd w:val="clear" w:color="auto" w:fill="auto"/>
            <w:noWrap/>
            <w:vAlign w:val="center"/>
            <w:hideMark/>
          </w:tcPr>
          <w:p w14:paraId="2DDA9785"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35F39AC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5D8515B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559DDB8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2562,9</w:t>
            </w:r>
          </w:p>
        </w:tc>
        <w:tc>
          <w:tcPr>
            <w:tcW w:w="714" w:type="pct"/>
            <w:shd w:val="clear" w:color="auto" w:fill="auto"/>
            <w:vAlign w:val="center"/>
            <w:hideMark/>
          </w:tcPr>
          <w:p w14:paraId="23FB94A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848,22</w:t>
            </w:r>
          </w:p>
        </w:tc>
        <w:tc>
          <w:tcPr>
            <w:tcW w:w="647" w:type="pct"/>
            <w:shd w:val="clear" w:color="auto" w:fill="auto"/>
            <w:noWrap/>
            <w:vAlign w:val="center"/>
            <w:hideMark/>
          </w:tcPr>
          <w:p w14:paraId="0583610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5205,3</w:t>
            </w:r>
          </w:p>
        </w:tc>
        <w:tc>
          <w:tcPr>
            <w:tcW w:w="568" w:type="pct"/>
            <w:shd w:val="clear" w:color="auto" w:fill="auto"/>
            <w:noWrap/>
            <w:vAlign w:val="center"/>
            <w:hideMark/>
          </w:tcPr>
          <w:p w14:paraId="1C2E1B8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4383,6</w:t>
            </w:r>
          </w:p>
        </w:tc>
        <w:tc>
          <w:tcPr>
            <w:tcW w:w="501" w:type="pct"/>
            <w:shd w:val="clear" w:color="auto" w:fill="auto"/>
            <w:noWrap/>
            <w:vAlign w:val="center"/>
            <w:hideMark/>
          </w:tcPr>
          <w:p w14:paraId="2FE265DB"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1855</w:t>
            </w:r>
          </w:p>
        </w:tc>
      </w:tr>
      <w:tr w:rsidR="001F55A5" w:rsidRPr="001F55A5" w14:paraId="202017E1" w14:textId="77777777" w:rsidTr="005877DA">
        <w:trPr>
          <w:cantSplit/>
          <w:trHeight w:val="20"/>
        </w:trPr>
        <w:tc>
          <w:tcPr>
            <w:tcW w:w="585" w:type="pct"/>
            <w:shd w:val="clear" w:color="auto" w:fill="auto"/>
            <w:noWrap/>
            <w:vAlign w:val="center"/>
            <w:hideMark/>
          </w:tcPr>
          <w:p w14:paraId="5631973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w:t>
            </w:r>
          </w:p>
        </w:tc>
        <w:tc>
          <w:tcPr>
            <w:tcW w:w="403" w:type="pct"/>
            <w:shd w:val="clear" w:color="auto" w:fill="auto"/>
            <w:noWrap/>
            <w:vAlign w:val="center"/>
            <w:hideMark/>
          </w:tcPr>
          <w:p w14:paraId="478349F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2B93D8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677B4C9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0036658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2847,6</w:t>
            </w:r>
          </w:p>
        </w:tc>
        <w:tc>
          <w:tcPr>
            <w:tcW w:w="714" w:type="pct"/>
            <w:shd w:val="clear" w:color="auto" w:fill="auto"/>
            <w:vAlign w:val="center"/>
            <w:hideMark/>
          </w:tcPr>
          <w:p w14:paraId="41E1744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942,46</w:t>
            </w:r>
          </w:p>
        </w:tc>
        <w:tc>
          <w:tcPr>
            <w:tcW w:w="647" w:type="pct"/>
            <w:shd w:val="clear" w:color="auto" w:fill="auto"/>
            <w:noWrap/>
            <w:vAlign w:val="center"/>
            <w:hideMark/>
          </w:tcPr>
          <w:p w14:paraId="0136ED9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5783,7</w:t>
            </w:r>
          </w:p>
        </w:tc>
        <w:tc>
          <w:tcPr>
            <w:tcW w:w="568" w:type="pct"/>
            <w:shd w:val="clear" w:color="auto" w:fill="auto"/>
            <w:noWrap/>
            <w:vAlign w:val="center"/>
            <w:hideMark/>
          </w:tcPr>
          <w:p w14:paraId="334660C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4870,7</w:t>
            </w:r>
          </w:p>
        </w:tc>
        <w:tc>
          <w:tcPr>
            <w:tcW w:w="501" w:type="pct"/>
            <w:shd w:val="clear" w:color="auto" w:fill="auto"/>
            <w:noWrap/>
            <w:vAlign w:val="center"/>
            <w:hideMark/>
          </w:tcPr>
          <w:p w14:paraId="2DFB636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2061</w:t>
            </w:r>
          </w:p>
        </w:tc>
      </w:tr>
      <w:tr w:rsidR="001F55A5" w:rsidRPr="001F55A5" w14:paraId="7632AC58" w14:textId="77777777" w:rsidTr="005877DA">
        <w:trPr>
          <w:cantSplit/>
          <w:trHeight w:val="20"/>
        </w:trPr>
        <w:tc>
          <w:tcPr>
            <w:tcW w:w="585" w:type="pct"/>
            <w:shd w:val="clear" w:color="auto" w:fill="auto"/>
            <w:noWrap/>
            <w:vAlign w:val="center"/>
            <w:hideMark/>
          </w:tcPr>
          <w:p w14:paraId="0A40E53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1,1</w:t>
            </w:r>
          </w:p>
        </w:tc>
        <w:tc>
          <w:tcPr>
            <w:tcW w:w="403" w:type="pct"/>
            <w:shd w:val="clear" w:color="auto" w:fill="auto"/>
            <w:noWrap/>
            <w:vAlign w:val="center"/>
            <w:hideMark/>
          </w:tcPr>
          <w:p w14:paraId="76A5982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49CBD2D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2B649EA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4E26717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3132,4</w:t>
            </w:r>
          </w:p>
        </w:tc>
        <w:tc>
          <w:tcPr>
            <w:tcW w:w="714" w:type="pct"/>
            <w:shd w:val="clear" w:color="auto" w:fill="auto"/>
            <w:vAlign w:val="center"/>
            <w:hideMark/>
          </w:tcPr>
          <w:p w14:paraId="33DC8A9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1036,71</w:t>
            </w:r>
          </w:p>
        </w:tc>
        <w:tc>
          <w:tcPr>
            <w:tcW w:w="647" w:type="pct"/>
            <w:shd w:val="clear" w:color="auto" w:fill="auto"/>
            <w:noWrap/>
            <w:vAlign w:val="center"/>
            <w:hideMark/>
          </w:tcPr>
          <w:p w14:paraId="2EBCEBC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6362,0</w:t>
            </w:r>
          </w:p>
        </w:tc>
        <w:tc>
          <w:tcPr>
            <w:tcW w:w="568" w:type="pct"/>
            <w:shd w:val="clear" w:color="auto" w:fill="auto"/>
            <w:noWrap/>
            <w:vAlign w:val="center"/>
            <w:hideMark/>
          </w:tcPr>
          <w:p w14:paraId="20AE7BA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5357,7</w:t>
            </w:r>
          </w:p>
        </w:tc>
        <w:tc>
          <w:tcPr>
            <w:tcW w:w="501" w:type="pct"/>
            <w:shd w:val="clear" w:color="auto" w:fill="auto"/>
            <w:noWrap/>
            <w:vAlign w:val="center"/>
            <w:hideMark/>
          </w:tcPr>
          <w:p w14:paraId="60CB66C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2267</w:t>
            </w:r>
          </w:p>
        </w:tc>
      </w:tr>
      <w:tr w:rsidR="001F55A5" w:rsidRPr="001F55A5" w14:paraId="5421BB3F" w14:textId="77777777" w:rsidTr="005877DA">
        <w:trPr>
          <w:cantSplit/>
          <w:trHeight w:val="20"/>
        </w:trPr>
        <w:tc>
          <w:tcPr>
            <w:tcW w:w="585" w:type="pct"/>
            <w:shd w:val="clear" w:color="auto" w:fill="auto"/>
            <w:noWrap/>
            <w:vAlign w:val="center"/>
            <w:hideMark/>
          </w:tcPr>
          <w:p w14:paraId="110A93D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1,2</w:t>
            </w:r>
          </w:p>
        </w:tc>
        <w:tc>
          <w:tcPr>
            <w:tcW w:w="403" w:type="pct"/>
            <w:shd w:val="clear" w:color="auto" w:fill="auto"/>
            <w:noWrap/>
            <w:vAlign w:val="center"/>
            <w:hideMark/>
          </w:tcPr>
          <w:p w14:paraId="5DD5AFD6"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69C788B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26D3FA5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2D37C81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3417,1</w:t>
            </w:r>
          </w:p>
        </w:tc>
        <w:tc>
          <w:tcPr>
            <w:tcW w:w="714" w:type="pct"/>
            <w:shd w:val="clear" w:color="auto" w:fill="auto"/>
            <w:vAlign w:val="center"/>
            <w:hideMark/>
          </w:tcPr>
          <w:p w14:paraId="500467E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1130,96</w:t>
            </w:r>
          </w:p>
        </w:tc>
        <w:tc>
          <w:tcPr>
            <w:tcW w:w="647" w:type="pct"/>
            <w:shd w:val="clear" w:color="auto" w:fill="auto"/>
            <w:noWrap/>
            <w:vAlign w:val="center"/>
            <w:hideMark/>
          </w:tcPr>
          <w:p w14:paraId="54122C2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6940,4</w:t>
            </w:r>
          </w:p>
        </w:tc>
        <w:tc>
          <w:tcPr>
            <w:tcW w:w="568" w:type="pct"/>
            <w:shd w:val="clear" w:color="auto" w:fill="auto"/>
            <w:noWrap/>
            <w:vAlign w:val="center"/>
            <w:hideMark/>
          </w:tcPr>
          <w:p w14:paraId="5834D95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5844,8</w:t>
            </w:r>
          </w:p>
        </w:tc>
        <w:tc>
          <w:tcPr>
            <w:tcW w:w="501" w:type="pct"/>
            <w:shd w:val="clear" w:color="auto" w:fill="auto"/>
            <w:noWrap/>
            <w:vAlign w:val="center"/>
            <w:hideMark/>
          </w:tcPr>
          <w:p w14:paraId="7E81C9A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2473</w:t>
            </w:r>
          </w:p>
        </w:tc>
      </w:tr>
      <w:tr w:rsidR="001F55A5" w:rsidRPr="001F55A5" w14:paraId="0BF15F8A" w14:textId="77777777" w:rsidTr="005877DA">
        <w:trPr>
          <w:cantSplit/>
          <w:trHeight w:val="20"/>
        </w:trPr>
        <w:tc>
          <w:tcPr>
            <w:tcW w:w="585" w:type="pct"/>
            <w:shd w:val="clear" w:color="auto" w:fill="auto"/>
            <w:noWrap/>
            <w:vAlign w:val="center"/>
            <w:hideMark/>
          </w:tcPr>
          <w:p w14:paraId="2D1946EA"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1,3</w:t>
            </w:r>
          </w:p>
        </w:tc>
        <w:tc>
          <w:tcPr>
            <w:tcW w:w="403" w:type="pct"/>
            <w:shd w:val="clear" w:color="auto" w:fill="auto"/>
            <w:noWrap/>
            <w:vAlign w:val="center"/>
            <w:hideMark/>
          </w:tcPr>
          <w:p w14:paraId="3DC24F7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626FFEA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7D89CFE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2AFA567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3701,9</w:t>
            </w:r>
          </w:p>
        </w:tc>
        <w:tc>
          <w:tcPr>
            <w:tcW w:w="714" w:type="pct"/>
            <w:shd w:val="clear" w:color="auto" w:fill="auto"/>
            <w:vAlign w:val="center"/>
            <w:hideMark/>
          </w:tcPr>
          <w:p w14:paraId="60D4FDC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1225,20</w:t>
            </w:r>
          </w:p>
        </w:tc>
        <w:tc>
          <w:tcPr>
            <w:tcW w:w="647" w:type="pct"/>
            <w:shd w:val="clear" w:color="auto" w:fill="auto"/>
            <w:noWrap/>
            <w:vAlign w:val="center"/>
            <w:hideMark/>
          </w:tcPr>
          <w:p w14:paraId="6619C67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7518,8</w:t>
            </w:r>
          </w:p>
        </w:tc>
        <w:tc>
          <w:tcPr>
            <w:tcW w:w="568" w:type="pct"/>
            <w:shd w:val="clear" w:color="auto" w:fill="auto"/>
            <w:noWrap/>
            <w:vAlign w:val="center"/>
            <w:hideMark/>
          </w:tcPr>
          <w:p w14:paraId="05DF9C0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6331,9</w:t>
            </w:r>
          </w:p>
        </w:tc>
        <w:tc>
          <w:tcPr>
            <w:tcW w:w="501" w:type="pct"/>
            <w:shd w:val="clear" w:color="auto" w:fill="auto"/>
            <w:noWrap/>
            <w:vAlign w:val="center"/>
            <w:hideMark/>
          </w:tcPr>
          <w:p w14:paraId="6E714F0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2679</w:t>
            </w:r>
          </w:p>
        </w:tc>
      </w:tr>
      <w:tr w:rsidR="001F55A5" w:rsidRPr="001F55A5" w14:paraId="24869DC5" w14:textId="77777777" w:rsidTr="005877DA">
        <w:trPr>
          <w:cantSplit/>
          <w:trHeight w:val="20"/>
        </w:trPr>
        <w:tc>
          <w:tcPr>
            <w:tcW w:w="585" w:type="pct"/>
            <w:shd w:val="clear" w:color="auto" w:fill="auto"/>
            <w:noWrap/>
            <w:vAlign w:val="center"/>
            <w:hideMark/>
          </w:tcPr>
          <w:p w14:paraId="45EAFA30"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1,4</w:t>
            </w:r>
          </w:p>
        </w:tc>
        <w:tc>
          <w:tcPr>
            <w:tcW w:w="403" w:type="pct"/>
            <w:shd w:val="clear" w:color="auto" w:fill="auto"/>
            <w:noWrap/>
            <w:vAlign w:val="center"/>
            <w:hideMark/>
          </w:tcPr>
          <w:p w14:paraId="628CE119"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51A457D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200</w:t>
            </w:r>
          </w:p>
        </w:tc>
        <w:tc>
          <w:tcPr>
            <w:tcW w:w="443" w:type="pct"/>
            <w:shd w:val="clear" w:color="auto" w:fill="auto"/>
            <w:noWrap/>
            <w:vAlign w:val="center"/>
            <w:hideMark/>
          </w:tcPr>
          <w:p w14:paraId="28CBCD0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77</w:t>
            </w:r>
          </w:p>
        </w:tc>
        <w:tc>
          <w:tcPr>
            <w:tcW w:w="714" w:type="pct"/>
            <w:shd w:val="clear" w:color="auto" w:fill="auto"/>
            <w:vAlign w:val="center"/>
            <w:hideMark/>
          </w:tcPr>
          <w:p w14:paraId="2D86005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3986,7</w:t>
            </w:r>
          </w:p>
        </w:tc>
        <w:tc>
          <w:tcPr>
            <w:tcW w:w="714" w:type="pct"/>
            <w:shd w:val="clear" w:color="auto" w:fill="auto"/>
            <w:vAlign w:val="center"/>
            <w:hideMark/>
          </w:tcPr>
          <w:p w14:paraId="08C76E7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1319,45</w:t>
            </w:r>
          </w:p>
        </w:tc>
        <w:tc>
          <w:tcPr>
            <w:tcW w:w="647" w:type="pct"/>
            <w:shd w:val="clear" w:color="auto" w:fill="auto"/>
            <w:noWrap/>
            <w:vAlign w:val="center"/>
            <w:hideMark/>
          </w:tcPr>
          <w:p w14:paraId="65E647F6"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8097,1</w:t>
            </w:r>
          </w:p>
        </w:tc>
        <w:tc>
          <w:tcPr>
            <w:tcW w:w="568" w:type="pct"/>
            <w:shd w:val="clear" w:color="auto" w:fill="auto"/>
            <w:noWrap/>
            <w:vAlign w:val="center"/>
            <w:hideMark/>
          </w:tcPr>
          <w:p w14:paraId="4E639C0E"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6818,9</w:t>
            </w:r>
          </w:p>
        </w:tc>
        <w:tc>
          <w:tcPr>
            <w:tcW w:w="501" w:type="pct"/>
            <w:shd w:val="clear" w:color="auto" w:fill="auto"/>
            <w:noWrap/>
            <w:vAlign w:val="center"/>
            <w:hideMark/>
          </w:tcPr>
          <w:p w14:paraId="5E66B04F"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2885</w:t>
            </w:r>
          </w:p>
        </w:tc>
      </w:tr>
      <w:tr w:rsidR="001F55A5" w:rsidRPr="001F55A5" w14:paraId="781B92F9" w14:textId="77777777" w:rsidTr="005877DA">
        <w:trPr>
          <w:cantSplit/>
          <w:trHeight w:val="20"/>
        </w:trPr>
        <w:tc>
          <w:tcPr>
            <w:tcW w:w="585" w:type="pct"/>
            <w:shd w:val="clear" w:color="auto" w:fill="auto"/>
            <w:noWrap/>
            <w:vAlign w:val="center"/>
            <w:hideMark/>
          </w:tcPr>
          <w:p w14:paraId="5B5F449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1,5</w:t>
            </w:r>
          </w:p>
        </w:tc>
        <w:tc>
          <w:tcPr>
            <w:tcW w:w="403" w:type="pct"/>
            <w:shd w:val="clear" w:color="auto" w:fill="auto"/>
            <w:noWrap/>
            <w:vAlign w:val="center"/>
            <w:hideMark/>
          </w:tcPr>
          <w:p w14:paraId="70D72D45"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09F096C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6DD5C4C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3CEB211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4271,4</w:t>
            </w:r>
          </w:p>
        </w:tc>
        <w:tc>
          <w:tcPr>
            <w:tcW w:w="714" w:type="pct"/>
            <w:shd w:val="clear" w:color="auto" w:fill="auto"/>
            <w:vAlign w:val="center"/>
            <w:hideMark/>
          </w:tcPr>
          <w:p w14:paraId="23617A0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1413,70</w:t>
            </w:r>
          </w:p>
        </w:tc>
        <w:tc>
          <w:tcPr>
            <w:tcW w:w="647" w:type="pct"/>
            <w:shd w:val="clear" w:color="auto" w:fill="auto"/>
            <w:noWrap/>
            <w:vAlign w:val="center"/>
            <w:hideMark/>
          </w:tcPr>
          <w:p w14:paraId="6D94008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8675,5</w:t>
            </w:r>
          </w:p>
        </w:tc>
        <w:tc>
          <w:tcPr>
            <w:tcW w:w="568" w:type="pct"/>
            <w:shd w:val="clear" w:color="auto" w:fill="auto"/>
            <w:noWrap/>
            <w:vAlign w:val="center"/>
            <w:hideMark/>
          </w:tcPr>
          <w:p w14:paraId="61E49FD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7306,0</w:t>
            </w:r>
          </w:p>
        </w:tc>
        <w:tc>
          <w:tcPr>
            <w:tcW w:w="501" w:type="pct"/>
            <w:shd w:val="clear" w:color="auto" w:fill="auto"/>
            <w:noWrap/>
            <w:vAlign w:val="center"/>
            <w:hideMark/>
          </w:tcPr>
          <w:p w14:paraId="1AD4FDDC"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2587</w:t>
            </w:r>
          </w:p>
        </w:tc>
      </w:tr>
      <w:tr w:rsidR="001F55A5" w:rsidRPr="001F55A5" w14:paraId="03F0253A" w14:textId="77777777" w:rsidTr="005877DA">
        <w:trPr>
          <w:cantSplit/>
          <w:trHeight w:val="20"/>
        </w:trPr>
        <w:tc>
          <w:tcPr>
            <w:tcW w:w="585" w:type="pct"/>
            <w:shd w:val="clear" w:color="auto" w:fill="auto"/>
            <w:noWrap/>
            <w:vAlign w:val="center"/>
            <w:hideMark/>
          </w:tcPr>
          <w:p w14:paraId="54E2412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lastRenderedPageBreak/>
              <w:t>1,6</w:t>
            </w:r>
          </w:p>
        </w:tc>
        <w:tc>
          <w:tcPr>
            <w:tcW w:w="403" w:type="pct"/>
            <w:shd w:val="clear" w:color="auto" w:fill="auto"/>
            <w:noWrap/>
            <w:vAlign w:val="center"/>
            <w:hideMark/>
          </w:tcPr>
          <w:p w14:paraId="06EB831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411BD9D"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07A3EDDB"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36E8986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4556,2</w:t>
            </w:r>
          </w:p>
        </w:tc>
        <w:tc>
          <w:tcPr>
            <w:tcW w:w="714" w:type="pct"/>
            <w:shd w:val="clear" w:color="auto" w:fill="auto"/>
            <w:vAlign w:val="center"/>
            <w:hideMark/>
          </w:tcPr>
          <w:p w14:paraId="142BFAA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1507,94</w:t>
            </w:r>
          </w:p>
        </w:tc>
        <w:tc>
          <w:tcPr>
            <w:tcW w:w="647" w:type="pct"/>
            <w:shd w:val="clear" w:color="auto" w:fill="auto"/>
            <w:noWrap/>
            <w:vAlign w:val="center"/>
            <w:hideMark/>
          </w:tcPr>
          <w:p w14:paraId="763B412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9253,9</w:t>
            </w:r>
          </w:p>
        </w:tc>
        <w:tc>
          <w:tcPr>
            <w:tcW w:w="568" w:type="pct"/>
            <w:shd w:val="clear" w:color="auto" w:fill="auto"/>
            <w:noWrap/>
            <w:vAlign w:val="center"/>
            <w:hideMark/>
          </w:tcPr>
          <w:p w14:paraId="5A3EDA91"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7793,1</w:t>
            </w:r>
          </w:p>
        </w:tc>
        <w:tc>
          <w:tcPr>
            <w:tcW w:w="501" w:type="pct"/>
            <w:shd w:val="clear" w:color="auto" w:fill="auto"/>
            <w:noWrap/>
            <w:vAlign w:val="center"/>
            <w:hideMark/>
          </w:tcPr>
          <w:p w14:paraId="3853DA72"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2760</w:t>
            </w:r>
          </w:p>
        </w:tc>
      </w:tr>
      <w:tr w:rsidR="001F55A5" w:rsidRPr="001F55A5" w14:paraId="4383AF4E" w14:textId="77777777" w:rsidTr="005877DA">
        <w:trPr>
          <w:cantSplit/>
          <w:trHeight w:val="20"/>
        </w:trPr>
        <w:tc>
          <w:tcPr>
            <w:tcW w:w="585" w:type="pct"/>
            <w:shd w:val="clear" w:color="auto" w:fill="auto"/>
            <w:noWrap/>
            <w:vAlign w:val="center"/>
            <w:hideMark/>
          </w:tcPr>
          <w:p w14:paraId="2ED0E56F"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1,7</w:t>
            </w:r>
          </w:p>
        </w:tc>
        <w:tc>
          <w:tcPr>
            <w:tcW w:w="403" w:type="pct"/>
            <w:shd w:val="clear" w:color="auto" w:fill="auto"/>
            <w:noWrap/>
            <w:vAlign w:val="center"/>
            <w:hideMark/>
          </w:tcPr>
          <w:p w14:paraId="1EFE921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2738449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34AD3252"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7370543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4841,0</w:t>
            </w:r>
          </w:p>
        </w:tc>
        <w:tc>
          <w:tcPr>
            <w:tcW w:w="714" w:type="pct"/>
            <w:shd w:val="clear" w:color="auto" w:fill="auto"/>
            <w:vAlign w:val="center"/>
            <w:hideMark/>
          </w:tcPr>
          <w:p w14:paraId="375BDFC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1602,19</w:t>
            </w:r>
          </w:p>
        </w:tc>
        <w:tc>
          <w:tcPr>
            <w:tcW w:w="647" w:type="pct"/>
            <w:shd w:val="clear" w:color="auto" w:fill="auto"/>
            <w:noWrap/>
            <w:vAlign w:val="center"/>
            <w:hideMark/>
          </w:tcPr>
          <w:p w14:paraId="5AA4C3D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9832,2</w:t>
            </w:r>
          </w:p>
        </w:tc>
        <w:tc>
          <w:tcPr>
            <w:tcW w:w="568" w:type="pct"/>
            <w:shd w:val="clear" w:color="auto" w:fill="auto"/>
            <w:noWrap/>
            <w:vAlign w:val="center"/>
            <w:hideMark/>
          </w:tcPr>
          <w:p w14:paraId="7DF8D95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8280,1</w:t>
            </w:r>
          </w:p>
        </w:tc>
        <w:tc>
          <w:tcPr>
            <w:tcW w:w="501" w:type="pct"/>
            <w:shd w:val="clear" w:color="auto" w:fill="auto"/>
            <w:noWrap/>
            <w:vAlign w:val="center"/>
            <w:hideMark/>
          </w:tcPr>
          <w:p w14:paraId="4EB6526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2932</w:t>
            </w:r>
          </w:p>
        </w:tc>
      </w:tr>
      <w:tr w:rsidR="001F55A5" w:rsidRPr="001F55A5" w14:paraId="470158EB" w14:textId="77777777" w:rsidTr="005877DA">
        <w:trPr>
          <w:cantSplit/>
          <w:trHeight w:val="20"/>
        </w:trPr>
        <w:tc>
          <w:tcPr>
            <w:tcW w:w="585" w:type="pct"/>
            <w:shd w:val="clear" w:color="auto" w:fill="auto"/>
            <w:noWrap/>
            <w:vAlign w:val="center"/>
            <w:hideMark/>
          </w:tcPr>
          <w:p w14:paraId="2DE9092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1,8</w:t>
            </w:r>
          </w:p>
        </w:tc>
        <w:tc>
          <w:tcPr>
            <w:tcW w:w="403" w:type="pct"/>
            <w:shd w:val="clear" w:color="auto" w:fill="auto"/>
            <w:noWrap/>
            <w:vAlign w:val="center"/>
            <w:hideMark/>
          </w:tcPr>
          <w:p w14:paraId="60119B8C"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1E893D6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12054F5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70C19BE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5125,7</w:t>
            </w:r>
          </w:p>
        </w:tc>
        <w:tc>
          <w:tcPr>
            <w:tcW w:w="714" w:type="pct"/>
            <w:shd w:val="clear" w:color="auto" w:fill="auto"/>
            <w:vAlign w:val="center"/>
            <w:hideMark/>
          </w:tcPr>
          <w:p w14:paraId="4E873BA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1696,43</w:t>
            </w:r>
          </w:p>
        </w:tc>
        <w:tc>
          <w:tcPr>
            <w:tcW w:w="647" w:type="pct"/>
            <w:shd w:val="clear" w:color="auto" w:fill="auto"/>
            <w:noWrap/>
            <w:vAlign w:val="center"/>
            <w:hideMark/>
          </w:tcPr>
          <w:p w14:paraId="3508087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10410,6</w:t>
            </w:r>
          </w:p>
        </w:tc>
        <w:tc>
          <w:tcPr>
            <w:tcW w:w="568" w:type="pct"/>
            <w:shd w:val="clear" w:color="auto" w:fill="auto"/>
            <w:noWrap/>
            <w:vAlign w:val="center"/>
            <w:hideMark/>
          </w:tcPr>
          <w:p w14:paraId="1039FA81"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8767,2</w:t>
            </w:r>
          </w:p>
        </w:tc>
        <w:tc>
          <w:tcPr>
            <w:tcW w:w="501" w:type="pct"/>
            <w:shd w:val="clear" w:color="auto" w:fill="auto"/>
            <w:noWrap/>
            <w:vAlign w:val="center"/>
            <w:hideMark/>
          </w:tcPr>
          <w:p w14:paraId="1B4BD399"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3105</w:t>
            </w:r>
          </w:p>
        </w:tc>
      </w:tr>
      <w:tr w:rsidR="001F55A5" w:rsidRPr="001F55A5" w14:paraId="7F87DCD9" w14:textId="77777777" w:rsidTr="005877DA">
        <w:trPr>
          <w:cantSplit/>
          <w:trHeight w:val="20"/>
        </w:trPr>
        <w:tc>
          <w:tcPr>
            <w:tcW w:w="585" w:type="pct"/>
            <w:shd w:val="clear" w:color="auto" w:fill="auto"/>
            <w:noWrap/>
            <w:vAlign w:val="center"/>
            <w:hideMark/>
          </w:tcPr>
          <w:p w14:paraId="19BCFC07"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1,9</w:t>
            </w:r>
          </w:p>
        </w:tc>
        <w:tc>
          <w:tcPr>
            <w:tcW w:w="403" w:type="pct"/>
            <w:shd w:val="clear" w:color="auto" w:fill="auto"/>
            <w:noWrap/>
            <w:vAlign w:val="center"/>
            <w:hideMark/>
          </w:tcPr>
          <w:p w14:paraId="021D450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37EED984"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611B75F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758993D7"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5410,5</w:t>
            </w:r>
          </w:p>
        </w:tc>
        <w:tc>
          <w:tcPr>
            <w:tcW w:w="714" w:type="pct"/>
            <w:shd w:val="clear" w:color="auto" w:fill="auto"/>
            <w:vAlign w:val="center"/>
            <w:hideMark/>
          </w:tcPr>
          <w:p w14:paraId="39F99CC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1790,68</w:t>
            </w:r>
          </w:p>
        </w:tc>
        <w:tc>
          <w:tcPr>
            <w:tcW w:w="647" w:type="pct"/>
            <w:shd w:val="clear" w:color="auto" w:fill="auto"/>
            <w:noWrap/>
            <w:vAlign w:val="center"/>
            <w:hideMark/>
          </w:tcPr>
          <w:p w14:paraId="37FFAFD8"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10989,0</w:t>
            </w:r>
          </w:p>
        </w:tc>
        <w:tc>
          <w:tcPr>
            <w:tcW w:w="568" w:type="pct"/>
            <w:shd w:val="clear" w:color="auto" w:fill="auto"/>
            <w:noWrap/>
            <w:vAlign w:val="center"/>
            <w:hideMark/>
          </w:tcPr>
          <w:p w14:paraId="6709C47D"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9254,3</w:t>
            </w:r>
          </w:p>
        </w:tc>
        <w:tc>
          <w:tcPr>
            <w:tcW w:w="501" w:type="pct"/>
            <w:shd w:val="clear" w:color="auto" w:fill="auto"/>
            <w:noWrap/>
            <w:vAlign w:val="center"/>
            <w:hideMark/>
          </w:tcPr>
          <w:p w14:paraId="7CC3D323"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3277</w:t>
            </w:r>
          </w:p>
        </w:tc>
      </w:tr>
      <w:tr w:rsidR="001F55A5" w:rsidRPr="001F55A5" w14:paraId="03F6163C" w14:textId="77777777" w:rsidTr="005877DA">
        <w:trPr>
          <w:cantSplit/>
          <w:trHeight w:val="20"/>
        </w:trPr>
        <w:tc>
          <w:tcPr>
            <w:tcW w:w="585" w:type="pct"/>
            <w:shd w:val="clear" w:color="auto" w:fill="auto"/>
            <w:noWrap/>
            <w:vAlign w:val="center"/>
            <w:hideMark/>
          </w:tcPr>
          <w:p w14:paraId="1A3069D8"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w:t>
            </w:r>
          </w:p>
        </w:tc>
        <w:tc>
          <w:tcPr>
            <w:tcW w:w="403" w:type="pct"/>
            <w:shd w:val="clear" w:color="auto" w:fill="auto"/>
            <w:noWrap/>
            <w:vAlign w:val="center"/>
            <w:hideMark/>
          </w:tcPr>
          <w:p w14:paraId="4E59446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w:t>
            </w:r>
          </w:p>
        </w:tc>
        <w:tc>
          <w:tcPr>
            <w:tcW w:w="425" w:type="pct"/>
            <w:shd w:val="clear" w:color="auto" w:fill="auto"/>
            <w:noWrap/>
            <w:vAlign w:val="center"/>
            <w:hideMark/>
          </w:tcPr>
          <w:p w14:paraId="51A31C4E"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250</w:t>
            </w:r>
          </w:p>
        </w:tc>
        <w:tc>
          <w:tcPr>
            <w:tcW w:w="443" w:type="pct"/>
            <w:shd w:val="clear" w:color="auto" w:fill="auto"/>
            <w:noWrap/>
            <w:vAlign w:val="center"/>
            <w:hideMark/>
          </w:tcPr>
          <w:p w14:paraId="7981CF33" w14:textId="77777777" w:rsidR="001F55A5" w:rsidRPr="001F55A5" w:rsidRDefault="001F55A5" w:rsidP="001F55A5">
            <w:pPr>
              <w:spacing w:after="0"/>
              <w:ind w:firstLine="0"/>
              <w:jc w:val="center"/>
              <w:rPr>
                <w:rFonts w:eastAsia="Calibri" w:cs="Times New Roman"/>
                <w:color w:val="auto"/>
                <w:sz w:val="20"/>
                <w:szCs w:val="20"/>
                <w:lang w:eastAsia="ru-RU"/>
              </w:rPr>
            </w:pPr>
            <w:r w:rsidRPr="001F55A5">
              <w:rPr>
                <w:rFonts w:eastAsia="Calibri" w:cs="Times New Roman"/>
                <w:color w:val="auto"/>
                <w:sz w:val="20"/>
                <w:szCs w:val="20"/>
                <w:lang w:eastAsia="ru-RU"/>
              </w:rPr>
              <w:t>92</w:t>
            </w:r>
          </w:p>
        </w:tc>
        <w:tc>
          <w:tcPr>
            <w:tcW w:w="714" w:type="pct"/>
            <w:shd w:val="clear" w:color="auto" w:fill="auto"/>
            <w:vAlign w:val="center"/>
            <w:hideMark/>
          </w:tcPr>
          <w:p w14:paraId="03F6C2D4"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5695,2</w:t>
            </w:r>
          </w:p>
        </w:tc>
        <w:tc>
          <w:tcPr>
            <w:tcW w:w="714" w:type="pct"/>
            <w:shd w:val="clear" w:color="auto" w:fill="auto"/>
            <w:vAlign w:val="center"/>
            <w:hideMark/>
          </w:tcPr>
          <w:p w14:paraId="2C9CF6B0"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1884,93</w:t>
            </w:r>
          </w:p>
        </w:tc>
        <w:tc>
          <w:tcPr>
            <w:tcW w:w="647" w:type="pct"/>
            <w:shd w:val="clear" w:color="auto" w:fill="auto"/>
            <w:noWrap/>
            <w:vAlign w:val="center"/>
            <w:hideMark/>
          </w:tcPr>
          <w:p w14:paraId="1CB09635"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11567,3</w:t>
            </w:r>
          </w:p>
        </w:tc>
        <w:tc>
          <w:tcPr>
            <w:tcW w:w="568" w:type="pct"/>
            <w:shd w:val="clear" w:color="auto" w:fill="auto"/>
            <w:noWrap/>
            <w:vAlign w:val="center"/>
            <w:hideMark/>
          </w:tcPr>
          <w:p w14:paraId="3D7F21AE"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9741,3</w:t>
            </w:r>
          </w:p>
        </w:tc>
        <w:tc>
          <w:tcPr>
            <w:tcW w:w="501" w:type="pct"/>
            <w:shd w:val="clear" w:color="auto" w:fill="auto"/>
            <w:noWrap/>
            <w:vAlign w:val="center"/>
            <w:hideMark/>
          </w:tcPr>
          <w:p w14:paraId="513BF36A" w14:textId="77777777" w:rsidR="001F55A5" w:rsidRPr="001F55A5" w:rsidRDefault="001F55A5" w:rsidP="001F55A5">
            <w:pPr>
              <w:spacing w:after="0"/>
              <w:ind w:firstLine="0"/>
              <w:jc w:val="center"/>
              <w:rPr>
                <w:rFonts w:eastAsia="Calibri" w:cs="Times New Roman"/>
                <w:color w:val="auto"/>
                <w:sz w:val="20"/>
                <w:szCs w:val="20"/>
              </w:rPr>
            </w:pPr>
            <w:r w:rsidRPr="001F55A5">
              <w:rPr>
                <w:rFonts w:eastAsia="Calibri" w:cs="Times New Roman"/>
                <w:color w:val="auto"/>
                <w:sz w:val="20"/>
                <w:szCs w:val="20"/>
              </w:rPr>
              <w:t>3450</w:t>
            </w:r>
          </w:p>
        </w:tc>
      </w:tr>
    </w:tbl>
    <w:p w14:paraId="12BF9E6B" w14:textId="77777777" w:rsidR="001F55A5" w:rsidRPr="001F55A5" w:rsidRDefault="001F55A5" w:rsidP="001F55A5"/>
    <w:p w14:paraId="5C2D1F33" w14:textId="77777777" w:rsidR="001F55A5" w:rsidRPr="001F55A5" w:rsidRDefault="001F55A5" w:rsidP="001F55A5">
      <w:pPr>
        <w:ind w:firstLine="0"/>
        <w:jc w:val="center"/>
      </w:pPr>
      <w:r w:rsidRPr="001F55A5">
        <w:rPr>
          <w:noProof/>
          <w:lang w:eastAsia="ru-RU"/>
        </w:rPr>
        <w:drawing>
          <wp:inline distT="0" distB="0" distL="0" distR="0" wp14:anchorId="4D79DA58" wp14:editId="56BA46D2">
            <wp:extent cx="5609590" cy="2742565"/>
            <wp:effectExtent l="0" t="0" r="0" b="63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5609590" cy="2742565"/>
                    </a:xfrm>
                    <a:prstGeom prst="rect">
                      <a:avLst/>
                    </a:prstGeom>
                    <a:noFill/>
                  </pic:spPr>
                </pic:pic>
              </a:graphicData>
            </a:graphic>
          </wp:inline>
        </w:drawing>
      </w:r>
    </w:p>
    <w:p w14:paraId="4A12C76F" w14:textId="177A1A38" w:rsidR="001F55A5" w:rsidRPr="001F55A5" w:rsidRDefault="001F55A5" w:rsidP="001F55A5">
      <w:pPr>
        <w:spacing w:after="200"/>
        <w:ind w:firstLine="284"/>
        <w:jc w:val="center"/>
        <w:rPr>
          <w:b/>
          <w:iCs/>
          <w:color w:val="auto"/>
          <w:sz w:val="24"/>
          <w:szCs w:val="24"/>
        </w:rPr>
      </w:pPr>
      <w:r w:rsidRPr="001F55A5">
        <w:rPr>
          <w:b/>
          <w:iCs/>
          <w:color w:val="auto"/>
          <w:sz w:val="24"/>
          <w:szCs w:val="24"/>
        </w:rPr>
        <w:t xml:space="preserve">Рисунок </w:t>
      </w:r>
      <w:r w:rsidRPr="001F55A5">
        <w:rPr>
          <w:b/>
          <w:iCs/>
          <w:color w:val="auto"/>
          <w:sz w:val="24"/>
          <w:szCs w:val="24"/>
        </w:rPr>
        <w:fldChar w:fldCharType="begin"/>
      </w:r>
      <w:r w:rsidRPr="001F55A5">
        <w:rPr>
          <w:b/>
          <w:iCs/>
          <w:color w:val="auto"/>
          <w:sz w:val="24"/>
          <w:szCs w:val="24"/>
        </w:rPr>
        <w:instrText xml:space="preserve"> SEQ Рисунок \* ARABIC </w:instrText>
      </w:r>
      <w:r w:rsidRPr="001F55A5">
        <w:rPr>
          <w:b/>
          <w:iCs/>
          <w:color w:val="auto"/>
          <w:sz w:val="24"/>
          <w:szCs w:val="24"/>
        </w:rPr>
        <w:fldChar w:fldCharType="separate"/>
      </w:r>
      <w:r w:rsidR="00392D75">
        <w:rPr>
          <w:b/>
          <w:iCs/>
          <w:noProof/>
          <w:color w:val="auto"/>
          <w:sz w:val="24"/>
          <w:szCs w:val="24"/>
        </w:rPr>
        <w:t>2</w:t>
      </w:r>
      <w:r w:rsidRPr="001F55A5">
        <w:rPr>
          <w:b/>
          <w:iCs/>
          <w:color w:val="auto"/>
          <w:sz w:val="24"/>
          <w:szCs w:val="24"/>
        </w:rPr>
        <w:fldChar w:fldCharType="end"/>
      </w:r>
      <w:r w:rsidRPr="001F55A5">
        <w:rPr>
          <w:b/>
          <w:iCs/>
          <w:color w:val="auto"/>
          <w:sz w:val="24"/>
          <w:szCs w:val="24"/>
        </w:rPr>
        <w:t xml:space="preserve"> – Эффективный радиус теплоснабжения, м</w:t>
      </w:r>
    </w:p>
    <w:p w14:paraId="41ED9750" w14:textId="77777777" w:rsidR="004C5094" w:rsidRDefault="0047476B">
      <w:pPr>
        <w:pStyle w:val="a1"/>
      </w:pPr>
      <w:bookmarkStart w:id="23" w:name="_Toc148030427"/>
      <w:r>
        <w:lastRenderedPageBreak/>
        <w:t>Существующие и перспективные балансы теплоносителя</w:t>
      </w:r>
      <w:bookmarkEnd w:id="23"/>
    </w:p>
    <w:p w14:paraId="005D3F02" w14:textId="4C7D1BC7" w:rsidR="00FB1776" w:rsidRDefault="00FB1776" w:rsidP="00FB1776">
      <w:r w:rsidRPr="009347C6">
        <w:t>Водоснабжение ТЭЦ осуществляется речной водой р. Вычегда. Речная вода перекачивается станциями первого подъема через конденсаторы паровых турбин и поступает на очистные сооружения (ФОС) и далее на узел химической подготовки подпиточной воды ТЭЦ. Умягчение водопроводной воды для подпитки сети осуществляется в шести натрий-катионитовых фильтрах марки ФИПаNaI Д 3400, единичной производительностью 100-125 м</w:t>
      </w:r>
      <w:r w:rsidRPr="009347C6">
        <w:rPr>
          <w:vertAlign w:val="superscript"/>
        </w:rPr>
        <w:t>3</w:t>
      </w:r>
      <w:r w:rsidRPr="009347C6">
        <w:t>/ч. Далее химически очищенная вода поступает в два атмосферных деаэратора ДСА-300 единичной производительностью 300 м</w:t>
      </w:r>
      <w:r w:rsidRPr="009347C6">
        <w:rPr>
          <w:vertAlign w:val="superscript"/>
        </w:rPr>
        <w:t>3</w:t>
      </w:r>
      <w:r w:rsidRPr="009347C6">
        <w:t>/ч. После термической обработки подпиточная вода направляется в аккумуляторные баки и посредством подпиточных насосов в обратный сетевой коллектор тепловой сети. Установленная производительность системы подготовки подпиточной воды составляет 600 м</w:t>
      </w:r>
      <w:r w:rsidRPr="009347C6">
        <w:rPr>
          <w:vertAlign w:val="superscript"/>
        </w:rPr>
        <w:t>3</w:t>
      </w:r>
      <w:r w:rsidRPr="009347C6">
        <w:t>/ч.</w:t>
      </w:r>
    </w:p>
    <w:p w14:paraId="5C3DD85C" w14:textId="1EB75A1B" w:rsidR="00FB1776" w:rsidRPr="009347C6" w:rsidRDefault="00FB1776" w:rsidP="00FB1776">
      <w:r w:rsidRPr="009347C6">
        <w:t xml:space="preserve">Расчетные величины нормативных потерь теплоносителя в тепловых сетях в зонах действия источников тепловой энергии приведены в таблице </w:t>
      </w:r>
      <w:r w:rsidR="002F6BB2">
        <w:t>1</w:t>
      </w:r>
      <w:r w:rsidR="00392D75">
        <w:t>2</w:t>
      </w:r>
      <w:r w:rsidRPr="009347C6">
        <w:t>.</w:t>
      </w:r>
    </w:p>
    <w:p w14:paraId="4BA23A22" w14:textId="77777777" w:rsidR="00FB1776" w:rsidRPr="009347C6" w:rsidRDefault="00FB1776" w:rsidP="00FB1776"/>
    <w:p w14:paraId="299CF5BB" w14:textId="77777777" w:rsidR="00FB1776" w:rsidRPr="009347C6" w:rsidRDefault="00FB1776" w:rsidP="00FB1776">
      <w:pPr>
        <w:sectPr w:rsidR="00FB1776" w:rsidRPr="009347C6">
          <w:pgSz w:w="11906" w:h="16838"/>
          <w:pgMar w:top="1134" w:right="851" w:bottom="1134" w:left="1701" w:header="709" w:footer="283" w:gutter="0"/>
          <w:cols w:space="708"/>
          <w:titlePg/>
          <w:docGrid w:linePitch="360"/>
        </w:sectPr>
      </w:pPr>
    </w:p>
    <w:p w14:paraId="058BD670" w14:textId="78457D91" w:rsidR="00FB1776" w:rsidRPr="009347C6" w:rsidRDefault="00FB1776" w:rsidP="00FB1776">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12</w:t>
      </w:r>
      <w:r w:rsidRPr="009347C6">
        <w:rPr>
          <w:b/>
          <w:i w:val="0"/>
          <w:color w:val="000000" w:themeColor="text1"/>
          <w:sz w:val="24"/>
          <w:szCs w:val="24"/>
        </w:rPr>
        <w:fldChar w:fldCharType="end"/>
      </w:r>
      <w:r w:rsidRPr="009347C6">
        <w:rPr>
          <w:b/>
          <w:i w:val="0"/>
          <w:color w:val="000000" w:themeColor="text1"/>
          <w:sz w:val="24"/>
          <w:szCs w:val="24"/>
        </w:rPr>
        <w:t xml:space="preserve"> – Расчетные величины нормативных потерь теплоносителя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179"/>
        <w:gridCol w:w="2551"/>
        <w:gridCol w:w="709"/>
        <w:gridCol w:w="1218"/>
        <w:gridCol w:w="1218"/>
        <w:gridCol w:w="1218"/>
        <w:gridCol w:w="1218"/>
        <w:gridCol w:w="1218"/>
        <w:gridCol w:w="1218"/>
        <w:gridCol w:w="1218"/>
        <w:gridCol w:w="1219"/>
      </w:tblGrid>
      <w:tr w:rsidR="00FB1776" w:rsidRPr="009347C6" w14:paraId="1C6AAD9F" w14:textId="77777777" w:rsidTr="005877DA">
        <w:trPr>
          <w:trHeight w:val="20"/>
        </w:trPr>
        <w:tc>
          <w:tcPr>
            <w:tcW w:w="510" w:type="dxa"/>
            <w:shd w:val="clear" w:color="auto" w:fill="auto"/>
            <w:noWrap/>
            <w:vAlign w:val="center"/>
            <w:hideMark/>
          </w:tcPr>
          <w:p w14:paraId="60AE2F72"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bookmarkStart w:id="24" w:name="_Hlk134999253"/>
            <w:r w:rsidRPr="009347C6">
              <w:rPr>
                <w:rFonts w:eastAsia="Times New Roman" w:cs="Times New Roman"/>
                <w:b/>
                <w:bCs/>
                <w:color w:val="000000"/>
                <w:sz w:val="20"/>
                <w:szCs w:val="20"/>
                <w:lang w:eastAsia="ru-RU"/>
              </w:rPr>
              <w:t>№ п/п</w:t>
            </w:r>
          </w:p>
        </w:tc>
        <w:tc>
          <w:tcPr>
            <w:tcW w:w="2179" w:type="dxa"/>
            <w:shd w:val="clear" w:color="auto" w:fill="auto"/>
            <w:noWrap/>
            <w:vAlign w:val="center"/>
            <w:hideMark/>
          </w:tcPr>
          <w:p w14:paraId="155F216D"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w:t>
            </w:r>
          </w:p>
        </w:tc>
        <w:tc>
          <w:tcPr>
            <w:tcW w:w="2551" w:type="dxa"/>
            <w:shd w:val="clear" w:color="auto" w:fill="auto"/>
            <w:noWrap/>
            <w:vAlign w:val="center"/>
            <w:hideMark/>
          </w:tcPr>
          <w:p w14:paraId="7D92137B"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Параметр</w:t>
            </w:r>
          </w:p>
        </w:tc>
        <w:tc>
          <w:tcPr>
            <w:tcW w:w="709" w:type="dxa"/>
            <w:shd w:val="clear" w:color="auto" w:fill="auto"/>
            <w:noWrap/>
            <w:vAlign w:val="center"/>
            <w:hideMark/>
          </w:tcPr>
          <w:p w14:paraId="6802616C"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Ед. изм.</w:t>
            </w:r>
          </w:p>
        </w:tc>
        <w:tc>
          <w:tcPr>
            <w:tcW w:w="1218" w:type="dxa"/>
            <w:shd w:val="clear" w:color="auto" w:fill="auto"/>
            <w:noWrap/>
            <w:vAlign w:val="center"/>
            <w:hideMark/>
          </w:tcPr>
          <w:p w14:paraId="3E60634C"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2022</w:t>
            </w:r>
          </w:p>
        </w:tc>
        <w:tc>
          <w:tcPr>
            <w:tcW w:w="1218" w:type="dxa"/>
            <w:shd w:val="clear" w:color="auto" w:fill="auto"/>
            <w:noWrap/>
            <w:vAlign w:val="center"/>
          </w:tcPr>
          <w:p w14:paraId="12CE2624"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w:t>
            </w:r>
          </w:p>
        </w:tc>
        <w:tc>
          <w:tcPr>
            <w:tcW w:w="1218" w:type="dxa"/>
            <w:shd w:val="clear" w:color="auto" w:fill="auto"/>
            <w:noWrap/>
            <w:vAlign w:val="center"/>
          </w:tcPr>
          <w:p w14:paraId="0999EA27"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w:t>
            </w:r>
          </w:p>
        </w:tc>
        <w:tc>
          <w:tcPr>
            <w:tcW w:w="1218" w:type="dxa"/>
            <w:shd w:val="clear" w:color="auto" w:fill="auto"/>
            <w:noWrap/>
            <w:vAlign w:val="center"/>
          </w:tcPr>
          <w:p w14:paraId="70B8A10C"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w:t>
            </w:r>
          </w:p>
        </w:tc>
        <w:tc>
          <w:tcPr>
            <w:tcW w:w="1218" w:type="dxa"/>
            <w:shd w:val="clear" w:color="auto" w:fill="auto"/>
            <w:noWrap/>
            <w:vAlign w:val="center"/>
          </w:tcPr>
          <w:p w14:paraId="7607431D"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w:t>
            </w:r>
          </w:p>
        </w:tc>
        <w:tc>
          <w:tcPr>
            <w:tcW w:w="1218" w:type="dxa"/>
            <w:shd w:val="clear" w:color="auto" w:fill="auto"/>
            <w:noWrap/>
            <w:vAlign w:val="center"/>
          </w:tcPr>
          <w:p w14:paraId="0FA6B62F"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w:t>
            </w:r>
          </w:p>
        </w:tc>
        <w:tc>
          <w:tcPr>
            <w:tcW w:w="1218" w:type="dxa"/>
            <w:shd w:val="clear" w:color="auto" w:fill="auto"/>
            <w:noWrap/>
            <w:vAlign w:val="center"/>
            <w:hideMark/>
          </w:tcPr>
          <w:p w14:paraId="09A7EC4A"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w:t>
            </w:r>
          </w:p>
        </w:tc>
        <w:tc>
          <w:tcPr>
            <w:tcW w:w="1219" w:type="dxa"/>
            <w:shd w:val="clear" w:color="auto" w:fill="auto"/>
            <w:noWrap/>
            <w:vAlign w:val="center"/>
            <w:hideMark/>
          </w:tcPr>
          <w:p w14:paraId="0A2083BD"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w:t>
            </w:r>
          </w:p>
        </w:tc>
      </w:tr>
      <w:tr w:rsidR="00FB1776" w:rsidRPr="009347C6" w14:paraId="0BCE87AB" w14:textId="77777777" w:rsidTr="005877DA">
        <w:trPr>
          <w:trHeight w:val="20"/>
        </w:trPr>
        <w:tc>
          <w:tcPr>
            <w:tcW w:w="510" w:type="dxa"/>
            <w:shd w:val="clear" w:color="auto" w:fill="auto"/>
            <w:noWrap/>
            <w:vAlign w:val="center"/>
            <w:hideMark/>
          </w:tcPr>
          <w:p w14:paraId="43937CEF"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w:t>
            </w:r>
          </w:p>
        </w:tc>
        <w:tc>
          <w:tcPr>
            <w:tcW w:w="2179" w:type="dxa"/>
            <w:shd w:val="clear" w:color="auto" w:fill="auto"/>
            <w:noWrap/>
            <w:vAlign w:val="center"/>
            <w:hideMark/>
          </w:tcPr>
          <w:p w14:paraId="0C2CC44E"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w:t>
            </w:r>
          </w:p>
        </w:tc>
        <w:tc>
          <w:tcPr>
            <w:tcW w:w="2551" w:type="dxa"/>
            <w:shd w:val="clear" w:color="auto" w:fill="auto"/>
            <w:noWrap/>
            <w:vAlign w:val="center"/>
            <w:hideMark/>
          </w:tcPr>
          <w:p w14:paraId="2C7391E5"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3</w:t>
            </w:r>
          </w:p>
        </w:tc>
        <w:tc>
          <w:tcPr>
            <w:tcW w:w="709" w:type="dxa"/>
            <w:shd w:val="clear" w:color="auto" w:fill="auto"/>
            <w:noWrap/>
            <w:vAlign w:val="center"/>
            <w:hideMark/>
          </w:tcPr>
          <w:p w14:paraId="68B0C273"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4</w:t>
            </w:r>
          </w:p>
        </w:tc>
        <w:tc>
          <w:tcPr>
            <w:tcW w:w="1218" w:type="dxa"/>
            <w:shd w:val="clear" w:color="auto" w:fill="auto"/>
            <w:noWrap/>
            <w:vAlign w:val="center"/>
            <w:hideMark/>
          </w:tcPr>
          <w:p w14:paraId="6020A1D3"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5</w:t>
            </w:r>
          </w:p>
        </w:tc>
        <w:tc>
          <w:tcPr>
            <w:tcW w:w="1218" w:type="dxa"/>
            <w:shd w:val="clear" w:color="auto" w:fill="auto"/>
            <w:noWrap/>
            <w:vAlign w:val="center"/>
            <w:hideMark/>
          </w:tcPr>
          <w:p w14:paraId="5EECF2A4"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6</w:t>
            </w:r>
          </w:p>
        </w:tc>
        <w:tc>
          <w:tcPr>
            <w:tcW w:w="1218" w:type="dxa"/>
            <w:shd w:val="clear" w:color="auto" w:fill="auto"/>
            <w:noWrap/>
            <w:vAlign w:val="center"/>
            <w:hideMark/>
          </w:tcPr>
          <w:p w14:paraId="4325795C"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7</w:t>
            </w:r>
          </w:p>
        </w:tc>
        <w:tc>
          <w:tcPr>
            <w:tcW w:w="1218" w:type="dxa"/>
            <w:shd w:val="clear" w:color="auto" w:fill="auto"/>
            <w:noWrap/>
            <w:vAlign w:val="center"/>
            <w:hideMark/>
          </w:tcPr>
          <w:p w14:paraId="0FAD9AF6"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8</w:t>
            </w:r>
          </w:p>
        </w:tc>
        <w:tc>
          <w:tcPr>
            <w:tcW w:w="1218" w:type="dxa"/>
            <w:shd w:val="clear" w:color="auto" w:fill="auto"/>
            <w:noWrap/>
            <w:vAlign w:val="center"/>
            <w:hideMark/>
          </w:tcPr>
          <w:p w14:paraId="121E8F5C"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9</w:t>
            </w:r>
          </w:p>
        </w:tc>
        <w:tc>
          <w:tcPr>
            <w:tcW w:w="1218" w:type="dxa"/>
            <w:shd w:val="clear" w:color="auto" w:fill="auto"/>
            <w:noWrap/>
            <w:vAlign w:val="center"/>
            <w:hideMark/>
          </w:tcPr>
          <w:p w14:paraId="396E748B"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10</w:t>
            </w:r>
          </w:p>
        </w:tc>
        <w:tc>
          <w:tcPr>
            <w:tcW w:w="1218" w:type="dxa"/>
            <w:shd w:val="clear" w:color="auto" w:fill="auto"/>
            <w:noWrap/>
            <w:vAlign w:val="center"/>
            <w:hideMark/>
          </w:tcPr>
          <w:p w14:paraId="5D79D435"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11</w:t>
            </w:r>
          </w:p>
        </w:tc>
        <w:tc>
          <w:tcPr>
            <w:tcW w:w="1219" w:type="dxa"/>
            <w:shd w:val="clear" w:color="auto" w:fill="auto"/>
            <w:noWrap/>
            <w:vAlign w:val="center"/>
            <w:hideMark/>
          </w:tcPr>
          <w:p w14:paraId="25CEDBAF" w14:textId="77777777" w:rsidR="00FB1776" w:rsidRPr="009347C6" w:rsidRDefault="00FB1776" w:rsidP="005877DA">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12</w:t>
            </w:r>
          </w:p>
        </w:tc>
      </w:tr>
      <w:tr w:rsidR="00692426" w:rsidRPr="009347C6" w14:paraId="5F356081" w14:textId="77777777" w:rsidTr="005877DA">
        <w:trPr>
          <w:trHeight w:val="20"/>
        </w:trPr>
        <w:tc>
          <w:tcPr>
            <w:tcW w:w="510" w:type="dxa"/>
            <w:vMerge w:val="restart"/>
            <w:shd w:val="clear" w:color="auto" w:fill="auto"/>
            <w:noWrap/>
            <w:vAlign w:val="center"/>
            <w:hideMark/>
          </w:tcPr>
          <w:p w14:paraId="0D375C5A"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2179" w:type="dxa"/>
            <w:vMerge w:val="restart"/>
            <w:shd w:val="clear" w:color="auto" w:fill="auto"/>
            <w:noWrap/>
            <w:vAlign w:val="center"/>
            <w:hideMark/>
          </w:tcPr>
          <w:p w14:paraId="1FDEA923"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ТЭЦ-1</w:t>
            </w:r>
          </w:p>
        </w:tc>
        <w:tc>
          <w:tcPr>
            <w:tcW w:w="2551" w:type="dxa"/>
            <w:shd w:val="clear" w:color="auto" w:fill="auto"/>
            <w:noWrap/>
            <w:vAlign w:val="center"/>
            <w:hideMark/>
          </w:tcPr>
          <w:p w14:paraId="3C0B5F49"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Всего подпитка тепловой сети, в том числе:</w:t>
            </w:r>
          </w:p>
        </w:tc>
        <w:tc>
          <w:tcPr>
            <w:tcW w:w="709" w:type="dxa"/>
            <w:shd w:val="clear" w:color="auto" w:fill="auto"/>
            <w:noWrap/>
            <w:vAlign w:val="center"/>
            <w:hideMark/>
          </w:tcPr>
          <w:p w14:paraId="1B533682"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м3</w:t>
            </w:r>
          </w:p>
        </w:tc>
        <w:tc>
          <w:tcPr>
            <w:tcW w:w="1218" w:type="dxa"/>
            <w:shd w:val="clear" w:color="auto" w:fill="auto"/>
            <w:noWrap/>
            <w:vAlign w:val="center"/>
          </w:tcPr>
          <w:p w14:paraId="625EDB89" w14:textId="77777777"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6C190D74" w14:textId="0796AEA9"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1826108E" w14:textId="17CB6774"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0755E358" w14:textId="3E5573E2"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04FF4C96" w14:textId="60602D4F"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5129D103" w14:textId="486B0A83"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8" w:type="dxa"/>
            <w:shd w:val="clear" w:color="auto" w:fill="auto"/>
            <w:noWrap/>
            <w:vAlign w:val="center"/>
          </w:tcPr>
          <w:p w14:paraId="4C44349C" w14:textId="6A19077F"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c>
          <w:tcPr>
            <w:tcW w:w="1219" w:type="dxa"/>
            <w:shd w:val="clear" w:color="auto" w:fill="auto"/>
            <w:noWrap/>
            <w:vAlign w:val="center"/>
          </w:tcPr>
          <w:p w14:paraId="6FA31A50" w14:textId="5368A9B2"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291,4</w:t>
            </w:r>
          </w:p>
        </w:tc>
      </w:tr>
      <w:tr w:rsidR="00692426" w:rsidRPr="009347C6" w14:paraId="41371E0C" w14:textId="77777777" w:rsidTr="005877DA">
        <w:trPr>
          <w:trHeight w:val="20"/>
        </w:trPr>
        <w:tc>
          <w:tcPr>
            <w:tcW w:w="510" w:type="dxa"/>
            <w:vMerge/>
            <w:vAlign w:val="center"/>
            <w:hideMark/>
          </w:tcPr>
          <w:p w14:paraId="1DC40F01"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p>
        </w:tc>
        <w:tc>
          <w:tcPr>
            <w:tcW w:w="2179" w:type="dxa"/>
            <w:vMerge/>
            <w:vAlign w:val="center"/>
            <w:hideMark/>
          </w:tcPr>
          <w:p w14:paraId="0580608D"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p>
        </w:tc>
        <w:tc>
          <w:tcPr>
            <w:tcW w:w="2551" w:type="dxa"/>
            <w:shd w:val="clear" w:color="auto" w:fill="auto"/>
            <w:noWrap/>
            <w:vAlign w:val="center"/>
            <w:hideMark/>
          </w:tcPr>
          <w:p w14:paraId="2904A3C4"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нормативные утечки теплоносителя</w:t>
            </w:r>
          </w:p>
        </w:tc>
        <w:tc>
          <w:tcPr>
            <w:tcW w:w="709" w:type="dxa"/>
            <w:shd w:val="clear" w:color="auto" w:fill="auto"/>
            <w:noWrap/>
            <w:vAlign w:val="center"/>
          </w:tcPr>
          <w:p w14:paraId="320B65EE"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м3</w:t>
            </w:r>
          </w:p>
        </w:tc>
        <w:tc>
          <w:tcPr>
            <w:tcW w:w="1218" w:type="dxa"/>
            <w:shd w:val="clear" w:color="auto" w:fill="auto"/>
            <w:noWrap/>
            <w:vAlign w:val="center"/>
          </w:tcPr>
          <w:p w14:paraId="7A521920" w14:textId="77777777"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3A9ACD46" w14:textId="243696B6"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5FC1B897" w14:textId="1EC3E103"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25D3619B" w14:textId="40629D6D"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39544E9A" w14:textId="5CDEC5D6"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725834DF" w14:textId="1F682458"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8" w:type="dxa"/>
            <w:shd w:val="clear" w:color="auto" w:fill="auto"/>
            <w:noWrap/>
            <w:vAlign w:val="center"/>
          </w:tcPr>
          <w:p w14:paraId="3CF1416E" w14:textId="368D9DA0"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c>
          <w:tcPr>
            <w:tcW w:w="1219" w:type="dxa"/>
            <w:shd w:val="clear" w:color="auto" w:fill="auto"/>
            <w:noWrap/>
            <w:vAlign w:val="center"/>
          </w:tcPr>
          <w:p w14:paraId="0E67DA87" w14:textId="31D56891"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14,5</w:t>
            </w:r>
          </w:p>
        </w:tc>
      </w:tr>
      <w:tr w:rsidR="00692426" w:rsidRPr="009347C6" w14:paraId="094EFBBB" w14:textId="77777777" w:rsidTr="005877DA">
        <w:trPr>
          <w:trHeight w:val="20"/>
        </w:trPr>
        <w:tc>
          <w:tcPr>
            <w:tcW w:w="510" w:type="dxa"/>
            <w:vMerge/>
            <w:vAlign w:val="center"/>
            <w:hideMark/>
          </w:tcPr>
          <w:p w14:paraId="7A888441"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p>
        </w:tc>
        <w:tc>
          <w:tcPr>
            <w:tcW w:w="2179" w:type="dxa"/>
            <w:vMerge/>
            <w:vAlign w:val="center"/>
            <w:hideMark/>
          </w:tcPr>
          <w:p w14:paraId="62469FE8"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p>
        </w:tc>
        <w:tc>
          <w:tcPr>
            <w:tcW w:w="2551" w:type="dxa"/>
            <w:shd w:val="clear" w:color="auto" w:fill="auto"/>
            <w:noWrap/>
            <w:vAlign w:val="center"/>
            <w:hideMark/>
          </w:tcPr>
          <w:p w14:paraId="4A716F82"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сверхнормативные утечки теплоносителя и отпуск теплоносителя из тепловых сетей на цели ГВС</w:t>
            </w:r>
          </w:p>
        </w:tc>
        <w:tc>
          <w:tcPr>
            <w:tcW w:w="709" w:type="dxa"/>
            <w:shd w:val="clear" w:color="auto" w:fill="auto"/>
            <w:noWrap/>
            <w:vAlign w:val="center"/>
          </w:tcPr>
          <w:p w14:paraId="7CCF9B19" w14:textId="7777777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м3</w:t>
            </w:r>
          </w:p>
        </w:tc>
        <w:tc>
          <w:tcPr>
            <w:tcW w:w="1218" w:type="dxa"/>
            <w:shd w:val="clear" w:color="auto" w:fill="auto"/>
            <w:noWrap/>
            <w:vAlign w:val="center"/>
          </w:tcPr>
          <w:p w14:paraId="437E1C39" w14:textId="77777777"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580D8036" w14:textId="0D8C3025"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18FC78BA" w14:textId="09EB5B85"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28B03AA2" w14:textId="4955635B"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0BC62223" w14:textId="078FB9AD"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4B183E8E" w14:textId="34B78942"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8" w:type="dxa"/>
            <w:shd w:val="clear" w:color="auto" w:fill="auto"/>
            <w:noWrap/>
            <w:vAlign w:val="center"/>
          </w:tcPr>
          <w:p w14:paraId="7C249D02" w14:textId="70BC26E7"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c>
          <w:tcPr>
            <w:tcW w:w="1219" w:type="dxa"/>
            <w:shd w:val="clear" w:color="auto" w:fill="auto"/>
            <w:noWrap/>
            <w:vAlign w:val="center"/>
          </w:tcPr>
          <w:p w14:paraId="23A8443F" w14:textId="5E978A47" w:rsidR="00692426" w:rsidRPr="009347C6" w:rsidRDefault="00692426" w:rsidP="00692426">
            <w:pPr>
              <w:spacing w:after="0"/>
              <w:ind w:firstLine="0"/>
              <w:contextualSpacing w:val="0"/>
              <w:jc w:val="center"/>
              <w:rPr>
                <w:rFonts w:cs="Times New Roman"/>
                <w:sz w:val="20"/>
                <w:szCs w:val="20"/>
              </w:rPr>
            </w:pPr>
            <w:r w:rsidRPr="009347C6">
              <w:rPr>
                <w:rFonts w:cs="Times New Roman"/>
                <w:sz w:val="20"/>
                <w:szCs w:val="20"/>
              </w:rPr>
              <w:t>39,8</w:t>
            </w:r>
          </w:p>
        </w:tc>
      </w:tr>
      <w:bookmarkEnd w:id="24"/>
    </w:tbl>
    <w:p w14:paraId="361BFC6B" w14:textId="77777777" w:rsidR="00FB1776" w:rsidRPr="009347C6" w:rsidRDefault="00FB1776" w:rsidP="00FB1776"/>
    <w:p w14:paraId="6AAF5349" w14:textId="77777777" w:rsidR="00FB1776" w:rsidRPr="009347C6" w:rsidRDefault="00FB1776" w:rsidP="00FB1776">
      <w:pPr>
        <w:sectPr w:rsidR="00FB1776" w:rsidRPr="009347C6">
          <w:pgSz w:w="16838" w:h="11906" w:orient="landscape"/>
          <w:pgMar w:top="1134" w:right="567" w:bottom="851" w:left="567" w:header="709" w:footer="284" w:gutter="0"/>
          <w:cols w:space="708"/>
          <w:titlePg/>
          <w:docGrid w:linePitch="360"/>
        </w:sectPr>
      </w:pPr>
    </w:p>
    <w:p w14:paraId="6A797605" w14:textId="77777777" w:rsidR="004C5094" w:rsidRDefault="0047476B">
      <w:pPr>
        <w:pStyle w:val="11"/>
        <w:numPr>
          <w:ilvl w:val="1"/>
          <w:numId w:val="3"/>
        </w:numPr>
        <w:rPr>
          <w:color w:val="auto"/>
        </w:rPr>
      </w:pPr>
      <w:bookmarkStart w:id="25" w:name="_Toc148030428"/>
      <w:r>
        <w:rPr>
          <w:color w:val="auto"/>
        </w:rPr>
        <w:lastRenderedPageBreak/>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по поселению, городскому округу в целом и по каждой системе отдельно</w:t>
      </w:r>
      <w:bookmarkEnd w:id="25"/>
    </w:p>
    <w:p w14:paraId="73E6E44F" w14:textId="109AF06A" w:rsidR="00FB1776" w:rsidRPr="009347C6" w:rsidRDefault="00FB1776" w:rsidP="00FB1776">
      <w:r w:rsidRPr="009347C6">
        <w:t xml:space="preserve">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приведены в таблице </w:t>
      </w:r>
      <w:r w:rsidR="002F6BB2">
        <w:t>1</w:t>
      </w:r>
      <w:r w:rsidR="00392D75">
        <w:t>3</w:t>
      </w:r>
      <w:r w:rsidRPr="009347C6">
        <w:t>.</w:t>
      </w:r>
    </w:p>
    <w:p w14:paraId="7BD1B371" w14:textId="77777777" w:rsidR="00FB1776" w:rsidRPr="009347C6" w:rsidRDefault="00FB1776" w:rsidP="00FB1776"/>
    <w:p w14:paraId="36DDE2EC" w14:textId="77777777" w:rsidR="00FB1776" w:rsidRPr="009347C6" w:rsidRDefault="00FB1776" w:rsidP="00FB1776">
      <w:pPr>
        <w:sectPr w:rsidR="00FB1776" w:rsidRPr="009347C6">
          <w:pgSz w:w="11906" w:h="16838"/>
          <w:pgMar w:top="1134" w:right="851" w:bottom="1134" w:left="1701" w:header="709" w:footer="283" w:gutter="0"/>
          <w:cols w:space="708"/>
          <w:titlePg/>
          <w:docGrid w:linePitch="360"/>
        </w:sectPr>
      </w:pPr>
    </w:p>
    <w:p w14:paraId="79574EB9" w14:textId="1D81141A" w:rsidR="00FB1776" w:rsidRPr="009347C6" w:rsidRDefault="00FB1776" w:rsidP="00FB1776">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13</w:t>
      </w:r>
      <w:r w:rsidRPr="009347C6">
        <w:rPr>
          <w:b/>
          <w:i w:val="0"/>
          <w:color w:val="000000" w:themeColor="text1"/>
          <w:sz w:val="24"/>
          <w:szCs w:val="24"/>
        </w:rPr>
        <w:fldChar w:fldCharType="end"/>
      </w:r>
      <w:r w:rsidRPr="009347C6">
        <w:rPr>
          <w:b/>
          <w:i w:val="0"/>
          <w:color w:val="000000" w:themeColor="text1"/>
          <w:sz w:val="24"/>
          <w:szCs w:val="24"/>
        </w:rPr>
        <w:t xml:space="preserve"> – Существующий и перспективный баланс производительности водоподготовительных установок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354"/>
        <w:gridCol w:w="4394"/>
        <w:gridCol w:w="1134"/>
        <w:gridCol w:w="1023"/>
        <w:gridCol w:w="1023"/>
        <w:gridCol w:w="1023"/>
        <w:gridCol w:w="1024"/>
        <w:gridCol w:w="1023"/>
        <w:gridCol w:w="1023"/>
        <w:gridCol w:w="1023"/>
        <w:gridCol w:w="1024"/>
      </w:tblGrid>
      <w:tr w:rsidR="00FB1776" w:rsidRPr="009347C6" w14:paraId="26367BA0" w14:textId="77777777" w:rsidTr="005877DA">
        <w:trPr>
          <w:trHeight w:val="20"/>
          <w:tblHeader/>
        </w:trPr>
        <w:tc>
          <w:tcPr>
            <w:tcW w:w="626" w:type="dxa"/>
            <w:shd w:val="clear" w:color="auto" w:fill="auto"/>
            <w:noWrap/>
            <w:vAlign w:val="center"/>
            <w:hideMark/>
          </w:tcPr>
          <w:p w14:paraId="25740AFE"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bookmarkStart w:id="26" w:name="_Hlk134999279"/>
            <w:r w:rsidRPr="009347C6">
              <w:rPr>
                <w:rFonts w:eastAsia="Times New Roman" w:cs="Times New Roman"/>
                <w:b/>
                <w:bCs/>
                <w:color w:val="000000"/>
                <w:sz w:val="20"/>
                <w:szCs w:val="20"/>
                <w:lang w:eastAsia="ru-RU"/>
              </w:rPr>
              <w:t>№ п/п</w:t>
            </w:r>
          </w:p>
        </w:tc>
        <w:tc>
          <w:tcPr>
            <w:tcW w:w="1354" w:type="dxa"/>
            <w:shd w:val="clear" w:color="auto" w:fill="auto"/>
            <w:noWrap/>
            <w:vAlign w:val="center"/>
            <w:hideMark/>
          </w:tcPr>
          <w:p w14:paraId="6FD66872"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источника тепловой энергии</w:t>
            </w:r>
          </w:p>
        </w:tc>
        <w:tc>
          <w:tcPr>
            <w:tcW w:w="4394" w:type="dxa"/>
            <w:shd w:val="clear" w:color="auto" w:fill="auto"/>
            <w:noWrap/>
            <w:vAlign w:val="center"/>
            <w:hideMark/>
          </w:tcPr>
          <w:p w14:paraId="0F71C3C5"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Параметр</w:t>
            </w:r>
          </w:p>
        </w:tc>
        <w:tc>
          <w:tcPr>
            <w:tcW w:w="1134" w:type="dxa"/>
            <w:shd w:val="clear" w:color="auto" w:fill="auto"/>
            <w:noWrap/>
            <w:vAlign w:val="center"/>
            <w:hideMark/>
          </w:tcPr>
          <w:p w14:paraId="1A7014D7"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Единица измерения</w:t>
            </w:r>
          </w:p>
        </w:tc>
        <w:tc>
          <w:tcPr>
            <w:tcW w:w="1023" w:type="dxa"/>
            <w:shd w:val="clear" w:color="auto" w:fill="auto"/>
            <w:noWrap/>
            <w:vAlign w:val="center"/>
            <w:hideMark/>
          </w:tcPr>
          <w:p w14:paraId="58DC3F64"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2022</w:t>
            </w:r>
          </w:p>
        </w:tc>
        <w:tc>
          <w:tcPr>
            <w:tcW w:w="1023" w:type="dxa"/>
            <w:shd w:val="clear" w:color="auto" w:fill="auto"/>
            <w:noWrap/>
            <w:vAlign w:val="center"/>
            <w:hideMark/>
          </w:tcPr>
          <w:p w14:paraId="1478BD84"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w:t>
            </w:r>
          </w:p>
        </w:tc>
        <w:tc>
          <w:tcPr>
            <w:tcW w:w="1023" w:type="dxa"/>
            <w:shd w:val="clear" w:color="auto" w:fill="auto"/>
            <w:noWrap/>
            <w:vAlign w:val="center"/>
            <w:hideMark/>
          </w:tcPr>
          <w:p w14:paraId="770B30CA"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w:t>
            </w:r>
          </w:p>
        </w:tc>
        <w:tc>
          <w:tcPr>
            <w:tcW w:w="1024" w:type="dxa"/>
            <w:shd w:val="clear" w:color="auto" w:fill="auto"/>
            <w:noWrap/>
            <w:vAlign w:val="center"/>
            <w:hideMark/>
          </w:tcPr>
          <w:p w14:paraId="035BAC4C"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w:t>
            </w:r>
          </w:p>
        </w:tc>
        <w:tc>
          <w:tcPr>
            <w:tcW w:w="1023" w:type="dxa"/>
            <w:shd w:val="clear" w:color="auto" w:fill="auto"/>
            <w:noWrap/>
            <w:vAlign w:val="center"/>
            <w:hideMark/>
          </w:tcPr>
          <w:p w14:paraId="6EED9D46"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w:t>
            </w:r>
          </w:p>
        </w:tc>
        <w:tc>
          <w:tcPr>
            <w:tcW w:w="1023" w:type="dxa"/>
            <w:shd w:val="clear" w:color="auto" w:fill="auto"/>
            <w:noWrap/>
            <w:vAlign w:val="center"/>
            <w:hideMark/>
          </w:tcPr>
          <w:p w14:paraId="2CB77314"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w:t>
            </w:r>
          </w:p>
        </w:tc>
        <w:tc>
          <w:tcPr>
            <w:tcW w:w="1023" w:type="dxa"/>
            <w:shd w:val="clear" w:color="auto" w:fill="auto"/>
            <w:noWrap/>
            <w:vAlign w:val="center"/>
            <w:hideMark/>
          </w:tcPr>
          <w:p w14:paraId="14C6886E"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w:t>
            </w:r>
          </w:p>
        </w:tc>
        <w:tc>
          <w:tcPr>
            <w:tcW w:w="1024" w:type="dxa"/>
            <w:shd w:val="clear" w:color="auto" w:fill="auto"/>
            <w:noWrap/>
            <w:vAlign w:val="center"/>
            <w:hideMark/>
          </w:tcPr>
          <w:p w14:paraId="1F6CA65A" w14:textId="77777777" w:rsidR="00FB1776" w:rsidRPr="009347C6" w:rsidRDefault="00FB1776" w:rsidP="005877DA">
            <w:pPr>
              <w:spacing w:after="0"/>
              <w:ind w:left="-57" w:right="-57"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w:t>
            </w:r>
          </w:p>
        </w:tc>
      </w:tr>
      <w:tr w:rsidR="00692426" w:rsidRPr="009347C6" w14:paraId="2AE738C0" w14:textId="77777777" w:rsidTr="005877DA">
        <w:trPr>
          <w:trHeight w:val="20"/>
        </w:trPr>
        <w:tc>
          <w:tcPr>
            <w:tcW w:w="626" w:type="dxa"/>
            <w:vMerge w:val="restart"/>
            <w:shd w:val="clear" w:color="auto" w:fill="auto"/>
            <w:noWrap/>
            <w:vAlign w:val="center"/>
            <w:hideMark/>
          </w:tcPr>
          <w:p w14:paraId="1331740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1354" w:type="dxa"/>
            <w:vMerge w:val="restart"/>
            <w:shd w:val="clear" w:color="auto" w:fill="auto"/>
            <w:noWrap/>
            <w:textDirection w:val="btLr"/>
            <w:vAlign w:val="center"/>
            <w:hideMark/>
          </w:tcPr>
          <w:p w14:paraId="6B3E092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ТЭЦ-1</w:t>
            </w:r>
          </w:p>
        </w:tc>
        <w:tc>
          <w:tcPr>
            <w:tcW w:w="4394" w:type="dxa"/>
            <w:shd w:val="clear" w:color="auto" w:fill="auto"/>
            <w:noWrap/>
            <w:vAlign w:val="center"/>
            <w:hideMark/>
          </w:tcPr>
          <w:p w14:paraId="45F16B91"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Объем всей системы с сетями потребителей</w:t>
            </w:r>
          </w:p>
        </w:tc>
        <w:tc>
          <w:tcPr>
            <w:tcW w:w="1134" w:type="dxa"/>
            <w:shd w:val="clear" w:color="auto" w:fill="auto"/>
            <w:noWrap/>
            <w:vAlign w:val="center"/>
            <w:hideMark/>
          </w:tcPr>
          <w:p w14:paraId="59B86A39"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м3</w:t>
            </w:r>
          </w:p>
        </w:tc>
        <w:tc>
          <w:tcPr>
            <w:tcW w:w="1023" w:type="dxa"/>
            <w:shd w:val="clear" w:color="auto" w:fill="auto"/>
            <w:noWrap/>
            <w:vAlign w:val="center"/>
          </w:tcPr>
          <w:p w14:paraId="12CFF0A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3" w:type="dxa"/>
            <w:shd w:val="clear" w:color="auto" w:fill="auto"/>
            <w:noWrap/>
            <w:vAlign w:val="center"/>
          </w:tcPr>
          <w:p w14:paraId="4E506912" w14:textId="312B412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3" w:type="dxa"/>
            <w:shd w:val="clear" w:color="auto" w:fill="auto"/>
            <w:noWrap/>
            <w:vAlign w:val="center"/>
          </w:tcPr>
          <w:p w14:paraId="7DDBC408" w14:textId="6D6BAB9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4" w:type="dxa"/>
            <w:shd w:val="clear" w:color="auto" w:fill="auto"/>
            <w:noWrap/>
            <w:vAlign w:val="center"/>
          </w:tcPr>
          <w:p w14:paraId="72FC67B5" w14:textId="69760BC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3" w:type="dxa"/>
            <w:shd w:val="clear" w:color="auto" w:fill="auto"/>
            <w:noWrap/>
            <w:vAlign w:val="center"/>
          </w:tcPr>
          <w:p w14:paraId="58236DE2" w14:textId="1A62BA8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3" w:type="dxa"/>
            <w:shd w:val="clear" w:color="auto" w:fill="auto"/>
            <w:noWrap/>
            <w:vAlign w:val="center"/>
          </w:tcPr>
          <w:p w14:paraId="623B5CED" w14:textId="6020E48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3" w:type="dxa"/>
            <w:shd w:val="clear" w:color="auto" w:fill="auto"/>
            <w:noWrap/>
            <w:vAlign w:val="center"/>
          </w:tcPr>
          <w:p w14:paraId="1A68EA88" w14:textId="3819F9A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c>
          <w:tcPr>
            <w:tcW w:w="1024" w:type="dxa"/>
            <w:shd w:val="clear" w:color="auto" w:fill="auto"/>
            <w:noWrap/>
            <w:vAlign w:val="center"/>
          </w:tcPr>
          <w:p w14:paraId="45FA359A" w14:textId="3A8A951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3442,1</w:t>
            </w:r>
          </w:p>
        </w:tc>
      </w:tr>
      <w:tr w:rsidR="00692426" w:rsidRPr="009347C6" w14:paraId="6870137F" w14:textId="77777777" w:rsidTr="005877DA">
        <w:trPr>
          <w:trHeight w:val="20"/>
        </w:trPr>
        <w:tc>
          <w:tcPr>
            <w:tcW w:w="626" w:type="dxa"/>
            <w:vMerge/>
            <w:vAlign w:val="center"/>
            <w:hideMark/>
          </w:tcPr>
          <w:p w14:paraId="0378F57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526EB126"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7B8ED87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Производительность ВПУ</w:t>
            </w:r>
          </w:p>
        </w:tc>
        <w:tc>
          <w:tcPr>
            <w:tcW w:w="1134" w:type="dxa"/>
            <w:shd w:val="clear" w:color="auto" w:fill="auto"/>
            <w:noWrap/>
            <w:vAlign w:val="center"/>
            <w:hideMark/>
          </w:tcPr>
          <w:p w14:paraId="321443E0"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4E7CA3A5"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3" w:type="dxa"/>
            <w:shd w:val="clear" w:color="auto" w:fill="auto"/>
            <w:noWrap/>
            <w:vAlign w:val="center"/>
          </w:tcPr>
          <w:p w14:paraId="1E9EBE6B" w14:textId="4535F7D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3" w:type="dxa"/>
            <w:shd w:val="clear" w:color="auto" w:fill="auto"/>
            <w:noWrap/>
            <w:vAlign w:val="center"/>
          </w:tcPr>
          <w:p w14:paraId="4AFBE1AB" w14:textId="5F7240C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4" w:type="dxa"/>
            <w:shd w:val="clear" w:color="auto" w:fill="auto"/>
            <w:noWrap/>
            <w:vAlign w:val="center"/>
          </w:tcPr>
          <w:p w14:paraId="3C0D2BF2" w14:textId="5CA4C30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3" w:type="dxa"/>
            <w:shd w:val="clear" w:color="auto" w:fill="auto"/>
            <w:noWrap/>
            <w:vAlign w:val="center"/>
          </w:tcPr>
          <w:p w14:paraId="605BC00C" w14:textId="496CB14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3" w:type="dxa"/>
            <w:shd w:val="clear" w:color="auto" w:fill="auto"/>
            <w:noWrap/>
            <w:vAlign w:val="center"/>
          </w:tcPr>
          <w:p w14:paraId="3AE38418" w14:textId="660BC2B5"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3" w:type="dxa"/>
            <w:shd w:val="clear" w:color="auto" w:fill="auto"/>
            <w:noWrap/>
            <w:vAlign w:val="center"/>
          </w:tcPr>
          <w:p w14:paraId="454F7099" w14:textId="08505B3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c>
          <w:tcPr>
            <w:tcW w:w="1024" w:type="dxa"/>
            <w:shd w:val="clear" w:color="auto" w:fill="auto"/>
            <w:noWrap/>
            <w:vAlign w:val="center"/>
          </w:tcPr>
          <w:p w14:paraId="139F7C4B" w14:textId="23FF422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600</w:t>
            </w:r>
          </w:p>
        </w:tc>
      </w:tr>
      <w:tr w:rsidR="00692426" w:rsidRPr="009347C6" w14:paraId="2F716F34" w14:textId="77777777" w:rsidTr="005877DA">
        <w:trPr>
          <w:trHeight w:val="20"/>
        </w:trPr>
        <w:tc>
          <w:tcPr>
            <w:tcW w:w="626" w:type="dxa"/>
            <w:vMerge/>
            <w:vAlign w:val="center"/>
            <w:hideMark/>
          </w:tcPr>
          <w:p w14:paraId="2EA8EF91"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21FB4DE4"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40E7F0D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Срок службы</w:t>
            </w:r>
          </w:p>
        </w:tc>
        <w:tc>
          <w:tcPr>
            <w:tcW w:w="1134" w:type="dxa"/>
            <w:shd w:val="clear" w:color="auto" w:fill="auto"/>
            <w:noWrap/>
            <w:vAlign w:val="center"/>
            <w:hideMark/>
          </w:tcPr>
          <w:p w14:paraId="1D0FD0E9"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лет</w:t>
            </w:r>
          </w:p>
        </w:tc>
        <w:tc>
          <w:tcPr>
            <w:tcW w:w="1023" w:type="dxa"/>
            <w:shd w:val="clear" w:color="auto" w:fill="auto"/>
            <w:noWrap/>
            <w:vAlign w:val="center"/>
          </w:tcPr>
          <w:p w14:paraId="02CE3BD6"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3CDA3544" w14:textId="2F60C0D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1A3A5836" w14:textId="7EF4118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4" w:type="dxa"/>
            <w:shd w:val="clear" w:color="auto" w:fill="auto"/>
            <w:noWrap/>
            <w:vAlign w:val="center"/>
          </w:tcPr>
          <w:p w14:paraId="4B56C651" w14:textId="5C8C36B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5B02DBD4" w14:textId="56F3E82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17B83C05" w14:textId="7533A77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11E343CA" w14:textId="3565A76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4" w:type="dxa"/>
            <w:shd w:val="clear" w:color="auto" w:fill="auto"/>
            <w:noWrap/>
            <w:vAlign w:val="center"/>
          </w:tcPr>
          <w:p w14:paraId="56AC6A28" w14:textId="444D873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r>
      <w:tr w:rsidR="00692426" w:rsidRPr="009347C6" w14:paraId="656DB4C5" w14:textId="77777777" w:rsidTr="005877DA">
        <w:trPr>
          <w:trHeight w:val="20"/>
        </w:trPr>
        <w:tc>
          <w:tcPr>
            <w:tcW w:w="626" w:type="dxa"/>
            <w:vMerge/>
            <w:vAlign w:val="center"/>
            <w:hideMark/>
          </w:tcPr>
          <w:p w14:paraId="2DC3DC3B"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4DE4A211"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572A4FD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Количество баков-аккумуляторов теплоносителя</w:t>
            </w:r>
          </w:p>
        </w:tc>
        <w:tc>
          <w:tcPr>
            <w:tcW w:w="1134" w:type="dxa"/>
            <w:shd w:val="clear" w:color="auto" w:fill="auto"/>
            <w:noWrap/>
            <w:vAlign w:val="center"/>
            <w:hideMark/>
          </w:tcPr>
          <w:p w14:paraId="0D452FD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ед</w:t>
            </w:r>
          </w:p>
        </w:tc>
        <w:tc>
          <w:tcPr>
            <w:tcW w:w="1023" w:type="dxa"/>
            <w:shd w:val="clear" w:color="auto" w:fill="auto"/>
            <w:noWrap/>
            <w:vAlign w:val="center"/>
          </w:tcPr>
          <w:p w14:paraId="32490AF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3" w:type="dxa"/>
            <w:shd w:val="clear" w:color="auto" w:fill="auto"/>
            <w:noWrap/>
            <w:vAlign w:val="center"/>
          </w:tcPr>
          <w:p w14:paraId="3735B676" w14:textId="388BDF3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3" w:type="dxa"/>
            <w:shd w:val="clear" w:color="auto" w:fill="auto"/>
            <w:noWrap/>
            <w:vAlign w:val="center"/>
          </w:tcPr>
          <w:p w14:paraId="22A5B0D3" w14:textId="0B9EC49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4" w:type="dxa"/>
            <w:shd w:val="clear" w:color="auto" w:fill="auto"/>
            <w:noWrap/>
            <w:vAlign w:val="center"/>
          </w:tcPr>
          <w:p w14:paraId="497D4DF7" w14:textId="448F6B0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3" w:type="dxa"/>
            <w:shd w:val="clear" w:color="auto" w:fill="auto"/>
            <w:noWrap/>
            <w:vAlign w:val="center"/>
          </w:tcPr>
          <w:p w14:paraId="6724E939" w14:textId="0DD7B2B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3" w:type="dxa"/>
            <w:shd w:val="clear" w:color="auto" w:fill="auto"/>
            <w:noWrap/>
            <w:vAlign w:val="center"/>
          </w:tcPr>
          <w:p w14:paraId="0E143083" w14:textId="2B3D53D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3" w:type="dxa"/>
            <w:shd w:val="clear" w:color="auto" w:fill="auto"/>
            <w:noWrap/>
            <w:vAlign w:val="center"/>
          </w:tcPr>
          <w:p w14:paraId="3795CE48" w14:textId="653B5FB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024" w:type="dxa"/>
            <w:shd w:val="clear" w:color="auto" w:fill="auto"/>
            <w:noWrap/>
            <w:vAlign w:val="center"/>
          </w:tcPr>
          <w:p w14:paraId="09177EF2" w14:textId="098FD72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r>
      <w:tr w:rsidR="00692426" w:rsidRPr="009347C6" w14:paraId="677B208F" w14:textId="77777777" w:rsidTr="005877DA">
        <w:trPr>
          <w:trHeight w:val="20"/>
        </w:trPr>
        <w:tc>
          <w:tcPr>
            <w:tcW w:w="626" w:type="dxa"/>
            <w:vMerge/>
            <w:vAlign w:val="center"/>
            <w:hideMark/>
          </w:tcPr>
          <w:p w14:paraId="3CBCE5D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35CB82F7"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5B6C073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Общая емкость баков-аккумуляторов</w:t>
            </w:r>
          </w:p>
        </w:tc>
        <w:tc>
          <w:tcPr>
            <w:tcW w:w="1134" w:type="dxa"/>
            <w:shd w:val="clear" w:color="auto" w:fill="auto"/>
            <w:noWrap/>
            <w:vAlign w:val="center"/>
            <w:hideMark/>
          </w:tcPr>
          <w:p w14:paraId="5A5E69E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м3</w:t>
            </w:r>
          </w:p>
        </w:tc>
        <w:tc>
          <w:tcPr>
            <w:tcW w:w="1023" w:type="dxa"/>
            <w:shd w:val="clear" w:color="auto" w:fill="auto"/>
            <w:noWrap/>
            <w:vAlign w:val="center"/>
          </w:tcPr>
          <w:p w14:paraId="7311AC5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080D7541" w14:textId="28B2DD5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0757E49B" w14:textId="5DB9799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4" w:type="dxa"/>
            <w:shd w:val="clear" w:color="auto" w:fill="auto"/>
            <w:noWrap/>
            <w:vAlign w:val="center"/>
          </w:tcPr>
          <w:p w14:paraId="51E9C54E" w14:textId="2A3429B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1043279E" w14:textId="7B7F566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7B53898C" w14:textId="4DD1B82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4ED0C60E" w14:textId="34B42A1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4" w:type="dxa"/>
            <w:shd w:val="clear" w:color="auto" w:fill="auto"/>
            <w:noWrap/>
            <w:vAlign w:val="center"/>
          </w:tcPr>
          <w:p w14:paraId="3A4AED37" w14:textId="2D59D3C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r>
      <w:tr w:rsidR="00692426" w:rsidRPr="009347C6" w14:paraId="4192129E" w14:textId="77777777" w:rsidTr="005877DA">
        <w:trPr>
          <w:trHeight w:val="20"/>
        </w:trPr>
        <w:tc>
          <w:tcPr>
            <w:tcW w:w="626" w:type="dxa"/>
            <w:vMerge/>
            <w:vAlign w:val="center"/>
            <w:hideMark/>
          </w:tcPr>
          <w:p w14:paraId="799CF605"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1597297C"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631F43B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Расчетный часовой расход для подпитки системы теплоснабжения</w:t>
            </w:r>
          </w:p>
        </w:tc>
        <w:tc>
          <w:tcPr>
            <w:tcW w:w="1134" w:type="dxa"/>
            <w:shd w:val="clear" w:color="auto" w:fill="auto"/>
            <w:noWrap/>
            <w:vAlign w:val="center"/>
            <w:hideMark/>
          </w:tcPr>
          <w:p w14:paraId="4175191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444FA8B9"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3" w:type="dxa"/>
            <w:shd w:val="clear" w:color="auto" w:fill="auto"/>
            <w:noWrap/>
            <w:vAlign w:val="center"/>
          </w:tcPr>
          <w:p w14:paraId="3F088B3D" w14:textId="4009883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3" w:type="dxa"/>
            <w:shd w:val="clear" w:color="auto" w:fill="auto"/>
            <w:noWrap/>
            <w:vAlign w:val="center"/>
          </w:tcPr>
          <w:p w14:paraId="45D26852" w14:textId="065E19E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4" w:type="dxa"/>
            <w:shd w:val="clear" w:color="auto" w:fill="auto"/>
            <w:noWrap/>
            <w:vAlign w:val="center"/>
          </w:tcPr>
          <w:p w14:paraId="33F8DE5E" w14:textId="2C721BD4"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3" w:type="dxa"/>
            <w:shd w:val="clear" w:color="auto" w:fill="auto"/>
            <w:noWrap/>
            <w:vAlign w:val="center"/>
          </w:tcPr>
          <w:p w14:paraId="6D77880C" w14:textId="7149240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3" w:type="dxa"/>
            <w:shd w:val="clear" w:color="auto" w:fill="auto"/>
            <w:noWrap/>
            <w:vAlign w:val="center"/>
          </w:tcPr>
          <w:p w14:paraId="1DAB34A4" w14:textId="52EF357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3" w:type="dxa"/>
            <w:shd w:val="clear" w:color="auto" w:fill="auto"/>
            <w:noWrap/>
            <w:vAlign w:val="center"/>
          </w:tcPr>
          <w:p w14:paraId="4C0F29DB" w14:textId="357FF81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c>
          <w:tcPr>
            <w:tcW w:w="1024" w:type="dxa"/>
            <w:shd w:val="clear" w:color="auto" w:fill="auto"/>
            <w:noWrap/>
            <w:vAlign w:val="center"/>
          </w:tcPr>
          <w:p w14:paraId="7CC58BD3" w14:textId="11F313A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291,4</w:t>
            </w:r>
          </w:p>
        </w:tc>
      </w:tr>
      <w:tr w:rsidR="00692426" w:rsidRPr="009347C6" w14:paraId="229696AE" w14:textId="77777777" w:rsidTr="005877DA">
        <w:trPr>
          <w:trHeight w:val="20"/>
        </w:trPr>
        <w:tc>
          <w:tcPr>
            <w:tcW w:w="626" w:type="dxa"/>
            <w:vMerge/>
            <w:vAlign w:val="center"/>
            <w:hideMark/>
          </w:tcPr>
          <w:p w14:paraId="1BE0FFB5"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21BE8119"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246B545B"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Среднегодовая утечка теплоносителя, в том числе:</w:t>
            </w:r>
          </w:p>
        </w:tc>
        <w:tc>
          <w:tcPr>
            <w:tcW w:w="1134" w:type="dxa"/>
            <w:shd w:val="clear" w:color="auto" w:fill="auto"/>
            <w:noWrap/>
            <w:vAlign w:val="center"/>
            <w:hideMark/>
          </w:tcPr>
          <w:p w14:paraId="448FEA58"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601E102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3" w:type="dxa"/>
            <w:shd w:val="clear" w:color="auto" w:fill="auto"/>
            <w:noWrap/>
            <w:vAlign w:val="center"/>
          </w:tcPr>
          <w:p w14:paraId="7C5E8E5E" w14:textId="550ABEB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3" w:type="dxa"/>
            <w:shd w:val="clear" w:color="auto" w:fill="auto"/>
            <w:noWrap/>
            <w:vAlign w:val="center"/>
          </w:tcPr>
          <w:p w14:paraId="5288A30F" w14:textId="78DDCCB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4" w:type="dxa"/>
            <w:shd w:val="clear" w:color="auto" w:fill="auto"/>
            <w:noWrap/>
            <w:vAlign w:val="center"/>
          </w:tcPr>
          <w:p w14:paraId="5EE45A7A" w14:textId="60A84FE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3" w:type="dxa"/>
            <w:shd w:val="clear" w:color="auto" w:fill="auto"/>
            <w:noWrap/>
            <w:vAlign w:val="center"/>
          </w:tcPr>
          <w:p w14:paraId="796FE6F7" w14:textId="69A1AD2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3" w:type="dxa"/>
            <w:shd w:val="clear" w:color="auto" w:fill="auto"/>
            <w:noWrap/>
            <w:vAlign w:val="center"/>
          </w:tcPr>
          <w:p w14:paraId="54FC7A1B" w14:textId="670CC47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3" w:type="dxa"/>
            <w:shd w:val="clear" w:color="auto" w:fill="auto"/>
            <w:noWrap/>
            <w:vAlign w:val="center"/>
          </w:tcPr>
          <w:p w14:paraId="74E538B2" w14:textId="7143CFB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c>
          <w:tcPr>
            <w:tcW w:w="1024" w:type="dxa"/>
            <w:shd w:val="clear" w:color="auto" w:fill="auto"/>
            <w:noWrap/>
            <w:vAlign w:val="center"/>
          </w:tcPr>
          <w:p w14:paraId="18BCEB2B" w14:textId="728AD5B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54,3</w:t>
            </w:r>
          </w:p>
        </w:tc>
      </w:tr>
      <w:tr w:rsidR="00692426" w:rsidRPr="009347C6" w14:paraId="3B64D598" w14:textId="77777777" w:rsidTr="005877DA">
        <w:trPr>
          <w:trHeight w:val="20"/>
        </w:trPr>
        <w:tc>
          <w:tcPr>
            <w:tcW w:w="626" w:type="dxa"/>
            <w:vMerge/>
            <w:vAlign w:val="center"/>
            <w:hideMark/>
          </w:tcPr>
          <w:p w14:paraId="061F64A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7D664E62"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58DA0A60"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нормативные утечки теплоносителя</w:t>
            </w:r>
          </w:p>
        </w:tc>
        <w:tc>
          <w:tcPr>
            <w:tcW w:w="1134" w:type="dxa"/>
            <w:shd w:val="clear" w:color="auto" w:fill="auto"/>
            <w:noWrap/>
            <w:vAlign w:val="center"/>
            <w:hideMark/>
          </w:tcPr>
          <w:p w14:paraId="3FCCD99F"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30C56CF3"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3" w:type="dxa"/>
            <w:shd w:val="clear" w:color="auto" w:fill="auto"/>
            <w:noWrap/>
            <w:vAlign w:val="center"/>
          </w:tcPr>
          <w:p w14:paraId="20F164FF" w14:textId="4B62CA8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3" w:type="dxa"/>
            <w:shd w:val="clear" w:color="auto" w:fill="auto"/>
            <w:noWrap/>
            <w:vAlign w:val="center"/>
          </w:tcPr>
          <w:p w14:paraId="67BC3F62" w14:textId="2E5AD50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4" w:type="dxa"/>
            <w:shd w:val="clear" w:color="auto" w:fill="auto"/>
            <w:noWrap/>
            <w:vAlign w:val="center"/>
          </w:tcPr>
          <w:p w14:paraId="3BD88E02" w14:textId="095DDA1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3" w:type="dxa"/>
            <w:shd w:val="clear" w:color="auto" w:fill="auto"/>
            <w:noWrap/>
            <w:vAlign w:val="center"/>
          </w:tcPr>
          <w:p w14:paraId="7DCCC2C8" w14:textId="7C0EF2D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3" w:type="dxa"/>
            <w:shd w:val="clear" w:color="auto" w:fill="auto"/>
            <w:noWrap/>
            <w:vAlign w:val="center"/>
          </w:tcPr>
          <w:p w14:paraId="33596D9D" w14:textId="3C1BD7B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3" w:type="dxa"/>
            <w:shd w:val="clear" w:color="auto" w:fill="auto"/>
            <w:noWrap/>
            <w:vAlign w:val="center"/>
          </w:tcPr>
          <w:p w14:paraId="08CEFCBA" w14:textId="095F0D3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c>
          <w:tcPr>
            <w:tcW w:w="1024" w:type="dxa"/>
            <w:shd w:val="clear" w:color="auto" w:fill="auto"/>
            <w:noWrap/>
            <w:vAlign w:val="center"/>
          </w:tcPr>
          <w:p w14:paraId="07C21323" w14:textId="64AD2EA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14,5</w:t>
            </w:r>
          </w:p>
        </w:tc>
      </w:tr>
      <w:tr w:rsidR="00692426" w:rsidRPr="009347C6" w14:paraId="511EBC49" w14:textId="77777777" w:rsidTr="005877DA">
        <w:trPr>
          <w:trHeight w:val="20"/>
        </w:trPr>
        <w:tc>
          <w:tcPr>
            <w:tcW w:w="626" w:type="dxa"/>
            <w:vMerge/>
            <w:vAlign w:val="center"/>
            <w:hideMark/>
          </w:tcPr>
          <w:p w14:paraId="266304A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3FB76698"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79E7B7D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сверхнормативные утечки теплоносителя</w:t>
            </w:r>
          </w:p>
        </w:tc>
        <w:tc>
          <w:tcPr>
            <w:tcW w:w="1134" w:type="dxa"/>
            <w:shd w:val="clear" w:color="auto" w:fill="auto"/>
            <w:noWrap/>
            <w:vAlign w:val="center"/>
            <w:hideMark/>
          </w:tcPr>
          <w:p w14:paraId="4983F4FD"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665A77EF"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3" w:type="dxa"/>
            <w:shd w:val="clear" w:color="auto" w:fill="auto"/>
            <w:noWrap/>
            <w:vAlign w:val="center"/>
          </w:tcPr>
          <w:p w14:paraId="37B7E67D" w14:textId="5B16558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3" w:type="dxa"/>
            <w:shd w:val="clear" w:color="auto" w:fill="auto"/>
            <w:noWrap/>
            <w:vAlign w:val="center"/>
          </w:tcPr>
          <w:p w14:paraId="25121B02" w14:textId="76B1F9D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4" w:type="dxa"/>
            <w:shd w:val="clear" w:color="auto" w:fill="auto"/>
            <w:noWrap/>
            <w:vAlign w:val="center"/>
          </w:tcPr>
          <w:p w14:paraId="42A2EE26" w14:textId="758AC2F8"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3" w:type="dxa"/>
            <w:shd w:val="clear" w:color="auto" w:fill="auto"/>
            <w:noWrap/>
            <w:vAlign w:val="center"/>
          </w:tcPr>
          <w:p w14:paraId="7F96FA26" w14:textId="5D84AD5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3" w:type="dxa"/>
            <w:shd w:val="clear" w:color="auto" w:fill="auto"/>
            <w:noWrap/>
            <w:vAlign w:val="center"/>
          </w:tcPr>
          <w:p w14:paraId="5E07758B" w14:textId="38574EAE"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3" w:type="dxa"/>
            <w:shd w:val="clear" w:color="auto" w:fill="auto"/>
            <w:noWrap/>
            <w:vAlign w:val="center"/>
          </w:tcPr>
          <w:p w14:paraId="5F354B82" w14:textId="27C577C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c>
          <w:tcPr>
            <w:tcW w:w="1024" w:type="dxa"/>
            <w:shd w:val="clear" w:color="auto" w:fill="auto"/>
            <w:noWrap/>
            <w:vAlign w:val="center"/>
          </w:tcPr>
          <w:p w14:paraId="1A9E974A" w14:textId="70E3F0E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39,8</w:t>
            </w:r>
          </w:p>
        </w:tc>
      </w:tr>
      <w:tr w:rsidR="00692426" w:rsidRPr="009347C6" w14:paraId="13F69610" w14:textId="77777777" w:rsidTr="005877DA">
        <w:trPr>
          <w:trHeight w:val="20"/>
        </w:trPr>
        <w:tc>
          <w:tcPr>
            <w:tcW w:w="626" w:type="dxa"/>
            <w:vMerge/>
            <w:vAlign w:val="center"/>
            <w:hideMark/>
          </w:tcPr>
          <w:p w14:paraId="232A2486"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22C7E0A7"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69023471"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Максимальный расход воды на горячее водоснабжение (для открытых систем ГВС)</w:t>
            </w:r>
          </w:p>
        </w:tc>
        <w:tc>
          <w:tcPr>
            <w:tcW w:w="1134" w:type="dxa"/>
            <w:shd w:val="clear" w:color="auto" w:fill="auto"/>
            <w:noWrap/>
            <w:vAlign w:val="center"/>
            <w:hideMark/>
          </w:tcPr>
          <w:p w14:paraId="14A2C1B9"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42EE948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3" w:type="dxa"/>
            <w:shd w:val="clear" w:color="auto" w:fill="auto"/>
            <w:noWrap/>
            <w:vAlign w:val="center"/>
          </w:tcPr>
          <w:p w14:paraId="55C59D7E" w14:textId="6A10903B"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3" w:type="dxa"/>
            <w:shd w:val="clear" w:color="auto" w:fill="auto"/>
            <w:noWrap/>
            <w:vAlign w:val="center"/>
          </w:tcPr>
          <w:p w14:paraId="1937D46D" w14:textId="0EA0FED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4" w:type="dxa"/>
            <w:shd w:val="clear" w:color="auto" w:fill="auto"/>
            <w:noWrap/>
            <w:vAlign w:val="center"/>
          </w:tcPr>
          <w:p w14:paraId="0DDD116C" w14:textId="6660D8E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3" w:type="dxa"/>
            <w:shd w:val="clear" w:color="auto" w:fill="auto"/>
            <w:noWrap/>
            <w:vAlign w:val="center"/>
          </w:tcPr>
          <w:p w14:paraId="74F21C12" w14:textId="63C56CD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3" w:type="dxa"/>
            <w:shd w:val="clear" w:color="auto" w:fill="auto"/>
            <w:noWrap/>
            <w:vAlign w:val="center"/>
          </w:tcPr>
          <w:p w14:paraId="072BD574" w14:textId="22DF174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3" w:type="dxa"/>
            <w:shd w:val="clear" w:color="auto" w:fill="auto"/>
            <w:noWrap/>
            <w:vAlign w:val="center"/>
          </w:tcPr>
          <w:p w14:paraId="37A880CF" w14:textId="6E9174C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c>
          <w:tcPr>
            <w:tcW w:w="1024" w:type="dxa"/>
            <w:shd w:val="clear" w:color="auto" w:fill="auto"/>
            <w:noWrap/>
            <w:vAlign w:val="center"/>
          </w:tcPr>
          <w:p w14:paraId="56624B7B" w14:textId="5FB27CD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237,1</w:t>
            </w:r>
          </w:p>
        </w:tc>
      </w:tr>
      <w:tr w:rsidR="00692426" w:rsidRPr="009347C6" w14:paraId="2CD6ED1F" w14:textId="77777777" w:rsidTr="005877DA">
        <w:trPr>
          <w:trHeight w:val="20"/>
        </w:trPr>
        <w:tc>
          <w:tcPr>
            <w:tcW w:w="626" w:type="dxa"/>
            <w:vMerge/>
            <w:vAlign w:val="center"/>
            <w:hideMark/>
          </w:tcPr>
          <w:p w14:paraId="75E79842"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50C921D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4F2558A1"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Объем аварийной подпитки (химически не обработанной и не деаэрированной водой)</w:t>
            </w:r>
          </w:p>
        </w:tc>
        <w:tc>
          <w:tcPr>
            <w:tcW w:w="1134" w:type="dxa"/>
            <w:shd w:val="clear" w:color="auto" w:fill="auto"/>
            <w:noWrap/>
            <w:vAlign w:val="center"/>
            <w:hideMark/>
          </w:tcPr>
          <w:p w14:paraId="66C5F28D"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52F6F1CC"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3" w:type="dxa"/>
            <w:shd w:val="clear" w:color="auto" w:fill="auto"/>
            <w:noWrap/>
            <w:vAlign w:val="center"/>
          </w:tcPr>
          <w:p w14:paraId="66A7127F" w14:textId="1C75B8C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3" w:type="dxa"/>
            <w:shd w:val="clear" w:color="auto" w:fill="auto"/>
            <w:noWrap/>
            <w:vAlign w:val="center"/>
          </w:tcPr>
          <w:p w14:paraId="327D87DA" w14:textId="21E2041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4" w:type="dxa"/>
            <w:shd w:val="clear" w:color="auto" w:fill="auto"/>
            <w:noWrap/>
            <w:vAlign w:val="center"/>
          </w:tcPr>
          <w:p w14:paraId="14D17763" w14:textId="68AEA2A4"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3" w:type="dxa"/>
            <w:shd w:val="clear" w:color="auto" w:fill="auto"/>
            <w:noWrap/>
            <w:vAlign w:val="center"/>
          </w:tcPr>
          <w:p w14:paraId="42DDC57D" w14:textId="518CDFD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3" w:type="dxa"/>
            <w:shd w:val="clear" w:color="auto" w:fill="auto"/>
            <w:noWrap/>
            <w:vAlign w:val="center"/>
          </w:tcPr>
          <w:p w14:paraId="50EE32E9" w14:textId="0E0BB95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3" w:type="dxa"/>
            <w:shd w:val="clear" w:color="auto" w:fill="auto"/>
            <w:noWrap/>
            <w:vAlign w:val="center"/>
          </w:tcPr>
          <w:p w14:paraId="5D240110" w14:textId="7D069CE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c>
          <w:tcPr>
            <w:tcW w:w="1024" w:type="dxa"/>
            <w:shd w:val="clear" w:color="auto" w:fill="auto"/>
            <w:noWrap/>
            <w:vAlign w:val="center"/>
          </w:tcPr>
          <w:p w14:paraId="4949BCA5" w14:textId="029292C2"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320,4</w:t>
            </w:r>
          </w:p>
        </w:tc>
      </w:tr>
      <w:tr w:rsidR="00692426" w:rsidRPr="009347C6" w14:paraId="795B4916" w14:textId="77777777" w:rsidTr="005877DA">
        <w:trPr>
          <w:trHeight w:val="20"/>
        </w:trPr>
        <w:tc>
          <w:tcPr>
            <w:tcW w:w="626" w:type="dxa"/>
            <w:vMerge/>
            <w:vAlign w:val="center"/>
            <w:hideMark/>
          </w:tcPr>
          <w:p w14:paraId="4C53764F"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38EE8972"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321B9E9A"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Резерв (+) / дефицит (-) (баланс производительности ВПУ)</w:t>
            </w:r>
          </w:p>
        </w:tc>
        <w:tc>
          <w:tcPr>
            <w:tcW w:w="1134" w:type="dxa"/>
            <w:shd w:val="clear" w:color="auto" w:fill="auto"/>
            <w:noWrap/>
            <w:vAlign w:val="center"/>
            <w:hideMark/>
          </w:tcPr>
          <w:p w14:paraId="68A038A8"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т/ч</w:t>
            </w:r>
          </w:p>
        </w:tc>
        <w:tc>
          <w:tcPr>
            <w:tcW w:w="1023" w:type="dxa"/>
            <w:shd w:val="clear" w:color="auto" w:fill="auto"/>
            <w:noWrap/>
            <w:vAlign w:val="center"/>
          </w:tcPr>
          <w:p w14:paraId="65AA8681"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3" w:type="dxa"/>
            <w:shd w:val="clear" w:color="auto" w:fill="auto"/>
            <w:noWrap/>
            <w:vAlign w:val="center"/>
          </w:tcPr>
          <w:p w14:paraId="59F6FE45" w14:textId="3C89FE9F"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3" w:type="dxa"/>
            <w:shd w:val="clear" w:color="auto" w:fill="auto"/>
            <w:noWrap/>
            <w:vAlign w:val="center"/>
          </w:tcPr>
          <w:p w14:paraId="73857D1F" w14:textId="4D947CA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4" w:type="dxa"/>
            <w:shd w:val="clear" w:color="auto" w:fill="auto"/>
            <w:noWrap/>
            <w:vAlign w:val="center"/>
          </w:tcPr>
          <w:p w14:paraId="631E0938" w14:textId="066359F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3" w:type="dxa"/>
            <w:shd w:val="clear" w:color="auto" w:fill="auto"/>
            <w:noWrap/>
            <w:vAlign w:val="center"/>
          </w:tcPr>
          <w:p w14:paraId="12548608" w14:textId="30977413"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3" w:type="dxa"/>
            <w:shd w:val="clear" w:color="auto" w:fill="auto"/>
            <w:noWrap/>
            <w:vAlign w:val="center"/>
          </w:tcPr>
          <w:p w14:paraId="4FA6AED5" w14:textId="04FFF10D"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3" w:type="dxa"/>
            <w:shd w:val="clear" w:color="auto" w:fill="auto"/>
            <w:noWrap/>
            <w:vAlign w:val="center"/>
          </w:tcPr>
          <w:p w14:paraId="488DF79F" w14:textId="0CB2BAD9"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c>
          <w:tcPr>
            <w:tcW w:w="1024" w:type="dxa"/>
            <w:shd w:val="clear" w:color="auto" w:fill="auto"/>
            <w:noWrap/>
            <w:vAlign w:val="center"/>
          </w:tcPr>
          <w:p w14:paraId="09616B3A" w14:textId="5455628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308,6</w:t>
            </w:r>
          </w:p>
        </w:tc>
      </w:tr>
      <w:tr w:rsidR="00692426" w:rsidRPr="009347C6" w14:paraId="7E1CC8CF" w14:textId="77777777" w:rsidTr="005877DA">
        <w:trPr>
          <w:trHeight w:val="20"/>
        </w:trPr>
        <w:tc>
          <w:tcPr>
            <w:tcW w:w="626" w:type="dxa"/>
            <w:vMerge/>
            <w:vAlign w:val="center"/>
            <w:hideMark/>
          </w:tcPr>
          <w:p w14:paraId="3E0FD9F6"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1354" w:type="dxa"/>
            <w:vMerge/>
            <w:vAlign w:val="center"/>
            <w:hideMark/>
          </w:tcPr>
          <w:p w14:paraId="01298DB5" w14:textId="77777777" w:rsidR="00692426" w:rsidRPr="009347C6" w:rsidRDefault="00692426" w:rsidP="00692426">
            <w:pPr>
              <w:spacing w:after="0"/>
              <w:ind w:left="-57" w:right="-57" w:firstLine="0"/>
              <w:contextualSpacing w:val="0"/>
              <w:jc w:val="left"/>
              <w:rPr>
                <w:rFonts w:eastAsia="Times New Roman" w:cs="Times New Roman"/>
                <w:color w:val="000000"/>
                <w:sz w:val="20"/>
                <w:szCs w:val="20"/>
                <w:lang w:eastAsia="ru-RU"/>
              </w:rPr>
            </w:pPr>
          </w:p>
        </w:tc>
        <w:tc>
          <w:tcPr>
            <w:tcW w:w="4394" w:type="dxa"/>
            <w:shd w:val="clear" w:color="auto" w:fill="auto"/>
            <w:noWrap/>
            <w:vAlign w:val="center"/>
            <w:hideMark/>
          </w:tcPr>
          <w:p w14:paraId="322E1C57"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Доля резерва</w:t>
            </w:r>
          </w:p>
        </w:tc>
        <w:tc>
          <w:tcPr>
            <w:tcW w:w="1134" w:type="dxa"/>
            <w:shd w:val="clear" w:color="auto" w:fill="auto"/>
            <w:noWrap/>
            <w:vAlign w:val="center"/>
            <w:hideMark/>
          </w:tcPr>
          <w:p w14:paraId="2E02094E"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c>
          <w:tcPr>
            <w:tcW w:w="1023" w:type="dxa"/>
            <w:shd w:val="clear" w:color="auto" w:fill="auto"/>
            <w:noWrap/>
            <w:vAlign w:val="center"/>
          </w:tcPr>
          <w:p w14:paraId="1F2BB032" w14:textId="77777777"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3" w:type="dxa"/>
            <w:shd w:val="clear" w:color="auto" w:fill="auto"/>
            <w:noWrap/>
            <w:vAlign w:val="center"/>
          </w:tcPr>
          <w:p w14:paraId="6A13287E" w14:textId="55AC997A"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3" w:type="dxa"/>
            <w:shd w:val="clear" w:color="auto" w:fill="auto"/>
            <w:noWrap/>
            <w:vAlign w:val="center"/>
          </w:tcPr>
          <w:p w14:paraId="7C05666A" w14:textId="10DCE86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4" w:type="dxa"/>
            <w:shd w:val="clear" w:color="auto" w:fill="auto"/>
            <w:noWrap/>
            <w:vAlign w:val="center"/>
          </w:tcPr>
          <w:p w14:paraId="7636E398" w14:textId="1FCACD06"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3" w:type="dxa"/>
            <w:shd w:val="clear" w:color="auto" w:fill="auto"/>
            <w:noWrap/>
            <w:vAlign w:val="center"/>
          </w:tcPr>
          <w:p w14:paraId="32C63E6C" w14:textId="459542B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3" w:type="dxa"/>
            <w:shd w:val="clear" w:color="auto" w:fill="auto"/>
            <w:noWrap/>
            <w:vAlign w:val="center"/>
          </w:tcPr>
          <w:p w14:paraId="7A5586FA" w14:textId="4B7C0DC1"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3" w:type="dxa"/>
            <w:shd w:val="clear" w:color="auto" w:fill="auto"/>
            <w:noWrap/>
            <w:vAlign w:val="center"/>
          </w:tcPr>
          <w:p w14:paraId="3E282B8B" w14:textId="6467AB40"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c>
          <w:tcPr>
            <w:tcW w:w="1024" w:type="dxa"/>
            <w:shd w:val="clear" w:color="auto" w:fill="auto"/>
            <w:noWrap/>
            <w:vAlign w:val="center"/>
          </w:tcPr>
          <w:p w14:paraId="261B3DC0" w14:textId="1E326EFC" w:rsidR="00692426" w:rsidRPr="009347C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51,4</w:t>
            </w:r>
          </w:p>
        </w:tc>
      </w:tr>
      <w:bookmarkEnd w:id="26"/>
    </w:tbl>
    <w:p w14:paraId="3150BA24" w14:textId="77777777" w:rsidR="00FB1776" w:rsidRPr="009347C6" w:rsidRDefault="00FB1776" w:rsidP="00FB1776"/>
    <w:p w14:paraId="0101C42F" w14:textId="77777777" w:rsidR="00FB1776" w:rsidRPr="009347C6" w:rsidRDefault="00FB1776" w:rsidP="00FB1776">
      <w:pPr>
        <w:sectPr w:rsidR="00FB1776" w:rsidRPr="009347C6">
          <w:pgSz w:w="16838" w:h="11906" w:orient="landscape"/>
          <w:pgMar w:top="1134" w:right="567" w:bottom="851" w:left="567" w:header="709" w:footer="284" w:gutter="0"/>
          <w:cols w:space="708"/>
          <w:titlePg/>
          <w:docGrid w:linePitch="360"/>
        </w:sectPr>
      </w:pPr>
    </w:p>
    <w:p w14:paraId="580E6E9C" w14:textId="77777777" w:rsidR="004C5094" w:rsidRDefault="0047476B">
      <w:pPr>
        <w:pStyle w:val="11"/>
        <w:numPr>
          <w:ilvl w:val="1"/>
          <w:numId w:val="3"/>
        </w:numPr>
        <w:rPr>
          <w:color w:val="auto"/>
        </w:rPr>
      </w:pPr>
      <w:bookmarkStart w:id="27" w:name="_Toc148030429"/>
      <w:r>
        <w:rPr>
          <w:color w:val="auto"/>
        </w:rPr>
        <w:lastRenderedPageBreak/>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по поселению, городскому округу в целом и по каждой системе отдельно</w:t>
      </w:r>
      <w:bookmarkEnd w:id="27"/>
    </w:p>
    <w:p w14:paraId="6EEBFAF1" w14:textId="31F60A49" w:rsidR="00FB1776" w:rsidRPr="009347C6" w:rsidRDefault="00FB1776" w:rsidP="00FB1776">
      <w:r w:rsidRPr="009347C6">
        <w:t xml:space="preserve">Данные о потреблении теплоносителя в аварийных режимах, с учетом подачи в тепловую сеть «сырой» воды представлены в таблице </w:t>
      </w:r>
      <w:r w:rsidR="002F6BB2">
        <w:t>1</w:t>
      </w:r>
      <w:r w:rsidR="00392D75">
        <w:t>4</w:t>
      </w:r>
      <w:r w:rsidRPr="009347C6">
        <w:t>.</w:t>
      </w:r>
    </w:p>
    <w:p w14:paraId="6E06E08A" w14:textId="66C4E208" w:rsidR="00FB1776" w:rsidRPr="009347C6" w:rsidRDefault="00FB1776" w:rsidP="00FB1776">
      <w:pPr>
        <w:pStyle w:val="ac"/>
        <w:keepNext/>
        <w:ind w:firstLine="284"/>
        <w:rPr>
          <w:b/>
          <w:i w:val="0"/>
          <w:color w:val="000000" w:themeColor="text1"/>
          <w:sz w:val="24"/>
          <w:szCs w:val="24"/>
        </w:rPr>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14</w:t>
      </w:r>
      <w:r w:rsidRPr="009347C6">
        <w:rPr>
          <w:b/>
          <w:i w:val="0"/>
          <w:color w:val="000000" w:themeColor="text1"/>
          <w:sz w:val="24"/>
          <w:szCs w:val="24"/>
        </w:rPr>
        <w:fldChar w:fldCharType="end"/>
      </w:r>
      <w:r w:rsidRPr="009347C6">
        <w:rPr>
          <w:b/>
          <w:i w:val="0"/>
          <w:color w:val="000000" w:themeColor="text1"/>
          <w:sz w:val="24"/>
          <w:szCs w:val="24"/>
        </w:rPr>
        <w:t xml:space="preserve"> – Потребление теплоносителя в аварийном режиме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4"/>
        <w:gridCol w:w="3240"/>
      </w:tblGrid>
      <w:tr w:rsidR="00FB1776" w:rsidRPr="009347C6" w14:paraId="7230F913" w14:textId="77777777" w:rsidTr="005877DA">
        <w:trPr>
          <w:cantSplit/>
          <w:trHeight w:val="20"/>
          <w:tblHeader/>
        </w:trPr>
        <w:tc>
          <w:tcPr>
            <w:tcW w:w="3266" w:type="pct"/>
            <w:shd w:val="clear" w:color="auto" w:fill="auto"/>
            <w:vAlign w:val="center"/>
            <w:hideMark/>
          </w:tcPr>
          <w:p w14:paraId="18E10B0A" w14:textId="77777777" w:rsidR="00FB1776" w:rsidRPr="009347C6" w:rsidRDefault="00FB1776" w:rsidP="005877DA">
            <w:pPr>
              <w:spacing w:after="0"/>
              <w:ind w:firstLine="0"/>
              <w:contextualSpacing w:val="0"/>
              <w:jc w:val="center"/>
              <w:rPr>
                <w:rFonts w:eastAsia="Times New Roman" w:cs="Times New Roman"/>
                <w:b/>
                <w:bCs/>
                <w:sz w:val="20"/>
                <w:szCs w:val="20"/>
                <w:lang w:eastAsia="ru-RU"/>
              </w:rPr>
            </w:pPr>
            <w:bookmarkStart w:id="28" w:name="_Hlk115120637"/>
            <w:r w:rsidRPr="009347C6">
              <w:rPr>
                <w:rFonts w:eastAsia="Times New Roman" w:cs="Times New Roman"/>
                <w:b/>
                <w:bCs/>
                <w:sz w:val="20"/>
                <w:szCs w:val="20"/>
                <w:lang w:eastAsia="ru-RU"/>
              </w:rPr>
              <w:t>Наименование источника</w:t>
            </w:r>
          </w:p>
        </w:tc>
        <w:tc>
          <w:tcPr>
            <w:tcW w:w="1734" w:type="pct"/>
            <w:shd w:val="clear" w:color="auto" w:fill="auto"/>
            <w:vAlign w:val="center"/>
            <w:hideMark/>
          </w:tcPr>
          <w:p w14:paraId="0C7150AF" w14:textId="77777777" w:rsidR="00FB1776" w:rsidRPr="009347C6" w:rsidRDefault="00FB1776" w:rsidP="005877DA">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Максимальная подпитка тепловой сети в аварийном режиме, м³/ч</w:t>
            </w:r>
          </w:p>
        </w:tc>
      </w:tr>
      <w:tr w:rsidR="00FB1776" w:rsidRPr="009347C6" w14:paraId="55C199FA" w14:textId="77777777" w:rsidTr="005877DA">
        <w:trPr>
          <w:trHeight w:val="20"/>
        </w:trPr>
        <w:tc>
          <w:tcPr>
            <w:tcW w:w="3266" w:type="pct"/>
            <w:shd w:val="clear" w:color="auto" w:fill="auto"/>
            <w:vAlign w:val="center"/>
          </w:tcPr>
          <w:p w14:paraId="5BD0543F" w14:textId="77777777" w:rsidR="00FB1776" w:rsidRPr="009347C6" w:rsidRDefault="00FB1776" w:rsidP="005877DA">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ТЭЦ-1</w:t>
            </w:r>
          </w:p>
        </w:tc>
        <w:tc>
          <w:tcPr>
            <w:tcW w:w="1734" w:type="pct"/>
            <w:shd w:val="clear" w:color="auto" w:fill="auto"/>
            <w:vAlign w:val="center"/>
          </w:tcPr>
          <w:p w14:paraId="623CE8F3" w14:textId="77777777" w:rsidR="00FB1776" w:rsidRPr="009347C6" w:rsidRDefault="00FB1776" w:rsidP="005877DA">
            <w:pPr>
              <w:spacing w:after="0"/>
              <w:ind w:firstLine="0"/>
              <w:contextualSpacing w:val="0"/>
              <w:jc w:val="center"/>
              <w:rPr>
                <w:rFonts w:eastAsia="Times New Roman" w:cs="Times New Roman"/>
                <w:sz w:val="20"/>
                <w:szCs w:val="20"/>
                <w:lang w:eastAsia="ru-RU"/>
              </w:rPr>
            </w:pPr>
            <w:r w:rsidRPr="009347C6">
              <w:rPr>
                <w:rFonts w:cs="Times New Roman"/>
                <w:sz w:val="20"/>
                <w:szCs w:val="20"/>
              </w:rPr>
              <w:t>320,4</w:t>
            </w:r>
          </w:p>
        </w:tc>
      </w:tr>
    </w:tbl>
    <w:p w14:paraId="4552322F" w14:textId="77777777" w:rsidR="004C5094" w:rsidRDefault="0047476B">
      <w:pPr>
        <w:pStyle w:val="a1"/>
        <w:spacing w:after="120"/>
      </w:pPr>
      <w:bookmarkStart w:id="29" w:name="_Toc148030430"/>
      <w:bookmarkEnd w:id="28"/>
      <w:r>
        <w:lastRenderedPageBreak/>
        <w:t>Основные положения мастер-плана развития систем теплоснабжения поселения, городского округа, города федерального значения</w:t>
      </w:r>
      <w:bookmarkEnd w:id="29"/>
    </w:p>
    <w:p w14:paraId="7D5C0D09" w14:textId="77777777" w:rsidR="004C5094" w:rsidRDefault="0047476B">
      <w:pPr>
        <w:pStyle w:val="11"/>
        <w:numPr>
          <w:ilvl w:val="1"/>
          <w:numId w:val="3"/>
        </w:numPr>
        <w:spacing w:after="120"/>
        <w:rPr>
          <w:color w:val="auto"/>
        </w:rPr>
      </w:pPr>
      <w:bookmarkStart w:id="30" w:name="_Toc148030431"/>
      <w:r>
        <w:rPr>
          <w:color w:val="auto"/>
        </w:rPr>
        <w:t>Описание сценариев развития теплоснабжения поселения, городского округа, города федерального значения</w:t>
      </w:r>
      <w:bookmarkEnd w:id="30"/>
    </w:p>
    <w:p w14:paraId="29CAC42E" w14:textId="2E24FCBA" w:rsidR="002F6BB2" w:rsidRDefault="002F6BB2" w:rsidP="002F6BB2">
      <w:r>
        <w:t xml:space="preserve">В настоящей актуализации оставлен без изменения принятый в утвержденной схеме теплоснабжения городского округа </w:t>
      </w:r>
      <w:r w:rsidR="00564E19">
        <w:t xml:space="preserve">«Город </w:t>
      </w:r>
      <w:r>
        <w:t>Коряжма</w:t>
      </w:r>
      <w:r w:rsidR="00564E19">
        <w:t>»</w:t>
      </w:r>
      <w:r>
        <w:t xml:space="preserve"> вариант развития систем тепло-снабжения.</w:t>
      </w:r>
    </w:p>
    <w:p w14:paraId="623610E0" w14:textId="4F0EA552" w:rsidR="002F6BB2" w:rsidRDefault="002F6BB2" w:rsidP="002F6BB2">
      <w:r>
        <w:t>В таблице 1</w:t>
      </w:r>
      <w:r w:rsidR="00392D75">
        <w:t>5</w:t>
      </w:r>
      <w:r>
        <w:t xml:space="preserve"> представлен перечень мероприятий по выбранному Варианту, с указанием технических характеристик объектов, стоимости и сроков реализации. Согласно проведенного анализа системы теплоснабжения городского округа </w:t>
      </w:r>
      <w:r w:rsidR="00564E19">
        <w:t xml:space="preserve">«Город </w:t>
      </w:r>
      <w:r>
        <w:t>Коряжма</w:t>
      </w:r>
      <w:r w:rsidR="00564E19">
        <w:t>»</w:t>
      </w:r>
      <w:r>
        <w:t>, далее рассматривается этот Вариант, как основной и приоритетный.</w:t>
      </w:r>
    </w:p>
    <w:p w14:paraId="4513420C" w14:textId="77777777" w:rsidR="004C5094" w:rsidRDefault="0047476B">
      <w:pPr>
        <w:pStyle w:val="11"/>
        <w:numPr>
          <w:ilvl w:val="1"/>
          <w:numId w:val="3"/>
        </w:numPr>
        <w:spacing w:after="120"/>
        <w:rPr>
          <w:color w:val="auto"/>
        </w:rPr>
      </w:pPr>
      <w:bookmarkStart w:id="31" w:name="_Toc148030432"/>
      <w:r>
        <w:rPr>
          <w:color w:val="auto"/>
        </w:rPr>
        <w:t>Обоснование выбора приоритетного сценария развития теплоснабжения поселения, городского округа, города федерального значения</w:t>
      </w:r>
      <w:bookmarkEnd w:id="31"/>
    </w:p>
    <w:p w14:paraId="162CC137" w14:textId="29E55769" w:rsidR="002F6BB2" w:rsidRPr="009347C6" w:rsidRDefault="002F6BB2" w:rsidP="002F6BB2">
      <w:r w:rsidRPr="009347C6">
        <w:t xml:space="preserve">Вариант в полной мере решает задачи стоящие перед системой теплоснабжения городского округа </w:t>
      </w:r>
      <w:r w:rsidR="00564E19">
        <w:t xml:space="preserve">«Город </w:t>
      </w:r>
      <w:r w:rsidRPr="009347C6">
        <w:t>Коряжма</w:t>
      </w:r>
      <w:r w:rsidR="00564E19">
        <w:t>»</w:t>
      </w:r>
      <w:r w:rsidRPr="009347C6">
        <w:t xml:space="preserve"> по повышению эффективности и надежности, удовлетворению спроса на тепловую энергию.</w:t>
      </w:r>
    </w:p>
    <w:p w14:paraId="4DFD05C4" w14:textId="3687E008" w:rsidR="002F6BB2" w:rsidRPr="009347C6" w:rsidRDefault="002F6BB2" w:rsidP="002F6BB2">
      <w:r w:rsidRPr="009347C6">
        <w:t xml:space="preserve">Иные варианты развития системы теплоснабжения городского округа </w:t>
      </w:r>
      <w:r w:rsidR="00564E19">
        <w:t xml:space="preserve">«Город </w:t>
      </w:r>
      <w:r w:rsidRPr="009347C6">
        <w:t>Коряжма</w:t>
      </w:r>
      <w:r w:rsidR="00564E19">
        <w:t>»</w:t>
      </w:r>
      <w:r w:rsidRPr="009347C6">
        <w:t xml:space="preserve"> не рассматриваются.</w:t>
      </w:r>
    </w:p>
    <w:p w14:paraId="7ED2FF2D" w14:textId="21F15652" w:rsidR="002F6BB2" w:rsidRPr="009347C6" w:rsidRDefault="002F6BB2" w:rsidP="002F6BB2">
      <w:bookmarkStart w:id="32" w:name="_Hlk134999480"/>
      <w:r w:rsidRPr="009347C6">
        <w:t xml:space="preserve">Суммарный объем инвестиций необходимых для реализации мероприятий по строительству и реконструкции источников тепловой энергии и тепловых сетей в </w:t>
      </w:r>
      <w:r w:rsidR="00692426">
        <w:t>городском округе «Город Коряжма»</w:t>
      </w:r>
      <w:r w:rsidRPr="009347C6">
        <w:t xml:space="preserve"> на период до 2029 года составит 105600,2 тыс. руб в том числе по этапам (с учетом НДС):</w:t>
      </w:r>
    </w:p>
    <w:p w14:paraId="76B18FB9" w14:textId="77777777" w:rsidR="00692426" w:rsidRPr="009347C6" w:rsidRDefault="00692426" w:rsidP="00692426">
      <w:bookmarkStart w:id="33" w:name="_Hlk76024659"/>
      <w:bookmarkEnd w:id="32"/>
      <w:r w:rsidRPr="009347C6">
        <w:t xml:space="preserve">2023 г. – </w:t>
      </w:r>
      <w:r>
        <w:t>0,0</w:t>
      </w:r>
      <w:r w:rsidRPr="009347C6">
        <w:t xml:space="preserve"> тыс. руб.;</w:t>
      </w:r>
    </w:p>
    <w:p w14:paraId="14E3AB10" w14:textId="77777777" w:rsidR="00692426" w:rsidRPr="009347C6" w:rsidRDefault="00692426" w:rsidP="00692426">
      <w:r w:rsidRPr="009347C6">
        <w:t xml:space="preserve">2024 г. – </w:t>
      </w:r>
      <w:r>
        <w:t>48 782,1</w:t>
      </w:r>
      <w:r w:rsidRPr="009347C6">
        <w:t xml:space="preserve"> тыс. руб.;</w:t>
      </w:r>
    </w:p>
    <w:p w14:paraId="7D264C37" w14:textId="77777777" w:rsidR="00692426" w:rsidRPr="009347C6" w:rsidRDefault="00692426" w:rsidP="00692426">
      <w:r w:rsidRPr="009347C6">
        <w:t xml:space="preserve">2025 г. – </w:t>
      </w:r>
      <w:r>
        <w:t>16 446,9</w:t>
      </w:r>
      <w:r w:rsidRPr="009347C6">
        <w:t xml:space="preserve"> тыс. руб.;</w:t>
      </w:r>
    </w:p>
    <w:p w14:paraId="4146DE27" w14:textId="77777777" w:rsidR="00692426" w:rsidRPr="009347C6" w:rsidRDefault="00692426" w:rsidP="00692426">
      <w:r w:rsidRPr="009347C6">
        <w:t xml:space="preserve">2026 г. – </w:t>
      </w:r>
      <w:r>
        <w:t>0,0</w:t>
      </w:r>
      <w:r w:rsidRPr="009347C6">
        <w:t xml:space="preserve"> тыс. руб.;</w:t>
      </w:r>
    </w:p>
    <w:p w14:paraId="56C567E4" w14:textId="77777777" w:rsidR="00692426" w:rsidRPr="009347C6" w:rsidRDefault="00692426" w:rsidP="00692426">
      <w:r w:rsidRPr="009347C6">
        <w:t xml:space="preserve">2027 г. – </w:t>
      </w:r>
      <w:r>
        <w:t>40 060,7</w:t>
      </w:r>
      <w:r w:rsidRPr="009347C6">
        <w:t xml:space="preserve"> тыс. руб.;</w:t>
      </w:r>
    </w:p>
    <w:p w14:paraId="6E2F7AFB" w14:textId="77777777" w:rsidR="00692426" w:rsidRPr="009347C6" w:rsidRDefault="00692426" w:rsidP="00692426">
      <w:r w:rsidRPr="009347C6">
        <w:t>2028 г. – 0,0 тыс. руб.;</w:t>
      </w:r>
    </w:p>
    <w:p w14:paraId="2E8DD144" w14:textId="77777777" w:rsidR="00692426" w:rsidRPr="009347C6" w:rsidRDefault="00692426" w:rsidP="00692426">
      <w:r w:rsidRPr="009347C6">
        <w:t>2029 г. – 0,0 тыс. руб.</w:t>
      </w:r>
    </w:p>
    <w:bookmarkEnd w:id="33"/>
    <w:p w14:paraId="118E0F17" w14:textId="77777777" w:rsidR="002F6BB2" w:rsidRPr="009347C6" w:rsidRDefault="002F6BB2" w:rsidP="002F6BB2"/>
    <w:p w14:paraId="11E5A32D" w14:textId="77777777" w:rsidR="002F6BB2" w:rsidRPr="009347C6" w:rsidRDefault="002F6BB2" w:rsidP="002F6BB2">
      <w:pPr>
        <w:sectPr w:rsidR="002F6BB2" w:rsidRPr="009347C6">
          <w:pgSz w:w="11906" w:h="16838"/>
          <w:pgMar w:top="1134" w:right="851" w:bottom="1134" w:left="1701" w:header="709" w:footer="283" w:gutter="0"/>
          <w:cols w:space="708"/>
          <w:titlePg/>
          <w:docGrid w:linePitch="360"/>
        </w:sectPr>
      </w:pPr>
    </w:p>
    <w:p w14:paraId="31B1A334" w14:textId="4F116E24" w:rsidR="002F6BB2" w:rsidRPr="009347C6" w:rsidRDefault="002F6BB2" w:rsidP="002F6BB2">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15</w:t>
      </w:r>
      <w:r w:rsidRPr="009347C6">
        <w:rPr>
          <w:b/>
          <w:i w:val="0"/>
          <w:color w:val="000000" w:themeColor="text1"/>
          <w:sz w:val="24"/>
          <w:szCs w:val="24"/>
        </w:rPr>
        <w:fldChar w:fldCharType="end"/>
      </w:r>
      <w:r w:rsidRPr="009347C6">
        <w:rPr>
          <w:b/>
          <w:i w:val="0"/>
          <w:color w:val="000000" w:themeColor="text1"/>
          <w:sz w:val="24"/>
          <w:szCs w:val="24"/>
        </w:rPr>
        <w:t xml:space="preserve"> – Перечень мероприятий приоритетного варианта развития системы теплоснабжения</w:t>
      </w:r>
    </w:p>
    <w:p w14:paraId="11F47113" w14:textId="77777777" w:rsidR="002F6BB2" w:rsidRPr="009347C6" w:rsidRDefault="002F6BB2" w:rsidP="002F6BB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5515"/>
        <w:gridCol w:w="1334"/>
        <w:gridCol w:w="1334"/>
        <w:gridCol w:w="1334"/>
        <w:gridCol w:w="1334"/>
        <w:gridCol w:w="1334"/>
        <w:gridCol w:w="1334"/>
        <w:gridCol w:w="1328"/>
      </w:tblGrid>
      <w:tr w:rsidR="00692426" w:rsidRPr="009347C6" w14:paraId="5D8049AD" w14:textId="77777777" w:rsidTr="004B6BF7">
        <w:trPr>
          <w:trHeight w:val="20"/>
          <w:tblHeader/>
        </w:trPr>
        <w:tc>
          <w:tcPr>
            <w:tcW w:w="270" w:type="pct"/>
            <w:shd w:val="clear" w:color="auto" w:fill="auto"/>
            <w:noWrap/>
            <w:vAlign w:val="center"/>
            <w:hideMark/>
          </w:tcPr>
          <w:p w14:paraId="08000587" w14:textId="77777777" w:rsidR="00692426" w:rsidRPr="009347C6" w:rsidRDefault="00692426" w:rsidP="004B6BF7">
            <w:pPr>
              <w:spacing w:after="0"/>
              <w:ind w:firstLine="0"/>
              <w:jc w:val="center"/>
              <w:rPr>
                <w:rFonts w:eastAsia="Times New Roman" w:cs="Times New Roman"/>
                <w:b/>
                <w:bCs/>
                <w:color w:val="000000"/>
                <w:sz w:val="20"/>
                <w:szCs w:val="20"/>
                <w:lang w:eastAsia="ru-RU"/>
              </w:rPr>
            </w:pPr>
            <w:bookmarkStart w:id="34" w:name="_Hlk115120748"/>
            <w:r w:rsidRPr="009347C6">
              <w:rPr>
                <w:rFonts w:eastAsia="Times New Roman" w:cs="Times New Roman"/>
                <w:b/>
                <w:bCs/>
                <w:color w:val="000000"/>
                <w:sz w:val="20"/>
                <w:szCs w:val="20"/>
                <w:lang w:eastAsia="ru-RU"/>
              </w:rPr>
              <w:t>№ п/п</w:t>
            </w:r>
          </w:p>
        </w:tc>
        <w:tc>
          <w:tcPr>
            <w:tcW w:w="1757" w:type="pct"/>
            <w:shd w:val="clear" w:color="auto" w:fill="auto"/>
            <w:vAlign w:val="center"/>
            <w:hideMark/>
          </w:tcPr>
          <w:p w14:paraId="03E0B70E" w14:textId="77777777" w:rsidR="00692426" w:rsidRPr="009347C6" w:rsidRDefault="00692426" w:rsidP="004B6BF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мероприятий</w:t>
            </w:r>
          </w:p>
        </w:tc>
        <w:tc>
          <w:tcPr>
            <w:tcW w:w="425" w:type="pct"/>
            <w:shd w:val="clear" w:color="auto" w:fill="auto"/>
            <w:noWrap/>
            <w:vAlign w:val="center"/>
            <w:hideMark/>
          </w:tcPr>
          <w:p w14:paraId="5EDB519A"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2023г.</w:t>
            </w:r>
          </w:p>
        </w:tc>
        <w:tc>
          <w:tcPr>
            <w:tcW w:w="425" w:type="pct"/>
            <w:shd w:val="clear" w:color="auto" w:fill="auto"/>
            <w:noWrap/>
            <w:vAlign w:val="center"/>
          </w:tcPr>
          <w:p w14:paraId="1ED65FA8"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2024г.</w:t>
            </w:r>
          </w:p>
        </w:tc>
        <w:tc>
          <w:tcPr>
            <w:tcW w:w="425" w:type="pct"/>
            <w:shd w:val="clear" w:color="auto" w:fill="auto"/>
            <w:noWrap/>
            <w:vAlign w:val="center"/>
          </w:tcPr>
          <w:p w14:paraId="21207A4A"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2025г.</w:t>
            </w:r>
          </w:p>
        </w:tc>
        <w:tc>
          <w:tcPr>
            <w:tcW w:w="425" w:type="pct"/>
            <w:shd w:val="clear" w:color="auto" w:fill="auto"/>
            <w:noWrap/>
            <w:vAlign w:val="center"/>
          </w:tcPr>
          <w:p w14:paraId="76001C95"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2026г.</w:t>
            </w:r>
          </w:p>
        </w:tc>
        <w:tc>
          <w:tcPr>
            <w:tcW w:w="425" w:type="pct"/>
            <w:shd w:val="clear" w:color="auto" w:fill="auto"/>
            <w:noWrap/>
            <w:vAlign w:val="center"/>
          </w:tcPr>
          <w:p w14:paraId="7D5566B4"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2027г.</w:t>
            </w:r>
          </w:p>
        </w:tc>
        <w:tc>
          <w:tcPr>
            <w:tcW w:w="425" w:type="pct"/>
            <w:shd w:val="clear" w:color="auto" w:fill="auto"/>
            <w:noWrap/>
            <w:vAlign w:val="center"/>
          </w:tcPr>
          <w:p w14:paraId="5051FADB"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2028г.</w:t>
            </w:r>
          </w:p>
        </w:tc>
        <w:tc>
          <w:tcPr>
            <w:tcW w:w="423" w:type="pct"/>
            <w:shd w:val="clear" w:color="auto" w:fill="auto"/>
            <w:noWrap/>
            <w:vAlign w:val="center"/>
            <w:hideMark/>
          </w:tcPr>
          <w:p w14:paraId="741179F3"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2029г.</w:t>
            </w:r>
          </w:p>
        </w:tc>
      </w:tr>
      <w:tr w:rsidR="00692426" w:rsidRPr="009347C6" w14:paraId="4FD7F544" w14:textId="77777777" w:rsidTr="004B6BF7">
        <w:trPr>
          <w:trHeight w:val="20"/>
        </w:trPr>
        <w:tc>
          <w:tcPr>
            <w:tcW w:w="5000" w:type="pct"/>
            <w:gridSpan w:val="9"/>
            <w:shd w:val="clear" w:color="auto" w:fill="auto"/>
            <w:noWrap/>
            <w:vAlign w:val="center"/>
          </w:tcPr>
          <w:p w14:paraId="1D9748FE"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Реконструкция тепловых сетей</w:t>
            </w:r>
          </w:p>
        </w:tc>
      </w:tr>
      <w:tr w:rsidR="00692426" w:rsidRPr="009347C6" w14:paraId="2BB9CE42" w14:textId="77777777" w:rsidTr="004B6BF7">
        <w:trPr>
          <w:trHeight w:val="20"/>
        </w:trPr>
        <w:tc>
          <w:tcPr>
            <w:tcW w:w="270" w:type="pct"/>
            <w:shd w:val="clear" w:color="auto" w:fill="auto"/>
            <w:noWrap/>
            <w:vAlign w:val="center"/>
          </w:tcPr>
          <w:p w14:paraId="2AE9060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1757" w:type="pct"/>
            <w:shd w:val="clear" w:color="auto" w:fill="auto"/>
            <w:vAlign w:val="center"/>
          </w:tcPr>
          <w:p w14:paraId="4897EEB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20 до ТК 21 (2 микрорайон)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=225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07AEA01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5140DE4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09D66D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180619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652D8D6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1F96089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59D3C1A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7AE5F6A2" w14:textId="77777777" w:rsidTr="004B6BF7">
        <w:trPr>
          <w:trHeight w:val="20"/>
        </w:trPr>
        <w:tc>
          <w:tcPr>
            <w:tcW w:w="270" w:type="pct"/>
            <w:shd w:val="clear" w:color="auto" w:fill="auto"/>
            <w:noWrap/>
            <w:vAlign w:val="center"/>
          </w:tcPr>
          <w:p w14:paraId="122A8D9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757" w:type="pct"/>
            <w:shd w:val="clear" w:color="auto" w:fill="auto"/>
            <w:vAlign w:val="center"/>
          </w:tcPr>
          <w:p w14:paraId="0586F55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6а до ТК 6 по ул. Восточная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=160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=600 мм)</w:t>
            </w:r>
          </w:p>
        </w:tc>
        <w:tc>
          <w:tcPr>
            <w:tcW w:w="425" w:type="pct"/>
            <w:shd w:val="clear" w:color="auto" w:fill="auto"/>
            <w:noWrap/>
            <w:vAlign w:val="center"/>
          </w:tcPr>
          <w:p w14:paraId="257E940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040265D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B0A3FB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033A984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9EFFAE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06799BC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025B129E"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1077F748" w14:textId="77777777" w:rsidTr="004B6BF7">
        <w:trPr>
          <w:trHeight w:val="20"/>
        </w:trPr>
        <w:tc>
          <w:tcPr>
            <w:tcW w:w="270" w:type="pct"/>
            <w:shd w:val="clear" w:color="auto" w:fill="auto"/>
            <w:noWrap/>
            <w:vAlign w:val="center"/>
          </w:tcPr>
          <w:p w14:paraId="6333B0BE"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w:t>
            </w:r>
          </w:p>
        </w:tc>
        <w:tc>
          <w:tcPr>
            <w:tcW w:w="1757" w:type="pct"/>
            <w:shd w:val="clear" w:color="auto" w:fill="auto"/>
            <w:vAlign w:val="center"/>
          </w:tcPr>
          <w:p w14:paraId="51105E9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7 до ТК 6а по ул. Восточная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=153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=600 мм)</w:t>
            </w:r>
          </w:p>
        </w:tc>
        <w:tc>
          <w:tcPr>
            <w:tcW w:w="425" w:type="pct"/>
            <w:shd w:val="clear" w:color="auto" w:fill="auto"/>
            <w:noWrap/>
            <w:vAlign w:val="center"/>
          </w:tcPr>
          <w:p w14:paraId="7C097A1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129E40F1"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5C2E1D0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01BF68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BCD44D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0CD82942"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5BB3816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7AEF0CF2" w14:textId="77777777" w:rsidTr="004B6BF7">
        <w:trPr>
          <w:trHeight w:val="20"/>
        </w:trPr>
        <w:tc>
          <w:tcPr>
            <w:tcW w:w="270" w:type="pct"/>
            <w:shd w:val="clear" w:color="auto" w:fill="auto"/>
            <w:noWrap/>
            <w:vAlign w:val="center"/>
          </w:tcPr>
          <w:p w14:paraId="655634B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4</w:t>
            </w:r>
          </w:p>
        </w:tc>
        <w:tc>
          <w:tcPr>
            <w:tcW w:w="1757" w:type="pct"/>
            <w:shd w:val="clear" w:color="auto" w:fill="auto"/>
            <w:vAlign w:val="center"/>
          </w:tcPr>
          <w:p w14:paraId="3731F74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27 до ТК 28 по пр. Ломоносова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=160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12E71BC2"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47209C3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915F9C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B1BC3D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2335280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94DB0C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448344B1"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593EBE92" w14:textId="77777777" w:rsidTr="004B6BF7">
        <w:trPr>
          <w:trHeight w:val="20"/>
        </w:trPr>
        <w:tc>
          <w:tcPr>
            <w:tcW w:w="270" w:type="pct"/>
            <w:shd w:val="clear" w:color="auto" w:fill="auto"/>
            <w:noWrap/>
            <w:vAlign w:val="center"/>
          </w:tcPr>
          <w:p w14:paraId="3FD0872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w:t>
            </w:r>
          </w:p>
        </w:tc>
        <w:tc>
          <w:tcPr>
            <w:tcW w:w="1757" w:type="pct"/>
            <w:shd w:val="clear" w:color="auto" w:fill="auto"/>
            <w:vAlign w:val="center"/>
          </w:tcPr>
          <w:p w14:paraId="3DDE3BC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14 до ТК 14а по пр. Ленина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=187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11A86C9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055A4C7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43393B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9B6DFA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77AF9DA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273F02B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3758804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bookmarkEnd w:id="34"/>
    </w:tbl>
    <w:p w14:paraId="69A292C8" w14:textId="77777777" w:rsidR="002F6BB2" w:rsidRPr="009347C6" w:rsidRDefault="002F6BB2" w:rsidP="002F6BB2">
      <w:pPr>
        <w:sectPr w:rsidR="002F6BB2" w:rsidRPr="009347C6">
          <w:pgSz w:w="16838" w:h="11906" w:orient="landscape"/>
          <w:pgMar w:top="1134" w:right="567" w:bottom="851" w:left="567" w:header="709" w:footer="284" w:gutter="0"/>
          <w:cols w:space="708"/>
          <w:titlePg/>
          <w:docGrid w:linePitch="360"/>
        </w:sectPr>
      </w:pPr>
    </w:p>
    <w:p w14:paraId="59728DE2" w14:textId="77777777" w:rsidR="004C5094" w:rsidRDefault="0047476B">
      <w:pPr>
        <w:pStyle w:val="a1"/>
      </w:pPr>
      <w:bookmarkStart w:id="35" w:name="_Toc148030433"/>
      <w:r>
        <w:lastRenderedPageBreak/>
        <w:t>Предложения по строительству, реконструкции и техническому перевооружению источников тепловой энергии</w:t>
      </w:r>
      <w:bookmarkEnd w:id="35"/>
    </w:p>
    <w:p w14:paraId="1AB9FA62" w14:textId="77777777" w:rsidR="004C5094" w:rsidRDefault="0047476B">
      <w:pPr>
        <w:pStyle w:val="11"/>
        <w:numPr>
          <w:ilvl w:val="1"/>
          <w:numId w:val="3"/>
        </w:numPr>
        <w:rPr>
          <w:color w:val="auto"/>
        </w:rPr>
      </w:pPr>
      <w:bookmarkStart w:id="36" w:name="_Toc148030434"/>
      <w:r>
        <w:rPr>
          <w:color w:val="auto"/>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bookmarkEnd w:id="36"/>
    </w:p>
    <w:p w14:paraId="18CBBA94" w14:textId="6E2453CB" w:rsidR="00D41648" w:rsidRPr="00D41648" w:rsidRDefault="00D41648">
      <w:r w:rsidRPr="00D41648">
        <w:t xml:space="preserve">Строительства новых </w:t>
      </w:r>
      <w:r>
        <w:t>источников тепловой энергии</w:t>
      </w:r>
      <w:r w:rsidRPr="00D41648">
        <w:t xml:space="preserve"> схемой теплоснабжения не предусматривается.</w:t>
      </w:r>
    </w:p>
    <w:p w14:paraId="01A039A8" w14:textId="77777777" w:rsidR="004C5094" w:rsidRDefault="0047476B">
      <w:pPr>
        <w:pStyle w:val="11"/>
        <w:numPr>
          <w:ilvl w:val="1"/>
          <w:numId w:val="3"/>
        </w:numPr>
        <w:rPr>
          <w:color w:val="auto"/>
        </w:rPr>
      </w:pPr>
      <w:bookmarkStart w:id="37" w:name="_Toc148030435"/>
      <w:r>
        <w:rPr>
          <w:color w:val="auto"/>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37"/>
    </w:p>
    <w:p w14:paraId="250421AF" w14:textId="7993BFA7" w:rsidR="002F6BB2" w:rsidRDefault="002F6BB2">
      <w:r>
        <w:t>Реконструкции источников тепловой энергии схемой теплоснабжения не предусматривается.</w:t>
      </w:r>
    </w:p>
    <w:p w14:paraId="594440C6" w14:textId="77777777" w:rsidR="004C5094" w:rsidRDefault="0047476B">
      <w:pPr>
        <w:pStyle w:val="11"/>
        <w:numPr>
          <w:ilvl w:val="1"/>
          <w:numId w:val="3"/>
        </w:numPr>
        <w:rPr>
          <w:color w:val="auto"/>
        </w:rPr>
      </w:pPr>
      <w:bookmarkStart w:id="38" w:name="_Toc148030436"/>
      <w:r>
        <w:rPr>
          <w:color w:val="auto"/>
        </w:rPr>
        <w:t>Предложения по техническому перевооружению источников тепловой энергии с целью повышения эффективности работы систем теплоснабжения</w:t>
      </w:r>
      <w:bookmarkEnd w:id="38"/>
    </w:p>
    <w:p w14:paraId="2A75D2E2" w14:textId="342C70B1" w:rsidR="004C5094" w:rsidRDefault="0047476B">
      <w:r>
        <w:t>Техническое перевооружение источников тепловой энергии с целью повышения эффективности работы систем теплоснабжения настоящей схемой - не предусмотрено.</w:t>
      </w:r>
    </w:p>
    <w:p w14:paraId="0527F19C" w14:textId="77777777" w:rsidR="004C5094" w:rsidRDefault="0047476B">
      <w:pPr>
        <w:pStyle w:val="11"/>
        <w:numPr>
          <w:ilvl w:val="1"/>
          <w:numId w:val="3"/>
        </w:numPr>
        <w:rPr>
          <w:color w:val="auto"/>
        </w:rPr>
      </w:pPr>
      <w:bookmarkStart w:id="39" w:name="_Toc148030437"/>
      <w:r>
        <w:rPr>
          <w:color w:val="auto"/>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39"/>
    </w:p>
    <w:p w14:paraId="686CA86A" w14:textId="27EBF611" w:rsidR="004C5094" w:rsidRDefault="0047476B">
      <w:r>
        <w:t>В рамках Схемы теплоснабжения совместная работа источников тепловой энергии не предусматривается.</w:t>
      </w:r>
    </w:p>
    <w:p w14:paraId="2B85D3EF" w14:textId="77777777" w:rsidR="004C5094" w:rsidRDefault="0047476B">
      <w:pPr>
        <w:pStyle w:val="11"/>
        <w:numPr>
          <w:ilvl w:val="1"/>
          <w:numId w:val="3"/>
        </w:numPr>
        <w:rPr>
          <w:color w:val="auto"/>
        </w:rPr>
      </w:pPr>
      <w:bookmarkStart w:id="40" w:name="_Toc148030438"/>
      <w:r>
        <w:rPr>
          <w:color w:val="auto"/>
        </w:rPr>
        <w:t>Меры по переоборудованию котельных в источники комбинированной выработки электрической и тепловой энергии для каждого этапа</w:t>
      </w:r>
      <w:bookmarkEnd w:id="40"/>
    </w:p>
    <w:p w14:paraId="4820411B" w14:textId="603662E4" w:rsidR="004C5094" w:rsidRDefault="0047476B">
      <w:r>
        <w:t>В рамках Схемы теплоснабжения не предполагается переоборудование котельных в источники комбинированной выработки электрической и тепловой энергии.</w:t>
      </w:r>
    </w:p>
    <w:p w14:paraId="186E7503" w14:textId="77777777" w:rsidR="004C5094" w:rsidRDefault="0047476B">
      <w:pPr>
        <w:pStyle w:val="11"/>
        <w:numPr>
          <w:ilvl w:val="1"/>
          <w:numId w:val="3"/>
        </w:numPr>
        <w:rPr>
          <w:color w:val="auto"/>
        </w:rPr>
      </w:pPr>
      <w:bookmarkStart w:id="41" w:name="_Toc148030439"/>
      <w:r>
        <w:rPr>
          <w:color w:val="auto"/>
        </w:rPr>
        <w:lastRenderedPageBreak/>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41"/>
    </w:p>
    <w:p w14:paraId="608BC383" w14:textId="278062EB" w:rsidR="004C5094" w:rsidRDefault="0047476B">
      <w:r>
        <w:t>В рамках Схемы теплоснабжения не предполагается перевод котельных</w:t>
      </w:r>
      <w:r w:rsidR="002F6BB2">
        <w:t xml:space="preserve"> в пиковый режим работы</w:t>
      </w:r>
      <w:r>
        <w:t>.</w:t>
      </w:r>
    </w:p>
    <w:p w14:paraId="6CD8671B" w14:textId="77777777" w:rsidR="004C5094" w:rsidRDefault="0047476B">
      <w:pPr>
        <w:pStyle w:val="11"/>
        <w:numPr>
          <w:ilvl w:val="1"/>
          <w:numId w:val="3"/>
        </w:numPr>
        <w:rPr>
          <w:color w:val="auto"/>
        </w:rPr>
      </w:pPr>
      <w:bookmarkStart w:id="42" w:name="_Toc148030440"/>
      <w:r>
        <w:rPr>
          <w:color w:val="auto"/>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42"/>
    </w:p>
    <w:p w14:paraId="44F873F0" w14:textId="4838E41A" w:rsidR="004C5094" w:rsidRDefault="0047476B">
      <w:r>
        <w:t xml:space="preserve">Загрузка </w:t>
      </w:r>
      <w:r w:rsidR="002F6BB2">
        <w:t>ТЭЦ-1</w:t>
      </w:r>
      <w:r>
        <w:t xml:space="preserve"> будет осуществляться в соответствии с действующей схемой присоединения объектов, а также перспективой развития.</w:t>
      </w:r>
    </w:p>
    <w:p w14:paraId="2A8487C0" w14:textId="77777777" w:rsidR="004C5094" w:rsidRDefault="0047476B">
      <w:pPr>
        <w:pStyle w:val="11"/>
        <w:numPr>
          <w:ilvl w:val="1"/>
          <w:numId w:val="3"/>
        </w:numPr>
        <w:rPr>
          <w:color w:val="auto"/>
        </w:rPr>
      </w:pPr>
      <w:bookmarkStart w:id="43" w:name="_Toc148030441"/>
      <w:r>
        <w:rPr>
          <w:color w:val="auto"/>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43"/>
    </w:p>
    <w:p w14:paraId="39589F80" w14:textId="49938FD6" w:rsidR="004C5094" w:rsidRDefault="0047476B">
      <w:r>
        <w:t>Источники тепловой энергии, работающие на единую сеть отсутствуют.</w:t>
      </w:r>
    </w:p>
    <w:p w14:paraId="344958B5" w14:textId="77777777" w:rsidR="004C5094" w:rsidRDefault="0047476B">
      <w:pPr>
        <w:pStyle w:val="11"/>
        <w:numPr>
          <w:ilvl w:val="1"/>
          <w:numId w:val="3"/>
        </w:numPr>
        <w:rPr>
          <w:color w:val="auto"/>
        </w:rPr>
      </w:pPr>
      <w:bookmarkStart w:id="44" w:name="_Toc148030442"/>
      <w:r>
        <w:rPr>
          <w:color w:val="auto"/>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44"/>
    </w:p>
    <w:p w14:paraId="7CDCF9FB" w14:textId="561A3345" w:rsidR="004C5094" w:rsidRDefault="0047476B">
      <w:r>
        <w:t xml:space="preserve">В таблице, приведенной ниже, представлена перспективная установленная тепловая мощность </w:t>
      </w:r>
      <w:r w:rsidR="002F6BB2">
        <w:t>ТЭЦ-1</w:t>
      </w:r>
      <w:r>
        <w:t>.</w:t>
      </w:r>
    </w:p>
    <w:p w14:paraId="446F1768" w14:textId="2472C8CD" w:rsidR="004C5094" w:rsidRDefault="0047476B">
      <w:pPr>
        <w:pStyle w:val="ac"/>
        <w:keepNext/>
        <w:ind w:firstLine="284"/>
        <w:rPr>
          <w:b/>
          <w:i w:val="0"/>
          <w:color w:val="auto"/>
          <w:sz w:val="24"/>
          <w:szCs w:val="24"/>
        </w:rPr>
      </w:pPr>
      <w:r>
        <w:rPr>
          <w:b/>
          <w:i w:val="0"/>
          <w:color w:val="auto"/>
          <w:sz w:val="24"/>
          <w:szCs w:val="24"/>
        </w:rPr>
        <w:t xml:space="preserve">Таблица </w:t>
      </w:r>
      <w:r>
        <w:rPr>
          <w:b/>
          <w:i w:val="0"/>
          <w:color w:val="auto"/>
          <w:sz w:val="24"/>
          <w:szCs w:val="24"/>
        </w:rPr>
        <w:fldChar w:fldCharType="begin"/>
      </w:r>
      <w:r>
        <w:rPr>
          <w:b/>
          <w:i w:val="0"/>
          <w:color w:val="auto"/>
          <w:sz w:val="24"/>
          <w:szCs w:val="24"/>
        </w:rPr>
        <w:instrText xml:space="preserve"> SEQ Таблица \* ARABIC </w:instrText>
      </w:r>
      <w:r>
        <w:rPr>
          <w:b/>
          <w:i w:val="0"/>
          <w:color w:val="auto"/>
          <w:sz w:val="24"/>
          <w:szCs w:val="24"/>
        </w:rPr>
        <w:fldChar w:fldCharType="separate"/>
      </w:r>
      <w:r w:rsidR="00392D75">
        <w:rPr>
          <w:b/>
          <w:i w:val="0"/>
          <w:noProof/>
          <w:color w:val="auto"/>
          <w:sz w:val="24"/>
          <w:szCs w:val="24"/>
        </w:rPr>
        <w:t>16</w:t>
      </w:r>
      <w:r>
        <w:rPr>
          <w:b/>
          <w:i w:val="0"/>
          <w:color w:val="auto"/>
          <w:sz w:val="24"/>
          <w:szCs w:val="24"/>
        </w:rPr>
        <w:fldChar w:fldCharType="end"/>
      </w:r>
      <w:r>
        <w:rPr>
          <w:b/>
          <w:i w:val="0"/>
          <w:color w:val="auto"/>
          <w:sz w:val="24"/>
          <w:szCs w:val="24"/>
        </w:rPr>
        <w:t xml:space="preserve"> – Существующие и перспективные значения установленной тепловой мощности </w:t>
      </w:r>
      <w:r w:rsidR="002F6BB2">
        <w:rPr>
          <w:b/>
          <w:i w:val="0"/>
          <w:color w:val="auto"/>
          <w:sz w:val="24"/>
          <w:szCs w:val="24"/>
        </w:rPr>
        <w:t>ТЭЦ-1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886"/>
        <w:gridCol w:w="871"/>
        <w:gridCol w:w="865"/>
        <w:gridCol w:w="865"/>
        <w:gridCol w:w="865"/>
        <w:gridCol w:w="865"/>
        <w:gridCol w:w="865"/>
        <w:gridCol w:w="865"/>
        <w:gridCol w:w="893"/>
      </w:tblGrid>
      <w:tr w:rsidR="00D41648" w14:paraId="1A43A585" w14:textId="77777777" w:rsidTr="002F6BB2">
        <w:trPr>
          <w:trHeight w:val="20"/>
          <w:tblHeader/>
          <w:jc w:val="center"/>
        </w:trPr>
        <w:tc>
          <w:tcPr>
            <w:tcW w:w="269" w:type="pct"/>
            <w:vMerge w:val="restart"/>
            <w:shd w:val="clear" w:color="auto" w:fill="auto"/>
            <w:vAlign w:val="center"/>
            <w:hideMark/>
          </w:tcPr>
          <w:p w14:paraId="3B5ADEF8"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 п/п</w:t>
            </w:r>
          </w:p>
        </w:tc>
        <w:tc>
          <w:tcPr>
            <w:tcW w:w="1009" w:type="pct"/>
            <w:vMerge w:val="restart"/>
            <w:shd w:val="clear" w:color="auto" w:fill="auto"/>
            <w:vAlign w:val="center"/>
            <w:hideMark/>
          </w:tcPr>
          <w:p w14:paraId="2828B2DA"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Наименование</w:t>
            </w:r>
          </w:p>
        </w:tc>
        <w:tc>
          <w:tcPr>
            <w:tcW w:w="3722" w:type="pct"/>
            <w:gridSpan w:val="8"/>
            <w:shd w:val="clear" w:color="auto" w:fill="auto"/>
            <w:vAlign w:val="center"/>
            <w:hideMark/>
          </w:tcPr>
          <w:p w14:paraId="3C62181B" w14:textId="58E52813"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 xml:space="preserve">Установленная </w:t>
            </w:r>
            <w:r w:rsidR="002F6BB2">
              <w:rPr>
                <w:rFonts w:eastAsia="Times New Roman" w:cs="Times New Roman"/>
                <w:b/>
                <w:bCs/>
                <w:sz w:val="20"/>
                <w:szCs w:val="20"/>
                <w:lang w:eastAsia="ru-RU"/>
              </w:rPr>
              <w:t xml:space="preserve">тепловая </w:t>
            </w:r>
            <w:r>
              <w:rPr>
                <w:rFonts w:eastAsia="Times New Roman" w:cs="Times New Roman"/>
                <w:b/>
                <w:bCs/>
                <w:sz w:val="20"/>
                <w:szCs w:val="20"/>
                <w:lang w:eastAsia="ru-RU"/>
              </w:rPr>
              <w:t>мощность, Гкал/ч</w:t>
            </w:r>
          </w:p>
        </w:tc>
      </w:tr>
      <w:tr w:rsidR="00D41648" w14:paraId="3975D594" w14:textId="77777777" w:rsidTr="002F6BB2">
        <w:trPr>
          <w:trHeight w:val="20"/>
          <w:tblHeader/>
          <w:jc w:val="center"/>
        </w:trPr>
        <w:tc>
          <w:tcPr>
            <w:tcW w:w="269" w:type="pct"/>
            <w:vMerge/>
            <w:vAlign w:val="center"/>
            <w:hideMark/>
          </w:tcPr>
          <w:p w14:paraId="30318D66" w14:textId="77777777" w:rsidR="00D41648" w:rsidRDefault="00D41648" w:rsidP="00CA2271">
            <w:pPr>
              <w:spacing w:after="0"/>
              <w:ind w:firstLine="0"/>
              <w:contextualSpacing w:val="0"/>
              <w:jc w:val="center"/>
              <w:rPr>
                <w:rFonts w:eastAsia="Times New Roman" w:cs="Times New Roman"/>
                <w:b/>
                <w:bCs/>
                <w:sz w:val="20"/>
                <w:szCs w:val="20"/>
                <w:lang w:eastAsia="ru-RU"/>
              </w:rPr>
            </w:pPr>
          </w:p>
        </w:tc>
        <w:tc>
          <w:tcPr>
            <w:tcW w:w="1009" w:type="pct"/>
            <w:vMerge/>
            <w:vAlign w:val="center"/>
            <w:hideMark/>
          </w:tcPr>
          <w:p w14:paraId="780A50BA" w14:textId="77777777" w:rsidR="00D41648" w:rsidRDefault="00D41648" w:rsidP="00CA2271">
            <w:pPr>
              <w:spacing w:after="0"/>
              <w:ind w:firstLine="0"/>
              <w:contextualSpacing w:val="0"/>
              <w:jc w:val="center"/>
              <w:rPr>
                <w:rFonts w:eastAsia="Times New Roman" w:cs="Times New Roman"/>
                <w:b/>
                <w:bCs/>
                <w:sz w:val="20"/>
                <w:szCs w:val="20"/>
                <w:lang w:eastAsia="ru-RU"/>
              </w:rPr>
            </w:pPr>
          </w:p>
        </w:tc>
        <w:tc>
          <w:tcPr>
            <w:tcW w:w="466" w:type="pct"/>
            <w:shd w:val="clear" w:color="auto" w:fill="auto"/>
            <w:vAlign w:val="center"/>
            <w:hideMark/>
          </w:tcPr>
          <w:p w14:paraId="3EC7E522"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Базовый период 2022г.</w:t>
            </w:r>
          </w:p>
        </w:tc>
        <w:tc>
          <w:tcPr>
            <w:tcW w:w="463" w:type="pct"/>
            <w:shd w:val="clear" w:color="auto" w:fill="auto"/>
            <w:vAlign w:val="center"/>
            <w:hideMark/>
          </w:tcPr>
          <w:p w14:paraId="15AE230B"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2023 г.</w:t>
            </w:r>
          </w:p>
        </w:tc>
        <w:tc>
          <w:tcPr>
            <w:tcW w:w="463" w:type="pct"/>
            <w:shd w:val="clear" w:color="auto" w:fill="auto"/>
            <w:vAlign w:val="center"/>
          </w:tcPr>
          <w:p w14:paraId="548320BB"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2024 г.</w:t>
            </w:r>
          </w:p>
        </w:tc>
        <w:tc>
          <w:tcPr>
            <w:tcW w:w="463" w:type="pct"/>
            <w:shd w:val="clear" w:color="auto" w:fill="auto"/>
            <w:vAlign w:val="center"/>
          </w:tcPr>
          <w:p w14:paraId="458B8791"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2025 г.</w:t>
            </w:r>
          </w:p>
        </w:tc>
        <w:tc>
          <w:tcPr>
            <w:tcW w:w="463" w:type="pct"/>
            <w:shd w:val="clear" w:color="auto" w:fill="auto"/>
            <w:vAlign w:val="center"/>
          </w:tcPr>
          <w:p w14:paraId="14DC9328"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2026 г.</w:t>
            </w:r>
          </w:p>
        </w:tc>
        <w:tc>
          <w:tcPr>
            <w:tcW w:w="463" w:type="pct"/>
            <w:shd w:val="clear" w:color="auto" w:fill="auto"/>
            <w:vAlign w:val="center"/>
          </w:tcPr>
          <w:p w14:paraId="6D0611F6" w14:textId="77777777" w:rsidR="00D41648" w:rsidRDefault="00D41648"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2027 г.</w:t>
            </w:r>
          </w:p>
        </w:tc>
        <w:tc>
          <w:tcPr>
            <w:tcW w:w="463" w:type="pct"/>
            <w:shd w:val="clear" w:color="auto" w:fill="auto"/>
            <w:vAlign w:val="center"/>
            <w:hideMark/>
          </w:tcPr>
          <w:p w14:paraId="1CEBFF8F" w14:textId="28CC2772" w:rsidR="00D41648" w:rsidRDefault="002F6BB2"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2028</w:t>
            </w:r>
            <w:r w:rsidR="00D41648">
              <w:rPr>
                <w:rFonts w:eastAsia="Times New Roman" w:cs="Times New Roman"/>
                <w:b/>
                <w:bCs/>
                <w:sz w:val="20"/>
                <w:szCs w:val="20"/>
                <w:lang w:eastAsia="ru-RU"/>
              </w:rPr>
              <w:t xml:space="preserve"> г.</w:t>
            </w:r>
          </w:p>
        </w:tc>
        <w:tc>
          <w:tcPr>
            <w:tcW w:w="476" w:type="pct"/>
            <w:shd w:val="clear" w:color="auto" w:fill="auto"/>
            <w:vAlign w:val="center"/>
            <w:hideMark/>
          </w:tcPr>
          <w:p w14:paraId="24B7C7B9" w14:textId="614843F7" w:rsidR="00D41648" w:rsidRDefault="002F6BB2" w:rsidP="00CA2271">
            <w:pPr>
              <w:spacing w:after="0"/>
              <w:ind w:firstLine="0"/>
              <w:contextualSpacing w:val="0"/>
              <w:jc w:val="center"/>
              <w:rPr>
                <w:rFonts w:eastAsia="Times New Roman" w:cs="Times New Roman"/>
                <w:b/>
                <w:bCs/>
                <w:sz w:val="20"/>
                <w:szCs w:val="20"/>
                <w:lang w:eastAsia="ru-RU"/>
              </w:rPr>
            </w:pPr>
            <w:r>
              <w:rPr>
                <w:rFonts w:eastAsia="Times New Roman" w:cs="Times New Roman"/>
                <w:b/>
                <w:bCs/>
                <w:sz w:val="20"/>
                <w:szCs w:val="20"/>
                <w:lang w:eastAsia="ru-RU"/>
              </w:rPr>
              <w:t xml:space="preserve">2029 </w:t>
            </w:r>
            <w:r w:rsidR="00D41648">
              <w:rPr>
                <w:rFonts w:eastAsia="Times New Roman" w:cs="Times New Roman"/>
                <w:b/>
                <w:bCs/>
                <w:sz w:val="20"/>
                <w:szCs w:val="20"/>
                <w:lang w:eastAsia="ru-RU"/>
              </w:rPr>
              <w:t>г.</w:t>
            </w:r>
          </w:p>
        </w:tc>
      </w:tr>
      <w:tr w:rsidR="00D41648" w14:paraId="260F2D24" w14:textId="77777777" w:rsidTr="002F6BB2">
        <w:trPr>
          <w:trHeight w:val="20"/>
          <w:jc w:val="center"/>
        </w:trPr>
        <w:tc>
          <w:tcPr>
            <w:tcW w:w="269" w:type="pct"/>
            <w:shd w:val="clear" w:color="auto" w:fill="auto"/>
            <w:vAlign w:val="center"/>
          </w:tcPr>
          <w:p w14:paraId="788F72A4" w14:textId="77777777" w:rsidR="00D41648" w:rsidRDefault="00D41648"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1</w:t>
            </w:r>
          </w:p>
        </w:tc>
        <w:tc>
          <w:tcPr>
            <w:tcW w:w="1009" w:type="pct"/>
            <w:shd w:val="clear" w:color="auto" w:fill="auto"/>
            <w:vAlign w:val="center"/>
            <w:hideMark/>
          </w:tcPr>
          <w:p w14:paraId="322E02A7" w14:textId="21BD9CE0"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color w:val="000000"/>
                <w:sz w:val="20"/>
                <w:szCs w:val="20"/>
                <w:lang w:eastAsia="ru-RU"/>
              </w:rPr>
              <w:t>ТЭЦ-1</w:t>
            </w:r>
          </w:p>
        </w:tc>
        <w:tc>
          <w:tcPr>
            <w:tcW w:w="466" w:type="pct"/>
            <w:shd w:val="clear" w:color="auto" w:fill="auto"/>
            <w:vAlign w:val="center"/>
          </w:tcPr>
          <w:p w14:paraId="2A288AEC" w14:textId="63CE0F1E"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706659CC" w14:textId="34120FEF"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218FCDB0" w14:textId="33FA18DE"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24D2A60A" w14:textId="1C98DCB6"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4038A3F3" w14:textId="2F57E059"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57F684B5" w14:textId="594692F1"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63" w:type="pct"/>
            <w:shd w:val="clear" w:color="auto" w:fill="auto"/>
            <w:vAlign w:val="center"/>
          </w:tcPr>
          <w:p w14:paraId="274DEF05" w14:textId="038014E0"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c>
          <w:tcPr>
            <w:tcW w:w="476" w:type="pct"/>
            <w:shd w:val="clear" w:color="auto" w:fill="auto"/>
            <w:vAlign w:val="center"/>
          </w:tcPr>
          <w:p w14:paraId="73D74F6E" w14:textId="63AD8960" w:rsidR="00D41648" w:rsidRDefault="002F6BB2" w:rsidP="00CA2271">
            <w:pPr>
              <w:spacing w:after="0"/>
              <w:ind w:firstLine="0"/>
              <w:contextualSpacing w:val="0"/>
              <w:jc w:val="center"/>
              <w:rPr>
                <w:rFonts w:eastAsia="Times New Roman" w:cs="Times New Roman"/>
                <w:sz w:val="20"/>
                <w:szCs w:val="20"/>
                <w:lang w:eastAsia="ru-RU"/>
              </w:rPr>
            </w:pPr>
            <w:r>
              <w:rPr>
                <w:rFonts w:eastAsia="Times New Roman" w:cs="Times New Roman"/>
                <w:sz w:val="20"/>
                <w:szCs w:val="20"/>
                <w:lang w:eastAsia="ru-RU"/>
              </w:rPr>
              <w:t>927,2</w:t>
            </w:r>
          </w:p>
        </w:tc>
      </w:tr>
    </w:tbl>
    <w:p w14:paraId="12FB8008" w14:textId="77777777" w:rsidR="004C5094" w:rsidRDefault="004C5094"/>
    <w:p w14:paraId="556B6E06" w14:textId="77777777" w:rsidR="004C5094" w:rsidRDefault="0047476B">
      <w:pPr>
        <w:pStyle w:val="11"/>
        <w:numPr>
          <w:ilvl w:val="1"/>
          <w:numId w:val="3"/>
        </w:numPr>
        <w:rPr>
          <w:color w:val="auto"/>
        </w:rPr>
      </w:pPr>
      <w:bookmarkStart w:id="45" w:name="_Toc148030443"/>
      <w:r>
        <w:rPr>
          <w:color w:val="auto"/>
        </w:rPr>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45"/>
    </w:p>
    <w:p w14:paraId="1568C216" w14:textId="06809C7D" w:rsidR="004C5094" w:rsidRDefault="0047476B">
      <w:r>
        <w:t xml:space="preserve">В рамках рассматриваемого варианта развития системы теплоснабжения данный тип мероприятий не </w:t>
      </w:r>
      <w:r w:rsidR="002F6BB2">
        <w:t>предусмотрен</w:t>
      </w:r>
      <w:r>
        <w:t>.</w:t>
      </w:r>
    </w:p>
    <w:p w14:paraId="6EEA7AAA" w14:textId="77777777" w:rsidR="004C5094" w:rsidRDefault="0047476B">
      <w:pPr>
        <w:pStyle w:val="11"/>
        <w:numPr>
          <w:ilvl w:val="1"/>
          <w:numId w:val="3"/>
        </w:numPr>
        <w:rPr>
          <w:color w:val="auto"/>
        </w:rPr>
      </w:pPr>
      <w:bookmarkStart w:id="46" w:name="_Toc148030444"/>
      <w:r>
        <w:rPr>
          <w:color w:val="auto"/>
        </w:rPr>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46"/>
    </w:p>
    <w:p w14:paraId="1ED08564" w14:textId="6206B935" w:rsidR="002F6BB2" w:rsidRDefault="002F6BB2">
      <w:r w:rsidRPr="002F6BB2">
        <w:t>Основным топливом на единственном источнике теплоснабжения является магистральный природный газ Вуктыльского месторождения, резервными видами топлива является каменный уголь Интинского месторождения и топочный мазут.</w:t>
      </w:r>
    </w:p>
    <w:p w14:paraId="40EFECB0" w14:textId="29A44DB1" w:rsidR="002F6BB2" w:rsidRDefault="002F6BB2" w:rsidP="002F6BB2">
      <w:r>
        <w:t xml:space="preserve">На территории </w:t>
      </w:r>
      <w:r w:rsidR="00564E19">
        <w:t>городского округа «Город Коряжма»</w:t>
      </w:r>
      <w:r>
        <w:t xml:space="preserve"> отсутствуют местные виды топ-лива, поэтому их использование при производстве электрической и тепловой энергии невозможно.</w:t>
      </w:r>
    </w:p>
    <w:p w14:paraId="36A52411" w14:textId="719F0746" w:rsidR="004C5094" w:rsidRDefault="002F6BB2" w:rsidP="002F6BB2">
      <w:r>
        <w:t>Исходя из географического положения и климатических условий, в которых расположена территория городского округа, отсутствует возможность использования видов энергии, относимых к ВИЭ. При наличии в качестве основного топлива для источников тепла природного газа использование иных видов топлива, относящихся к ВИЭ, будет экономически не эффективно и технически сложно осуществимым, приведет к удорожанию выработки тепловой энергии. Исходя из этого, при актуализации схемы теплоснабжения использование возобновляемых источников энергии для реконструкции, действующих и вводе новых источников теплоснабжения признано нецелесообразным и на период 2023-2029 гг. использование возобновляемых источников энергии, а также местных видов топлива - не предполагается.</w:t>
      </w:r>
    </w:p>
    <w:p w14:paraId="78656196" w14:textId="77777777" w:rsidR="004C5094" w:rsidRDefault="0047476B">
      <w:pPr>
        <w:pStyle w:val="a1"/>
      </w:pPr>
      <w:bookmarkStart w:id="47" w:name="_Toc148030445"/>
      <w:r>
        <w:lastRenderedPageBreak/>
        <w:t>Предложения по строительству и реконструкции тепловых сетей</w:t>
      </w:r>
      <w:bookmarkEnd w:id="47"/>
    </w:p>
    <w:p w14:paraId="645DA749" w14:textId="77777777" w:rsidR="004C5094" w:rsidRDefault="0047476B">
      <w:pPr>
        <w:pStyle w:val="11"/>
        <w:numPr>
          <w:ilvl w:val="1"/>
          <w:numId w:val="3"/>
        </w:numPr>
        <w:rPr>
          <w:color w:val="auto"/>
        </w:rPr>
      </w:pPr>
      <w:bookmarkStart w:id="48" w:name="_Toc148030446"/>
      <w:r>
        <w:rPr>
          <w:color w:val="auto"/>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48"/>
    </w:p>
    <w:p w14:paraId="77E775A8" w14:textId="55710630" w:rsidR="004C5094" w:rsidRDefault="00692426">
      <w:r>
        <w:t>Мероприятия не требуются</w:t>
      </w:r>
      <w:r w:rsidR="0047476B">
        <w:t>.</w:t>
      </w:r>
    </w:p>
    <w:p w14:paraId="05999B95" w14:textId="77777777" w:rsidR="004C5094" w:rsidRDefault="0047476B">
      <w:pPr>
        <w:pStyle w:val="11"/>
        <w:numPr>
          <w:ilvl w:val="1"/>
          <w:numId w:val="3"/>
        </w:numPr>
        <w:rPr>
          <w:color w:val="auto"/>
        </w:rPr>
      </w:pPr>
      <w:bookmarkStart w:id="49" w:name="_Toc148030447"/>
      <w:r>
        <w:rPr>
          <w:color w:val="auto"/>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49"/>
    </w:p>
    <w:p w14:paraId="6FEF6EEA" w14:textId="2404714C" w:rsidR="00692426" w:rsidRDefault="00692426" w:rsidP="002F6BB2">
      <w:r w:rsidRPr="00692426">
        <w:t>Предложения по строительству тепловых сетей для обеспечения перспектив-ных приростов тепловой нагрузки в осваиваемых районах городского округа «Го-род Коряжма» отсутствуют.</w:t>
      </w:r>
    </w:p>
    <w:p w14:paraId="10839CEE" w14:textId="77777777" w:rsidR="004C5094" w:rsidRDefault="0047476B">
      <w:pPr>
        <w:pStyle w:val="11"/>
        <w:numPr>
          <w:ilvl w:val="1"/>
          <w:numId w:val="3"/>
        </w:numPr>
        <w:rPr>
          <w:color w:val="auto"/>
        </w:rPr>
      </w:pPr>
      <w:bookmarkStart w:id="50" w:name="_Toc148030448"/>
      <w:r>
        <w:rPr>
          <w:color w:val="auto"/>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0"/>
    </w:p>
    <w:p w14:paraId="2428158D" w14:textId="75FFC786" w:rsidR="004C5094" w:rsidRDefault="002F6BB2">
      <w:r>
        <w:t xml:space="preserve">Мероприятия </w:t>
      </w:r>
      <w:r w:rsidRPr="002F6BB2">
        <w:t>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t>, схемой теплоснабжения не предусмотрены</w:t>
      </w:r>
      <w:r w:rsidR="0047476B">
        <w:t>.</w:t>
      </w:r>
    </w:p>
    <w:p w14:paraId="30CF99D1" w14:textId="77777777" w:rsidR="004C5094" w:rsidRDefault="0047476B">
      <w:pPr>
        <w:pStyle w:val="11"/>
        <w:numPr>
          <w:ilvl w:val="1"/>
          <w:numId w:val="3"/>
        </w:numPr>
        <w:rPr>
          <w:color w:val="auto"/>
        </w:rPr>
      </w:pPr>
      <w:bookmarkStart w:id="51" w:name="_Toc148030449"/>
      <w:r>
        <w:rPr>
          <w:color w:val="auto"/>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1"/>
    </w:p>
    <w:p w14:paraId="5F4603D1" w14:textId="77777777" w:rsidR="002F6BB2" w:rsidRDefault="0047476B">
      <w:r>
        <w:t xml:space="preserve">Мероприятия по строительству и реконструкции тепловых сетей </w:t>
      </w:r>
      <w:r w:rsidR="002F6BB2">
        <w:t>для</w:t>
      </w:r>
      <w:r>
        <w:t xml:space="preserve"> повышени</w:t>
      </w:r>
      <w:r w:rsidR="002F6BB2">
        <w:t>я</w:t>
      </w:r>
      <w:r>
        <w:t xml:space="preserve"> эффективности функционирования системы теплоснабжения </w:t>
      </w:r>
      <w:r w:rsidR="002F6BB2">
        <w:t>схемой теплоснабжения не предусмотрены.</w:t>
      </w:r>
    </w:p>
    <w:p w14:paraId="4950A8A1" w14:textId="77777777" w:rsidR="004C5094" w:rsidRDefault="0047476B">
      <w:pPr>
        <w:pStyle w:val="11"/>
        <w:numPr>
          <w:ilvl w:val="1"/>
          <w:numId w:val="3"/>
        </w:numPr>
        <w:rPr>
          <w:color w:val="auto"/>
        </w:rPr>
      </w:pPr>
      <w:bookmarkStart w:id="52" w:name="_Toc148030450"/>
      <w:r>
        <w:rPr>
          <w:color w:val="auto"/>
        </w:rPr>
        <w:t>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bookmarkEnd w:id="52"/>
    </w:p>
    <w:p w14:paraId="3661F1FE" w14:textId="1743A006" w:rsidR="004C5094" w:rsidRDefault="0047476B">
      <w:r>
        <w:t xml:space="preserve">Предложения по реконструкции тепловых сетей, подлежащих замене в связи с исчерпанием эксплуатационного ресурса, приведены в таблице </w:t>
      </w:r>
      <w:r>
        <w:fldChar w:fldCharType="begin"/>
      </w:r>
      <w:r>
        <w:instrText xml:space="preserve"> REF рекон \h  \* MERGEFORMAT </w:instrText>
      </w:r>
      <w:r>
        <w:fldChar w:fldCharType="separate"/>
      </w:r>
      <w:r w:rsidR="00392D75" w:rsidRPr="00392D75">
        <w:t>17</w:t>
      </w:r>
      <w:r>
        <w:fldChar w:fldCharType="end"/>
      </w:r>
      <w:r>
        <w:t>.</w:t>
      </w:r>
    </w:p>
    <w:p w14:paraId="668D7E61" w14:textId="77777777" w:rsidR="004C5094" w:rsidRDefault="004C5094"/>
    <w:p w14:paraId="5D3638A9" w14:textId="77777777" w:rsidR="004C5094" w:rsidRDefault="004C5094">
      <w:pPr>
        <w:sectPr w:rsidR="004C5094">
          <w:pgSz w:w="11906" w:h="16838"/>
          <w:pgMar w:top="1134" w:right="851" w:bottom="1134" w:left="1701" w:header="709" w:footer="283" w:gutter="0"/>
          <w:cols w:space="708"/>
          <w:titlePg/>
          <w:docGrid w:linePitch="360"/>
        </w:sectPr>
      </w:pPr>
    </w:p>
    <w:p w14:paraId="5F28B04B" w14:textId="7A98A4C4" w:rsidR="002F6BB2" w:rsidRPr="009347C6" w:rsidRDefault="002F6BB2" w:rsidP="002F6BB2">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bookmarkStart w:id="53" w:name="рекон"/>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17</w:t>
      </w:r>
      <w:r w:rsidRPr="009347C6">
        <w:rPr>
          <w:b/>
          <w:i w:val="0"/>
          <w:color w:val="000000" w:themeColor="text1"/>
          <w:sz w:val="24"/>
          <w:szCs w:val="24"/>
        </w:rPr>
        <w:fldChar w:fldCharType="end"/>
      </w:r>
      <w:bookmarkEnd w:id="53"/>
      <w:r w:rsidRPr="009347C6">
        <w:rPr>
          <w:b/>
          <w:i w:val="0"/>
          <w:color w:val="000000" w:themeColor="text1"/>
          <w:sz w:val="24"/>
          <w:szCs w:val="24"/>
        </w:rPr>
        <w:t xml:space="preserve"> – Объемы реконструкции тепловых сетей в связи с исчерпанием эксплуатационного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5515"/>
        <w:gridCol w:w="1334"/>
        <w:gridCol w:w="1334"/>
        <w:gridCol w:w="1334"/>
        <w:gridCol w:w="1334"/>
        <w:gridCol w:w="1334"/>
        <w:gridCol w:w="1334"/>
        <w:gridCol w:w="1328"/>
      </w:tblGrid>
      <w:tr w:rsidR="00692426" w:rsidRPr="009347C6" w14:paraId="5D42B76C" w14:textId="77777777" w:rsidTr="004B6BF7">
        <w:trPr>
          <w:trHeight w:val="20"/>
          <w:tblHeader/>
        </w:trPr>
        <w:tc>
          <w:tcPr>
            <w:tcW w:w="270" w:type="pct"/>
            <w:shd w:val="clear" w:color="auto" w:fill="auto"/>
            <w:noWrap/>
            <w:vAlign w:val="center"/>
            <w:hideMark/>
          </w:tcPr>
          <w:p w14:paraId="2A606C0C" w14:textId="77777777" w:rsidR="00692426" w:rsidRPr="009347C6" w:rsidRDefault="00692426" w:rsidP="004B6BF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п/п</w:t>
            </w:r>
          </w:p>
        </w:tc>
        <w:tc>
          <w:tcPr>
            <w:tcW w:w="1757" w:type="pct"/>
            <w:shd w:val="clear" w:color="auto" w:fill="auto"/>
            <w:vAlign w:val="center"/>
            <w:hideMark/>
          </w:tcPr>
          <w:p w14:paraId="501DDBE7" w14:textId="77777777" w:rsidR="00692426" w:rsidRPr="009347C6" w:rsidRDefault="00692426" w:rsidP="004B6BF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 мероприятий</w:t>
            </w:r>
          </w:p>
        </w:tc>
        <w:tc>
          <w:tcPr>
            <w:tcW w:w="425" w:type="pct"/>
            <w:shd w:val="clear" w:color="auto" w:fill="auto"/>
            <w:noWrap/>
            <w:vAlign w:val="center"/>
            <w:hideMark/>
          </w:tcPr>
          <w:p w14:paraId="248A1B11"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2023г.</w:t>
            </w:r>
          </w:p>
        </w:tc>
        <w:tc>
          <w:tcPr>
            <w:tcW w:w="425" w:type="pct"/>
            <w:shd w:val="clear" w:color="auto" w:fill="auto"/>
            <w:noWrap/>
            <w:vAlign w:val="center"/>
          </w:tcPr>
          <w:p w14:paraId="613D0F19"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2024г.</w:t>
            </w:r>
          </w:p>
        </w:tc>
        <w:tc>
          <w:tcPr>
            <w:tcW w:w="425" w:type="pct"/>
            <w:shd w:val="clear" w:color="auto" w:fill="auto"/>
            <w:noWrap/>
            <w:vAlign w:val="center"/>
          </w:tcPr>
          <w:p w14:paraId="7E792D8F"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2025г.</w:t>
            </w:r>
          </w:p>
        </w:tc>
        <w:tc>
          <w:tcPr>
            <w:tcW w:w="425" w:type="pct"/>
            <w:shd w:val="clear" w:color="auto" w:fill="auto"/>
            <w:noWrap/>
            <w:vAlign w:val="center"/>
          </w:tcPr>
          <w:p w14:paraId="09D5D458"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2026г.</w:t>
            </w:r>
          </w:p>
        </w:tc>
        <w:tc>
          <w:tcPr>
            <w:tcW w:w="425" w:type="pct"/>
            <w:shd w:val="clear" w:color="auto" w:fill="auto"/>
            <w:noWrap/>
            <w:vAlign w:val="center"/>
          </w:tcPr>
          <w:p w14:paraId="6B3FDE27"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2027г.</w:t>
            </w:r>
          </w:p>
        </w:tc>
        <w:tc>
          <w:tcPr>
            <w:tcW w:w="425" w:type="pct"/>
            <w:shd w:val="clear" w:color="auto" w:fill="auto"/>
            <w:noWrap/>
            <w:vAlign w:val="center"/>
          </w:tcPr>
          <w:p w14:paraId="0C3A6220"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2028г.</w:t>
            </w:r>
          </w:p>
        </w:tc>
        <w:tc>
          <w:tcPr>
            <w:tcW w:w="423" w:type="pct"/>
            <w:shd w:val="clear" w:color="auto" w:fill="auto"/>
            <w:noWrap/>
            <w:vAlign w:val="center"/>
            <w:hideMark/>
          </w:tcPr>
          <w:p w14:paraId="36D32517"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2029г.</w:t>
            </w:r>
          </w:p>
        </w:tc>
      </w:tr>
      <w:tr w:rsidR="00692426" w:rsidRPr="009347C6" w14:paraId="4C09298D" w14:textId="77777777" w:rsidTr="004B6BF7">
        <w:trPr>
          <w:trHeight w:val="20"/>
        </w:trPr>
        <w:tc>
          <w:tcPr>
            <w:tcW w:w="5000" w:type="pct"/>
            <w:gridSpan w:val="9"/>
            <w:shd w:val="clear" w:color="auto" w:fill="auto"/>
            <w:noWrap/>
            <w:vAlign w:val="center"/>
          </w:tcPr>
          <w:p w14:paraId="6383A2CB" w14:textId="77777777" w:rsidR="00692426" w:rsidRPr="009347C6" w:rsidRDefault="00692426" w:rsidP="004B6BF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Реконструкция тепловых сетей</w:t>
            </w:r>
          </w:p>
        </w:tc>
      </w:tr>
      <w:tr w:rsidR="00692426" w:rsidRPr="009347C6" w14:paraId="0E19DF2E" w14:textId="77777777" w:rsidTr="004B6BF7">
        <w:trPr>
          <w:trHeight w:val="20"/>
        </w:trPr>
        <w:tc>
          <w:tcPr>
            <w:tcW w:w="270" w:type="pct"/>
            <w:shd w:val="clear" w:color="auto" w:fill="auto"/>
            <w:noWrap/>
            <w:vAlign w:val="center"/>
          </w:tcPr>
          <w:p w14:paraId="168BDDF7"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1757" w:type="pct"/>
            <w:shd w:val="clear" w:color="auto" w:fill="auto"/>
            <w:vAlign w:val="center"/>
          </w:tcPr>
          <w:p w14:paraId="0ECF1B1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20 до ТК 21 (2 микрорайон)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=225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3A4FB48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1ECC563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20151D6E"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516D26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3793E57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3FD794D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4C770C2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6B72A2D1" w14:textId="77777777" w:rsidTr="004B6BF7">
        <w:trPr>
          <w:trHeight w:val="20"/>
        </w:trPr>
        <w:tc>
          <w:tcPr>
            <w:tcW w:w="270" w:type="pct"/>
            <w:shd w:val="clear" w:color="auto" w:fill="auto"/>
            <w:noWrap/>
            <w:vAlign w:val="center"/>
          </w:tcPr>
          <w:p w14:paraId="1193A53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2</w:t>
            </w:r>
          </w:p>
        </w:tc>
        <w:tc>
          <w:tcPr>
            <w:tcW w:w="1757" w:type="pct"/>
            <w:shd w:val="clear" w:color="auto" w:fill="auto"/>
            <w:vAlign w:val="center"/>
          </w:tcPr>
          <w:p w14:paraId="683680C7"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6а до ТК 6 по ул. Восточная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=160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=600 мм)</w:t>
            </w:r>
          </w:p>
        </w:tc>
        <w:tc>
          <w:tcPr>
            <w:tcW w:w="425" w:type="pct"/>
            <w:shd w:val="clear" w:color="auto" w:fill="auto"/>
            <w:noWrap/>
            <w:vAlign w:val="center"/>
          </w:tcPr>
          <w:p w14:paraId="0DF742E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1CEBEB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53770C54"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1920E5E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1E20C4A2"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A243C0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0B20268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18E4E768" w14:textId="77777777" w:rsidTr="004B6BF7">
        <w:trPr>
          <w:trHeight w:val="20"/>
        </w:trPr>
        <w:tc>
          <w:tcPr>
            <w:tcW w:w="270" w:type="pct"/>
            <w:shd w:val="clear" w:color="auto" w:fill="auto"/>
            <w:noWrap/>
            <w:vAlign w:val="center"/>
          </w:tcPr>
          <w:p w14:paraId="27DD185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3</w:t>
            </w:r>
          </w:p>
        </w:tc>
        <w:tc>
          <w:tcPr>
            <w:tcW w:w="1757" w:type="pct"/>
            <w:shd w:val="clear" w:color="auto" w:fill="auto"/>
            <w:vAlign w:val="center"/>
          </w:tcPr>
          <w:p w14:paraId="67FBE1E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7 до ТК 6а по ул. Восточная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=153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=600 мм)</w:t>
            </w:r>
          </w:p>
        </w:tc>
        <w:tc>
          <w:tcPr>
            <w:tcW w:w="425" w:type="pct"/>
            <w:shd w:val="clear" w:color="auto" w:fill="auto"/>
            <w:noWrap/>
            <w:vAlign w:val="center"/>
          </w:tcPr>
          <w:p w14:paraId="45153C8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5ABF949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02B4D36E"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E1FE39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586C419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C1D7EA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229067A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75D4E613" w14:textId="77777777" w:rsidTr="004B6BF7">
        <w:trPr>
          <w:trHeight w:val="20"/>
        </w:trPr>
        <w:tc>
          <w:tcPr>
            <w:tcW w:w="270" w:type="pct"/>
            <w:shd w:val="clear" w:color="auto" w:fill="auto"/>
            <w:noWrap/>
            <w:vAlign w:val="center"/>
          </w:tcPr>
          <w:p w14:paraId="208E38AE"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4</w:t>
            </w:r>
          </w:p>
        </w:tc>
        <w:tc>
          <w:tcPr>
            <w:tcW w:w="1757" w:type="pct"/>
            <w:shd w:val="clear" w:color="auto" w:fill="auto"/>
            <w:vAlign w:val="center"/>
          </w:tcPr>
          <w:p w14:paraId="0B21320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27 до ТК 28 по пр. Ломоносова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=160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1388B63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7EC44CD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BC5295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65D039BC"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0043CB8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43E4831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3084E86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r w:rsidR="00692426" w:rsidRPr="009347C6" w14:paraId="6BABE374" w14:textId="77777777" w:rsidTr="004B6BF7">
        <w:trPr>
          <w:trHeight w:val="20"/>
        </w:trPr>
        <w:tc>
          <w:tcPr>
            <w:tcW w:w="270" w:type="pct"/>
            <w:shd w:val="clear" w:color="auto" w:fill="auto"/>
            <w:noWrap/>
            <w:vAlign w:val="center"/>
          </w:tcPr>
          <w:p w14:paraId="038B5041"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5</w:t>
            </w:r>
          </w:p>
        </w:tc>
        <w:tc>
          <w:tcPr>
            <w:tcW w:w="1757" w:type="pct"/>
            <w:shd w:val="clear" w:color="auto" w:fill="auto"/>
            <w:vAlign w:val="center"/>
          </w:tcPr>
          <w:p w14:paraId="12929014"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cs="Times New Roman"/>
                <w:sz w:val="20"/>
                <w:szCs w:val="20"/>
              </w:rPr>
              <w:t xml:space="preserve">Реконструкция участка теплосети от ТК 14 до ТК 14а по пр. Ленина </w:t>
            </w:r>
            <w:r w:rsidRPr="009347C6">
              <w:rPr>
                <w:rFonts w:eastAsia="Times New Roman" w:cs="Times New Roman"/>
                <w:color w:val="auto"/>
                <w:sz w:val="20"/>
                <w:szCs w:val="20"/>
                <w:lang w:eastAsia="ru-RU"/>
              </w:rPr>
              <w:t>(</w:t>
            </w:r>
            <w:r w:rsidRPr="009347C6">
              <w:rPr>
                <w:rFonts w:eastAsia="Times New Roman" w:cs="Times New Roman"/>
                <w:color w:val="auto"/>
                <w:sz w:val="20"/>
                <w:szCs w:val="20"/>
                <w:lang w:val="en-US" w:eastAsia="ru-RU"/>
              </w:rPr>
              <w:t>L</w:t>
            </w:r>
            <w:r w:rsidRPr="009347C6">
              <w:rPr>
                <w:rFonts w:eastAsia="Times New Roman" w:cs="Times New Roman"/>
                <w:color w:val="auto"/>
                <w:sz w:val="20"/>
                <w:szCs w:val="20"/>
                <w:lang w:eastAsia="ru-RU"/>
              </w:rPr>
              <w:t xml:space="preserve">=187 м, </w:t>
            </w:r>
            <w:r w:rsidRPr="009347C6">
              <w:rPr>
                <w:rFonts w:eastAsia="Times New Roman" w:cs="Times New Roman"/>
                <w:color w:val="auto"/>
                <w:sz w:val="20"/>
                <w:szCs w:val="20"/>
                <w:lang w:val="en-US" w:eastAsia="ru-RU"/>
              </w:rPr>
              <w:t>D</w:t>
            </w:r>
            <w:r w:rsidRPr="009347C6">
              <w:rPr>
                <w:rFonts w:eastAsia="Times New Roman" w:cs="Times New Roman"/>
                <w:color w:val="auto"/>
                <w:sz w:val="20"/>
                <w:szCs w:val="20"/>
                <w:lang w:eastAsia="ru-RU"/>
              </w:rPr>
              <w:t>=500 мм)</w:t>
            </w:r>
          </w:p>
        </w:tc>
        <w:tc>
          <w:tcPr>
            <w:tcW w:w="425" w:type="pct"/>
            <w:shd w:val="clear" w:color="auto" w:fill="auto"/>
            <w:noWrap/>
            <w:vAlign w:val="center"/>
          </w:tcPr>
          <w:p w14:paraId="1BAE072A"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7E559D1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3577619B"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3FE8354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BFBFBF" w:themeFill="background1" w:themeFillShade="BF"/>
            <w:noWrap/>
            <w:vAlign w:val="center"/>
          </w:tcPr>
          <w:p w14:paraId="4A50A096"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5" w:type="pct"/>
            <w:shd w:val="clear" w:color="auto" w:fill="auto"/>
            <w:noWrap/>
            <w:vAlign w:val="center"/>
          </w:tcPr>
          <w:p w14:paraId="122D7263"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c>
          <w:tcPr>
            <w:tcW w:w="423" w:type="pct"/>
            <w:shd w:val="clear" w:color="auto" w:fill="auto"/>
            <w:noWrap/>
            <w:vAlign w:val="center"/>
          </w:tcPr>
          <w:p w14:paraId="7489F5E9"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p>
        </w:tc>
      </w:tr>
    </w:tbl>
    <w:p w14:paraId="31D97D81" w14:textId="77777777" w:rsidR="004C5094" w:rsidRDefault="004C5094">
      <w:pPr>
        <w:sectPr w:rsidR="004C5094">
          <w:pgSz w:w="16838" w:h="11906" w:orient="landscape"/>
          <w:pgMar w:top="1134" w:right="567" w:bottom="851" w:left="567" w:header="709" w:footer="284" w:gutter="0"/>
          <w:cols w:space="708"/>
          <w:titlePg/>
          <w:docGrid w:linePitch="360"/>
        </w:sectPr>
      </w:pPr>
    </w:p>
    <w:p w14:paraId="7FB0790E" w14:textId="77777777" w:rsidR="004C5094" w:rsidRDefault="0047476B">
      <w:pPr>
        <w:pStyle w:val="11"/>
        <w:numPr>
          <w:ilvl w:val="1"/>
          <w:numId w:val="3"/>
        </w:numPr>
        <w:rPr>
          <w:color w:val="auto"/>
        </w:rPr>
      </w:pPr>
      <w:bookmarkStart w:id="54" w:name="_Toc148030451"/>
      <w:r>
        <w:rPr>
          <w:color w:val="auto"/>
        </w:rPr>
        <w:lastRenderedPageBreak/>
        <w:t>Предложения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(горячего водоснабжения)</w:t>
      </w:r>
      <w:bookmarkEnd w:id="54"/>
    </w:p>
    <w:p w14:paraId="38FE5B07" w14:textId="5C94F491" w:rsidR="002F6BB2" w:rsidRDefault="002F6BB2">
      <w:r>
        <w:t xml:space="preserve">Мероприятия </w:t>
      </w:r>
      <w:r w:rsidRPr="002F6BB2">
        <w:t>по реконструкции тепловых сетей в целях обеспечения гидравлических режимов, обеспечивающих качество горячей воды в открытых системах теплоснабжения</w:t>
      </w:r>
      <w:r>
        <w:t>, схемой теплоснабжения не предусмотрены.</w:t>
      </w:r>
    </w:p>
    <w:p w14:paraId="58CDE41D" w14:textId="77777777" w:rsidR="004C5094" w:rsidRDefault="0047476B">
      <w:pPr>
        <w:pStyle w:val="a1"/>
      </w:pPr>
      <w:bookmarkStart w:id="55" w:name="_Toc148030452"/>
      <w:r>
        <w:lastRenderedPageBreak/>
        <w:t>Предложения по переводу открытых систем теплоснабжения (горячего водоснабжения) в закрытые системы горячего водоснабжения</w:t>
      </w:r>
      <w:bookmarkEnd w:id="55"/>
    </w:p>
    <w:p w14:paraId="6DB51AE7" w14:textId="77777777" w:rsidR="004C5094" w:rsidRDefault="0047476B">
      <w:pPr>
        <w:pStyle w:val="11"/>
        <w:numPr>
          <w:ilvl w:val="1"/>
          <w:numId w:val="3"/>
        </w:numPr>
        <w:rPr>
          <w:color w:val="auto"/>
        </w:rPr>
      </w:pPr>
      <w:bookmarkStart w:id="56" w:name="_Toc148030453"/>
      <w:r>
        <w:rPr>
          <w:color w:val="auto"/>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56"/>
    </w:p>
    <w:p w14:paraId="71865427" w14:textId="4337ACE1" w:rsidR="002F6BB2" w:rsidRDefault="002F6BB2">
      <w:r w:rsidRPr="002F6BB2">
        <w:t>Мероприятия по переводу открытых систем теплоснабжения в закрытые не планируется.</w:t>
      </w:r>
    </w:p>
    <w:p w14:paraId="333158B4" w14:textId="77777777" w:rsidR="004C5094" w:rsidRDefault="0047476B">
      <w:pPr>
        <w:pStyle w:val="11"/>
        <w:numPr>
          <w:ilvl w:val="1"/>
          <w:numId w:val="3"/>
        </w:numPr>
        <w:rPr>
          <w:color w:val="auto"/>
        </w:rPr>
      </w:pPr>
      <w:bookmarkStart w:id="57" w:name="_Toc148030454"/>
      <w:r>
        <w:rPr>
          <w:color w:val="auto"/>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57"/>
    </w:p>
    <w:p w14:paraId="3DE4ABAD" w14:textId="4FEA7C03" w:rsidR="002F6BB2" w:rsidRDefault="002F6BB2">
      <w:r w:rsidRPr="002F6BB2">
        <w:t>Мероприятия по переводу открытых систем теплоснабжения в закрытые не планируется.</w:t>
      </w:r>
    </w:p>
    <w:p w14:paraId="54141842" w14:textId="77777777" w:rsidR="004C5094" w:rsidRDefault="0047476B">
      <w:pPr>
        <w:pStyle w:val="a1"/>
      </w:pPr>
      <w:bookmarkStart w:id="58" w:name="_Toc148030455"/>
      <w:r>
        <w:lastRenderedPageBreak/>
        <w:t>Перспективные топливные балансы</w:t>
      </w:r>
      <w:bookmarkEnd w:id="58"/>
    </w:p>
    <w:p w14:paraId="21F38614" w14:textId="77777777" w:rsidR="004C5094" w:rsidRDefault="0047476B">
      <w:pPr>
        <w:pStyle w:val="11"/>
        <w:numPr>
          <w:ilvl w:val="1"/>
          <w:numId w:val="3"/>
        </w:numPr>
        <w:rPr>
          <w:color w:val="auto"/>
        </w:rPr>
      </w:pPr>
      <w:bookmarkStart w:id="59" w:name="_Toc148030456"/>
      <w:r>
        <w:rPr>
          <w:color w:val="auto"/>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59"/>
    </w:p>
    <w:p w14:paraId="2F4746EA" w14:textId="0A609EE8" w:rsidR="002F6BB2" w:rsidRPr="009347C6" w:rsidRDefault="002F6BB2" w:rsidP="002F6BB2">
      <w:r w:rsidRPr="009347C6">
        <w:t xml:space="preserve">Результаты расчета перспективной выработки электрической и тепловой энергии, удельных расходов условного топлива, а также максимальных часовых расходов топлива на выработку тепловой и электрической энергии для ТЭЦ-1 приведены в таблицах </w:t>
      </w:r>
      <w:r w:rsidR="00392D75">
        <w:t>18</w:t>
      </w:r>
      <w:r w:rsidRPr="009347C6">
        <w:t xml:space="preserve"> и </w:t>
      </w:r>
      <w:r w:rsidR="00392D75">
        <w:t>19</w:t>
      </w:r>
      <w:r w:rsidRPr="009347C6">
        <w:t>.</w:t>
      </w:r>
    </w:p>
    <w:p w14:paraId="5C784D15" w14:textId="77777777" w:rsidR="002F6BB2" w:rsidRPr="009347C6" w:rsidRDefault="002F6BB2" w:rsidP="002F6BB2"/>
    <w:p w14:paraId="0E3202D0" w14:textId="77777777" w:rsidR="002F6BB2" w:rsidRPr="009347C6" w:rsidRDefault="002F6BB2" w:rsidP="002F6BB2">
      <w:pPr>
        <w:sectPr w:rsidR="002F6BB2" w:rsidRPr="009347C6">
          <w:pgSz w:w="11906" w:h="16838"/>
          <w:pgMar w:top="1134" w:right="851" w:bottom="1134" w:left="1701" w:header="709" w:footer="283" w:gutter="0"/>
          <w:cols w:space="708"/>
          <w:titlePg/>
          <w:docGrid w:linePitch="360"/>
        </w:sectPr>
      </w:pPr>
    </w:p>
    <w:p w14:paraId="2FA2936C" w14:textId="2EC286C7" w:rsidR="002F6BB2" w:rsidRPr="009347C6" w:rsidRDefault="002F6BB2" w:rsidP="002F6BB2">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18</w:t>
      </w:r>
      <w:r w:rsidRPr="009347C6">
        <w:rPr>
          <w:b/>
          <w:i w:val="0"/>
          <w:color w:val="000000" w:themeColor="text1"/>
          <w:sz w:val="24"/>
          <w:szCs w:val="24"/>
        </w:rPr>
        <w:fldChar w:fldCharType="end"/>
      </w:r>
      <w:r w:rsidRPr="009347C6">
        <w:rPr>
          <w:b/>
          <w:i w:val="0"/>
          <w:color w:val="000000" w:themeColor="text1"/>
          <w:sz w:val="24"/>
          <w:szCs w:val="24"/>
        </w:rPr>
        <w:t xml:space="preserve"> – Топливно-энергетический баланс ТЭЦ-1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1275"/>
        <w:gridCol w:w="1182"/>
        <w:gridCol w:w="1183"/>
        <w:gridCol w:w="1183"/>
        <w:gridCol w:w="1183"/>
        <w:gridCol w:w="1182"/>
        <w:gridCol w:w="1183"/>
        <w:gridCol w:w="1183"/>
        <w:gridCol w:w="1183"/>
      </w:tblGrid>
      <w:tr w:rsidR="002F6BB2" w:rsidRPr="009347C6" w14:paraId="4E584B4E" w14:textId="77777777" w:rsidTr="00D22A37">
        <w:trPr>
          <w:trHeight w:val="20"/>
          <w:tblHeader/>
        </w:trPr>
        <w:tc>
          <w:tcPr>
            <w:tcW w:w="846" w:type="dxa"/>
            <w:shd w:val="clear" w:color="auto" w:fill="auto"/>
            <w:noWrap/>
            <w:vAlign w:val="center"/>
            <w:hideMark/>
          </w:tcPr>
          <w:p w14:paraId="0AFE5002"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bookmarkStart w:id="60" w:name="_Hlk135000156"/>
            <w:r w:rsidRPr="009347C6">
              <w:rPr>
                <w:rFonts w:eastAsia="Times New Roman" w:cs="Times New Roman"/>
                <w:b/>
                <w:bCs/>
                <w:color w:val="auto"/>
                <w:sz w:val="20"/>
                <w:szCs w:val="20"/>
                <w:lang w:eastAsia="ru-RU"/>
              </w:rPr>
              <w:t>№ п/п</w:t>
            </w:r>
          </w:p>
        </w:tc>
        <w:tc>
          <w:tcPr>
            <w:tcW w:w="4111" w:type="dxa"/>
            <w:shd w:val="clear" w:color="auto" w:fill="auto"/>
            <w:noWrap/>
            <w:vAlign w:val="center"/>
            <w:hideMark/>
          </w:tcPr>
          <w:p w14:paraId="595011ED"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Показатели</w:t>
            </w:r>
          </w:p>
        </w:tc>
        <w:tc>
          <w:tcPr>
            <w:tcW w:w="1275" w:type="dxa"/>
            <w:shd w:val="clear" w:color="auto" w:fill="auto"/>
            <w:noWrap/>
            <w:vAlign w:val="center"/>
            <w:hideMark/>
          </w:tcPr>
          <w:p w14:paraId="6FCC8996"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Единица измерения</w:t>
            </w:r>
          </w:p>
        </w:tc>
        <w:tc>
          <w:tcPr>
            <w:tcW w:w="1182" w:type="dxa"/>
            <w:shd w:val="clear" w:color="auto" w:fill="auto"/>
            <w:noWrap/>
            <w:vAlign w:val="center"/>
            <w:hideMark/>
          </w:tcPr>
          <w:p w14:paraId="14C72D31"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2022</w:t>
            </w:r>
          </w:p>
        </w:tc>
        <w:tc>
          <w:tcPr>
            <w:tcW w:w="1183" w:type="dxa"/>
            <w:shd w:val="clear" w:color="auto" w:fill="auto"/>
            <w:noWrap/>
            <w:vAlign w:val="center"/>
            <w:hideMark/>
          </w:tcPr>
          <w:p w14:paraId="381D6148"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2023</w:t>
            </w:r>
          </w:p>
        </w:tc>
        <w:tc>
          <w:tcPr>
            <w:tcW w:w="1183" w:type="dxa"/>
            <w:shd w:val="clear" w:color="auto" w:fill="auto"/>
            <w:noWrap/>
            <w:vAlign w:val="center"/>
            <w:hideMark/>
          </w:tcPr>
          <w:p w14:paraId="5A29CEA3"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2024</w:t>
            </w:r>
          </w:p>
        </w:tc>
        <w:tc>
          <w:tcPr>
            <w:tcW w:w="1183" w:type="dxa"/>
            <w:shd w:val="clear" w:color="auto" w:fill="auto"/>
            <w:noWrap/>
            <w:vAlign w:val="center"/>
            <w:hideMark/>
          </w:tcPr>
          <w:p w14:paraId="10E927FF"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2025</w:t>
            </w:r>
          </w:p>
        </w:tc>
        <w:tc>
          <w:tcPr>
            <w:tcW w:w="1182" w:type="dxa"/>
            <w:shd w:val="clear" w:color="auto" w:fill="auto"/>
            <w:noWrap/>
            <w:vAlign w:val="center"/>
            <w:hideMark/>
          </w:tcPr>
          <w:p w14:paraId="5BB020E0"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2026</w:t>
            </w:r>
          </w:p>
        </w:tc>
        <w:tc>
          <w:tcPr>
            <w:tcW w:w="1183" w:type="dxa"/>
            <w:shd w:val="clear" w:color="auto" w:fill="auto"/>
            <w:noWrap/>
            <w:vAlign w:val="center"/>
            <w:hideMark/>
          </w:tcPr>
          <w:p w14:paraId="0EEA16E8"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2027</w:t>
            </w:r>
          </w:p>
        </w:tc>
        <w:tc>
          <w:tcPr>
            <w:tcW w:w="1183" w:type="dxa"/>
            <w:shd w:val="clear" w:color="auto" w:fill="auto"/>
            <w:noWrap/>
            <w:vAlign w:val="center"/>
            <w:hideMark/>
          </w:tcPr>
          <w:p w14:paraId="457D7A7A"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2028</w:t>
            </w:r>
          </w:p>
        </w:tc>
        <w:tc>
          <w:tcPr>
            <w:tcW w:w="1183" w:type="dxa"/>
            <w:shd w:val="clear" w:color="auto" w:fill="auto"/>
            <w:noWrap/>
            <w:vAlign w:val="center"/>
            <w:hideMark/>
          </w:tcPr>
          <w:p w14:paraId="79D07CFF" w14:textId="77777777" w:rsidR="002F6BB2" w:rsidRPr="009347C6" w:rsidRDefault="002F6BB2" w:rsidP="00D22A3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2029</w:t>
            </w:r>
          </w:p>
        </w:tc>
      </w:tr>
      <w:tr w:rsidR="002F6BB2" w:rsidRPr="009347C6" w14:paraId="40F78054" w14:textId="77777777" w:rsidTr="00D22A37">
        <w:trPr>
          <w:trHeight w:val="20"/>
        </w:trPr>
        <w:tc>
          <w:tcPr>
            <w:tcW w:w="15694" w:type="dxa"/>
            <w:gridSpan w:val="11"/>
            <w:shd w:val="clear" w:color="auto" w:fill="9CC2E5" w:themeFill="accent1" w:themeFillTint="99"/>
            <w:noWrap/>
            <w:vAlign w:val="center"/>
            <w:hideMark/>
          </w:tcPr>
          <w:p w14:paraId="2C4DD52A"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ТЭЦ-1</w:t>
            </w:r>
          </w:p>
        </w:tc>
      </w:tr>
      <w:tr w:rsidR="00692426" w:rsidRPr="009347C6" w14:paraId="5141FB91" w14:textId="77777777" w:rsidTr="00D22A37">
        <w:trPr>
          <w:trHeight w:val="20"/>
        </w:trPr>
        <w:tc>
          <w:tcPr>
            <w:tcW w:w="846" w:type="dxa"/>
            <w:shd w:val="clear" w:color="auto" w:fill="auto"/>
            <w:noWrap/>
            <w:vAlign w:val="center"/>
            <w:hideMark/>
          </w:tcPr>
          <w:p w14:paraId="7202E8B6"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1.1</w:t>
            </w:r>
          </w:p>
        </w:tc>
        <w:tc>
          <w:tcPr>
            <w:tcW w:w="4111" w:type="dxa"/>
            <w:shd w:val="clear" w:color="auto" w:fill="auto"/>
            <w:noWrap/>
            <w:vAlign w:val="center"/>
            <w:hideMark/>
          </w:tcPr>
          <w:p w14:paraId="74A671EB" w14:textId="43DBDC4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Вы</w:t>
            </w:r>
            <w:r>
              <w:rPr>
                <w:rFonts w:eastAsia="Times New Roman" w:cs="Times New Roman"/>
                <w:color w:val="auto"/>
                <w:sz w:val="20"/>
                <w:szCs w:val="20"/>
                <w:lang w:eastAsia="ru-RU"/>
              </w:rPr>
              <w:t>р</w:t>
            </w:r>
            <w:r w:rsidRPr="009347C6">
              <w:rPr>
                <w:rFonts w:eastAsia="Times New Roman" w:cs="Times New Roman"/>
                <w:color w:val="auto"/>
                <w:sz w:val="20"/>
                <w:szCs w:val="20"/>
                <w:lang w:eastAsia="ru-RU"/>
              </w:rPr>
              <w:t>аботка электроэнергии, всего</w:t>
            </w:r>
          </w:p>
        </w:tc>
        <w:tc>
          <w:tcPr>
            <w:tcW w:w="1275" w:type="dxa"/>
            <w:shd w:val="clear" w:color="auto" w:fill="auto"/>
            <w:noWrap/>
            <w:vAlign w:val="center"/>
            <w:hideMark/>
          </w:tcPr>
          <w:p w14:paraId="306D427A"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млн.кВтч</w:t>
            </w:r>
          </w:p>
        </w:tc>
        <w:tc>
          <w:tcPr>
            <w:tcW w:w="1182" w:type="dxa"/>
            <w:shd w:val="clear" w:color="auto" w:fill="auto"/>
            <w:noWrap/>
          </w:tcPr>
          <w:p w14:paraId="6A9C10C5"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003C363A" w14:textId="46F37C5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20F90EB0" w14:textId="12C6FD54"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0DB53196" w14:textId="3452392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2" w:type="dxa"/>
            <w:shd w:val="clear" w:color="auto" w:fill="auto"/>
            <w:noWrap/>
          </w:tcPr>
          <w:p w14:paraId="7B3BF977" w14:textId="7C5A2408"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46DE505A" w14:textId="373C6D21"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59BD6BEE" w14:textId="6C0ECD81"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52E25E21" w14:textId="6BA5B458"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r>
      <w:tr w:rsidR="00692426" w:rsidRPr="009347C6" w14:paraId="253ECBF2" w14:textId="77777777" w:rsidTr="00D22A37">
        <w:trPr>
          <w:trHeight w:val="20"/>
        </w:trPr>
        <w:tc>
          <w:tcPr>
            <w:tcW w:w="846" w:type="dxa"/>
            <w:shd w:val="clear" w:color="auto" w:fill="auto"/>
            <w:noWrap/>
            <w:vAlign w:val="center"/>
            <w:hideMark/>
          </w:tcPr>
          <w:p w14:paraId="6B5CD2DF"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1.2</w:t>
            </w:r>
          </w:p>
        </w:tc>
        <w:tc>
          <w:tcPr>
            <w:tcW w:w="4111" w:type="dxa"/>
            <w:shd w:val="clear" w:color="auto" w:fill="auto"/>
            <w:noWrap/>
            <w:vAlign w:val="center"/>
            <w:hideMark/>
          </w:tcPr>
          <w:p w14:paraId="6312B61D"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Отпуск электроэнергии с шин</w:t>
            </w:r>
          </w:p>
        </w:tc>
        <w:tc>
          <w:tcPr>
            <w:tcW w:w="1275" w:type="dxa"/>
            <w:shd w:val="clear" w:color="auto" w:fill="auto"/>
            <w:noWrap/>
            <w:vAlign w:val="center"/>
            <w:hideMark/>
          </w:tcPr>
          <w:p w14:paraId="5FE14F2C"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млн.кВтч</w:t>
            </w:r>
          </w:p>
        </w:tc>
        <w:tc>
          <w:tcPr>
            <w:tcW w:w="1182" w:type="dxa"/>
            <w:shd w:val="clear" w:color="auto" w:fill="auto"/>
            <w:noWrap/>
          </w:tcPr>
          <w:p w14:paraId="61A7469D"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694CE9FF" w14:textId="301BE10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46B9CA3B" w14:textId="217706D5"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6090172B" w14:textId="7D0BBAF1"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2" w:type="dxa"/>
            <w:shd w:val="clear" w:color="auto" w:fill="auto"/>
            <w:noWrap/>
          </w:tcPr>
          <w:p w14:paraId="12D5AF61" w14:textId="12F293DB"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2AB5DF27" w14:textId="63E37CD9"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1E3E9683" w14:textId="765682AE"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6220F408" w14:textId="7909638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r>
      <w:tr w:rsidR="00692426" w:rsidRPr="009347C6" w14:paraId="37666332" w14:textId="77777777" w:rsidTr="00D22A37">
        <w:trPr>
          <w:trHeight w:val="20"/>
        </w:trPr>
        <w:tc>
          <w:tcPr>
            <w:tcW w:w="846" w:type="dxa"/>
            <w:shd w:val="clear" w:color="auto" w:fill="auto"/>
            <w:noWrap/>
            <w:vAlign w:val="center"/>
            <w:hideMark/>
          </w:tcPr>
          <w:p w14:paraId="7522D21C"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1.3</w:t>
            </w:r>
          </w:p>
        </w:tc>
        <w:tc>
          <w:tcPr>
            <w:tcW w:w="4111" w:type="dxa"/>
            <w:shd w:val="clear" w:color="auto" w:fill="auto"/>
            <w:noWrap/>
            <w:vAlign w:val="center"/>
            <w:hideMark/>
          </w:tcPr>
          <w:p w14:paraId="53E37C26"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Отпуск тепловой энергии с коллекторов, в том числе:</w:t>
            </w:r>
          </w:p>
        </w:tc>
        <w:tc>
          <w:tcPr>
            <w:tcW w:w="1275" w:type="dxa"/>
            <w:shd w:val="clear" w:color="auto" w:fill="auto"/>
            <w:noWrap/>
            <w:vAlign w:val="center"/>
            <w:hideMark/>
          </w:tcPr>
          <w:p w14:paraId="591EA0EF"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0710D695"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2C04B8DE" w14:textId="18F90C9B"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4C34F2F7" w14:textId="3AA474A0"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2659D12A" w14:textId="6496BCAF"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2" w:type="dxa"/>
            <w:shd w:val="clear" w:color="auto" w:fill="auto"/>
            <w:noWrap/>
            <w:vAlign w:val="center"/>
          </w:tcPr>
          <w:p w14:paraId="5EB9ED28" w14:textId="6021092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1DCBFA84" w14:textId="1D955970"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35564B68" w14:textId="0BC744AB"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4A97AA20" w14:textId="378E962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r>
      <w:tr w:rsidR="00692426" w:rsidRPr="009347C6" w14:paraId="759F7ADA" w14:textId="77777777" w:rsidTr="00D22A37">
        <w:trPr>
          <w:trHeight w:val="20"/>
        </w:trPr>
        <w:tc>
          <w:tcPr>
            <w:tcW w:w="846" w:type="dxa"/>
            <w:shd w:val="clear" w:color="auto" w:fill="auto"/>
            <w:noWrap/>
            <w:vAlign w:val="center"/>
            <w:hideMark/>
          </w:tcPr>
          <w:p w14:paraId="6DF83945"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1.4</w:t>
            </w:r>
          </w:p>
        </w:tc>
        <w:tc>
          <w:tcPr>
            <w:tcW w:w="4111" w:type="dxa"/>
            <w:shd w:val="clear" w:color="auto" w:fill="auto"/>
            <w:noWrap/>
            <w:vAlign w:val="center"/>
            <w:hideMark/>
          </w:tcPr>
          <w:p w14:paraId="66BA108A"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Расход тепловой энергии на хозяйственные нужды, в том числе</w:t>
            </w:r>
          </w:p>
        </w:tc>
        <w:tc>
          <w:tcPr>
            <w:tcW w:w="1275" w:type="dxa"/>
            <w:shd w:val="clear" w:color="auto" w:fill="auto"/>
            <w:noWrap/>
            <w:vAlign w:val="center"/>
            <w:hideMark/>
          </w:tcPr>
          <w:p w14:paraId="0B195D5F"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671FB3D1"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46423C81" w14:textId="3B4504C0"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76180A0F" w14:textId="70B00480"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1346E28E" w14:textId="4EA4BBE4"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2" w:type="dxa"/>
            <w:shd w:val="clear" w:color="auto" w:fill="auto"/>
            <w:noWrap/>
            <w:vAlign w:val="center"/>
          </w:tcPr>
          <w:p w14:paraId="216E13DD" w14:textId="398B6C3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16FCDA8E" w14:textId="3DD1F44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7D59482F" w14:textId="41F03FE8"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vAlign w:val="center"/>
          </w:tcPr>
          <w:p w14:paraId="653321AB" w14:textId="005543AF"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r>
      <w:tr w:rsidR="00692426" w:rsidRPr="009347C6" w14:paraId="45E37ADB" w14:textId="77777777" w:rsidTr="00D22A37">
        <w:trPr>
          <w:trHeight w:val="20"/>
        </w:trPr>
        <w:tc>
          <w:tcPr>
            <w:tcW w:w="846" w:type="dxa"/>
            <w:shd w:val="clear" w:color="auto" w:fill="auto"/>
            <w:noWrap/>
            <w:vAlign w:val="center"/>
            <w:hideMark/>
          </w:tcPr>
          <w:p w14:paraId="02390651"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w:t>
            </w:r>
          </w:p>
        </w:tc>
        <w:tc>
          <w:tcPr>
            <w:tcW w:w="4111" w:type="dxa"/>
            <w:shd w:val="clear" w:color="auto" w:fill="auto"/>
            <w:noWrap/>
            <w:vAlign w:val="center"/>
            <w:hideMark/>
          </w:tcPr>
          <w:p w14:paraId="60B4147C"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Отпуск тепловой энергии от источника (отпуск в сеть), в том числе:</w:t>
            </w:r>
          </w:p>
        </w:tc>
        <w:tc>
          <w:tcPr>
            <w:tcW w:w="1275" w:type="dxa"/>
            <w:shd w:val="clear" w:color="auto" w:fill="auto"/>
            <w:noWrap/>
            <w:vAlign w:val="center"/>
            <w:hideMark/>
          </w:tcPr>
          <w:p w14:paraId="7782C8B0"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6F5A1181"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6D5E6E95" w14:textId="1F84BF1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5AC5398C" w14:textId="266EDE28"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5B3D8D98" w14:textId="5A130374"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2" w:type="dxa"/>
            <w:shd w:val="clear" w:color="auto" w:fill="auto"/>
            <w:noWrap/>
            <w:vAlign w:val="center"/>
          </w:tcPr>
          <w:p w14:paraId="636DE2F9" w14:textId="2DF2F42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09A953BC" w14:textId="6BD22591"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3FFE0EA4" w14:textId="3440B98D"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c>
          <w:tcPr>
            <w:tcW w:w="1183" w:type="dxa"/>
            <w:shd w:val="clear" w:color="auto" w:fill="auto"/>
            <w:noWrap/>
            <w:vAlign w:val="center"/>
          </w:tcPr>
          <w:p w14:paraId="10847E07" w14:textId="733967D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410,972</w:t>
            </w:r>
          </w:p>
        </w:tc>
      </w:tr>
      <w:tr w:rsidR="00692426" w:rsidRPr="009347C6" w14:paraId="4B51AA72" w14:textId="77777777" w:rsidTr="00D22A37">
        <w:trPr>
          <w:trHeight w:val="20"/>
        </w:trPr>
        <w:tc>
          <w:tcPr>
            <w:tcW w:w="846" w:type="dxa"/>
            <w:shd w:val="clear" w:color="auto" w:fill="auto"/>
            <w:noWrap/>
            <w:vAlign w:val="center"/>
            <w:hideMark/>
          </w:tcPr>
          <w:p w14:paraId="42ECF2C2"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w:t>
            </w:r>
          </w:p>
        </w:tc>
        <w:tc>
          <w:tcPr>
            <w:tcW w:w="4111" w:type="dxa"/>
            <w:shd w:val="clear" w:color="auto" w:fill="auto"/>
            <w:noWrap/>
            <w:vAlign w:val="center"/>
            <w:hideMark/>
          </w:tcPr>
          <w:p w14:paraId="1729D618" w14:textId="2773352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 xml:space="preserve">Потери тепловой энергии при передаче </w:t>
            </w:r>
            <w:r>
              <w:rPr>
                <w:rFonts w:eastAsia="Times New Roman" w:cs="Times New Roman"/>
                <w:color w:val="auto"/>
                <w:sz w:val="20"/>
                <w:szCs w:val="20"/>
                <w:lang w:eastAsia="ru-RU"/>
              </w:rPr>
              <w:t>т</w:t>
            </w:r>
            <w:r w:rsidRPr="009347C6">
              <w:rPr>
                <w:rFonts w:eastAsia="Times New Roman" w:cs="Times New Roman"/>
                <w:color w:val="auto"/>
                <w:sz w:val="20"/>
                <w:szCs w:val="20"/>
                <w:lang w:eastAsia="ru-RU"/>
              </w:rPr>
              <w:t>епловой энергии по тепловым сетям, в том числе</w:t>
            </w:r>
          </w:p>
        </w:tc>
        <w:tc>
          <w:tcPr>
            <w:tcW w:w="1275" w:type="dxa"/>
            <w:shd w:val="clear" w:color="auto" w:fill="auto"/>
            <w:noWrap/>
            <w:vAlign w:val="center"/>
            <w:hideMark/>
          </w:tcPr>
          <w:p w14:paraId="3B07137C"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198361CD"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604BC292" w14:textId="1A431CD5"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557457B8" w14:textId="62555DF4"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6B561145" w14:textId="72984765"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2" w:type="dxa"/>
            <w:shd w:val="clear" w:color="auto" w:fill="auto"/>
            <w:noWrap/>
            <w:vAlign w:val="center"/>
          </w:tcPr>
          <w:p w14:paraId="5FE185B1" w14:textId="142C185C"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69D2BA6E" w14:textId="040EE73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5446F3B6" w14:textId="587CE29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c>
          <w:tcPr>
            <w:tcW w:w="1183" w:type="dxa"/>
            <w:shd w:val="clear" w:color="auto" w:fill="auto"/>
            <w:noWrap/>
            <w:vAlign w:val="center"/>
          </w:tcPr>
          <w:p w14:paraId="41008095" w14:textId="60B9B90D"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77,388</w:t>
            </w:r>
          </w:p>
        </w:tc>
      </w:tr>
      <w:tr w:rsidR="00692426" w:rsidRPr="009347C6" w14:paraId="0603632C" w14:textId="77777777" w:rsidTr="00D22A37">
        <w:trPr>
          <w:trHeight w:val="20"/>
        </w:trPr>
        <w:tc>
          <w:tcPr>
            <w:tcW w:w="846" w:type="dxa"/>
            <w:shd w:val="clear" w:color="auto" w:fill="auto"/>
            <w:noWrap/>
            <w:vAlign w:val="center"/>
            <w:hideMark/>
          </w:tcPr>
          <w:p w14:paraId="1704BAD9"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1.7</w:t>
            </w:r>
          </w:p>
        </w:tc>
        <w:tc>
          <w:tcPr>
            <w:tcW w:w="4111" w:type="dxa"/>
            <w:shd w:val="clear" w:color="auto" w:fill="auto"/>
            <w:noWrap/>
            <w:vAlign w:val="center"/>
            <w:hideMark/>
          </w:tcPr>
          <w:p w14:paraId="2B80CBBC"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Полезный отпуск, в том числе</w:t>
            </w:r>
          </w:p>
        </w:tc>
        <w:tc>
          <w:tcPr>
            <w:tcW w:w="1275" w:type="dxa"/>
            <w:shd w:val="clear" w:color="auto" w:fill="auto"/>
            <w:noWrap/>
            <w:vAlign w:val="center"/>
            <w:hideMark/>
          </w:tcPr>
          <w:p w14:paraId="0714A7E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3E7A93D3"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7F85DAFE" w14:textId="2B89BED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4D2F3E34" w14:textId="736EB9F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28723B84" w14:textId="7D7A3DDF"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2" w:type="dxa"/>
            <w:shd w:val="clear" w:color="auto" w:fill="auto"/>
            <w:noWrap/>
            <w:vAlign w:val="center"/>
          </w:tcPr>
          <w:p w14:paraId="4161FCA3" w14:textId="31F705EA"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6725D034" w14:textId="15AA5298"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30B156AC" w14:textId="68C5939E"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c>
          <w:tcPr>
            <w:tcW w:w="1183" w:type="dxa"/>
            <w:shd w:val="clear" w:color="auto" w:fill="auto"/>
            <w:noWrap/>
            <w:vAlign w:val="center"/>
          </w:tcPr>
          <w:p w14:paraId="1E56E106" w14:textId="3ABB65C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391,075</w:t>
            </w:r>
          </w:p>
        </w:tc>
      </w:tr>
      <w:tr w:rsidR="00692426" w:rsidRPr="009347C6" w14:paraId="28E3717F" w14:textId="77777777" w:rsidTr="00D22A37">
        <w:trPr>
          <w:trHeight w:val="20"/>
        </w:trPr>
        <w:tc>
          <w:tcPr>
            <w:tcW w:w="846" w:type="dxa"/>
            <w:shd w:val="clear" w:color="auto" w:fill="auto"/>
            <w:noWrap/>
            <w:vAlign w:val="center"/>
            <w:hideMark/>
          </w:tcPr>
          <w:p w14:paraId="4B00471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1.7.1</w:t>
            </w:r>
          </w:p>
        </w:tc>
        <w:tc>
          <w:tcPr>
            <w:tcW w:w="4111" w:type="dxa"/>
            <w:shd w:val="clear" w:color="auto" w:fill="auto"/>
            <w:noWrap/>
            <w:vAlign w:val="center"/>
            <w:hideMark/>
          </w:tcPr>
          <w:p w14:paraId="64B4B285"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МУП «ПУ ЖКХ»</w:t>
            </w:r>
          </w:p>
        </w:tc>
        <w:tc>
          <w:tcPr>
            <w:tcW w:w="1275" w:type="dxa"/>
            <w:shd w:val="clear" w:color="auto" w:fill="auto"/>
            <w:noWrap/>
            <w:vAlign w:val="center"/>
            <w:hideMark/>
          </w:tcPr>
          <w:p w14:paraId="03317EBF"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тыс.Гкал</w:t>
            </w:r>
          </w:p>
        </w:tc>
        <w:tc>
          <w:tcPr>
            <w:tcW w:w="1182" w:type="dxa"/>
            <w:shd w:val="clear" w:color="auto" w:fill="auto"/>
            <w:noWrap/>
            <w:vAlign w:val="center"/>
          </w:tcPr>
          <w:p w14:paraId="1CD8247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2AFC33EA" w14:textId="313F561A"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28606F73" w14:textId="46735A1C"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16A067A5" w14:textId="273863E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2" w:type="dxa"/>
            <w:shd w:val="clear" w:color="auto" w:fill="auto"/>
            <w:noWrap/>
            <w:vAlign w:val="center"/>
          </w:tcPr>
          <w:p w14:paraId="22B4E8C1" w14:textId="6923F179"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1151F65A" w14:textId="2C25DE6C"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1064A40E" w14:textId="31E1224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c>
          <w:tcPr>
            <w:tcW w:w="1183" w:type="dxa"/>
            <w:shd w:val="clear" w:color="auto" w:fill="auto"/>
            <w:noWrap/>
            <w:vAlign w:val="center"/>
          </w:tcPr>
          <w:p w14:paraId="7FF659E4" w14:textId="0265913E"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333,584</w:t>
            </w:r>
          </w:p>
        </w:tc>
      </w:tr>
      <w:tr w:rsidR="00692426" w:rsidRPr="009347C6" w14:paraId="13F4AABC" w14:textId="77777777" w:rsidTr="00D22A37">
        <w:trPr>
          <w:trHeight w:val="20"/>
        </w:trPr>
        <w:tc>
          <w:tcPr>
            <w:tcW w:w="846" w:type="dxa"/>
            <w:shd w:val="clear" w:color="auto" w:fill="auto"/>
            <w:noWrap/>
            <w:vAlign w:val="center"/>
            <w:hideMark/>
          </w:tcPr>
          <w:p w14:paraId="3885DDBE"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1.8</w:t>
            </w:r>
          </w:p>
        </w:tc>
        <w:tc>
          <w:tcPr>
            <w:tcW w:w="4111" w:type="dxa"/>
            <w:shd w:val="clear" w:color="auto" w:fill="auto"/>
            <w:noWrap/>
            <w:vAlign w:val="center"/>
            <w:hideMark/>
          </w:tcPr>
          <w:p w14:paraId="02989C3E"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Затрачено условного топлива всего, в том числе</w:t>
            </w:r>
          </w:p>
        </w:tc>
        <w:tc>
          <w:tcPr>
            <w:tcW w:w="1275" w:type="dxa"/>
            <w:shd w:val="clear" w:color="auto" w:fill="auto"/>
            <w:noWrap/>
            <w:vAlign w:val="center"/>
            <w:hideMark/>
          </w:tcPr>
          <w:p w14:paraId="33AE9E50"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тыс.ту.т.</w:t>
            </w:r>
          </w:p>
        </w:tc>
        <w:tc>
          <w:tcPr>
            <w:tcW w:w="1182" w:type="dxa"/>
            <w:shd w:val="clear" w:color="auto" w:fill="auto"/>
            <w:noWrap/>
            <w:vAlign w:val="center"/>
          </w:tcPr>
          <w:p w14:paraId="4CFC27D9"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009196F0" w14:textId="001F34F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6C582643" w14:textId="192F7D9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0CC0D793" w14:textId="45BB756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2" w:type="dxa"/>
            <w:shd w:val="clear" w:color="000000" w:fill="FFFFFF"/>
            <w:noWrap/>
            <w:vAlign w:val="center"/>
          </w:tcPr>
          <w:p w14:paraId="5D1ACB63" w14:textId="76CAA9A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67F97C83" w14:textId="0162E24F"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692AAED7" w14:textId="1653B9C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c>
          <w:tcPr>
            <w:tcW w:w="1183" w:type="dxa"/>
            <w:shd w:val="clear" w:color="000000" w:fill="FFFFFF"/>
            <w:noWrap/>
            <w:vAlign w:val="center"/>
          </w:tcPr>
          <w:p w14:paraId="2582549C" w14:textId="41E3382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heme="majorEastAsia" w:cs="Times New Roman"/>
                <w:color w:val="000000"/>
                <w:sz w:val="20"/>
                <w:szCs w:val="20"/>
                <w:lang w:eastAsia="ru-RU"/>
              </w:rPr>
              <w:t>582,3</w:t>
            </w:r>
          </w:p>
        </w:tc>
      </w:tr>
      <w:tr w:rsidR="00692426" w:rsidRPr="009347C6" w14:paraId="203FFAA8" w14:textId="77777777" w:rsidTr="00D22A37">
        <w:trPr>
          <w:trHeight w:val="20"/>
        </w:trPr>
        <w:tc>
          <w:tcPr>
            <w:tcW w:w="846" w:type="dxa"/>
            <w:shd w:val="clear" w:color="auto" w:fill="auto"/>
            <w:noWrap/>
            <w:vAlign w:val="center"/>
            <w:hideMark/>
          </w:tcPr>
          <w:p w14:paraId="2C469B68"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1.9</w:t>
            </w:r>
          </w:p>
        </w:tc>
        <w:tc>
          <w:tcPr>
            <w:tcW w:w="4111" w:type="dxa"/>
            <w:shd w:val="clear" w:color="auto" w:fill="auto"/>
            <w:noWrap/>
            <w:vAlign w:val="center"/>
            <w:hideMark/>
          </w:tcPr>
          <w:p w14:paraId="2BC4A599"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на выработку электрической энергии</w:t>
            </w:r>
          </w:p>
        </w:tc>
        <w:tc>
          <w:tcPr>
            <w:tcW w:w="1275" w:type="dxa"/>
            <w:shd w:val="clear" w:color="auto" w:fill="auto"/>
            <w:noWrap/>
            <w:vAlign w:val="center"/>
            <w:hideMark/>
          </w:tcPr>
          <w:p w14:paraId="321196A1"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тыс.ту.т.</w:t>
            </w:r>
          </w:p>
        </w:tc>
        <w:tc>
          <w:tcPr>
            <w:tcW w:w="1182" w:type="dxa"/>
            <w:shd w:val="clear" w:color="auto" w:fill="auto"/>
            <w:noWrap/>
          </w:tcPr>
          <w:p w14:paraId="67CC733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296D88FC" w14:textId="4F23048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6A2CEA42" w14:textId="37283E57"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5823E774" w14:textId="0E576428"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2" w:type="dxa"/>
            <w:shd w:val="clear" w:color="000000" w:fill="FFFFFF"/>
            <w:noWrap/>
          </w:tcPr>
          <w:p w14:paraId="7473222E" w14:textId="7EA4FD3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7FF34521" w14:textId="4A118563"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32AFFE19" w14:textId="493EA68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24B3C958" w14:textId="1C75DF24"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r>
      <w:tr w:rsidR="00692426" w:rsidRPr="009347C6" w14:paraId="78BBAE15" w14:textId="77777777" w:rsidTr="00D22A37">
        <w:trPr>
          <w:trHeight w:val="20"/>
        </w:trPr>
        <w:tc>
          <w:tcPr>
            <w:tcW w:w="846" w:type="dxa"/>
            <w:shd w:val="clear" w:color="auto" w:fill="auto"/>
            <w:noWrap/>
            <w:vAlign w:val="center"/>
            <w:hideMark/>
          </w:tcPr>
          <w:p w14:paraId="517FAFA9"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1.10</w:t>
            </w:r>
          </w:p>
        </w:tc>
        <w:tc>
          <w:tcPr>
            <w:tcW w:w="4111" w:type="dxa"/>
            <w:shd w:val="clear" w:color="auto" w:fill="auto"/>
            <w:noWrap/>
            <w:vAlign w:val="center"/>
            <w:hideMark/>
          </w:tcPr>
          <w:p w14:paraId="2A82BBD0"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на выработку тепловой энергии</w:t>
            </w:r>
          </w:p>
        </w:tc>
        <w:tc>
          <w:tcPr>
            <w:tcW w:w="1275" w:type="dxa"/>
            <w:shd w:val="clear" w:color="auto" w:fill="auto"/>
            <w:noWrap/>
            <w:vAlign w:val="center"/>
            <w:hideMark/>
          </w:tcPr>
          <w:p w14:paraId="746BF719"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тыс.ту.т.</w:t>
            </w:r>
          </w:p>
        </w:tc>
        <w:tc>
          <w:tcPr>
            <w:tcW w:w="1182" w:type="dxa"/>
            <w:shd w:val="clear" w:color="auto" w:fill="auto"/>
            <w:noWrap/>
          </w:tcPr>
          <w:p w14:paraId="6CF3606F"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4FC760F5" w14:textId="612589F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2EDF80BB" w14:textId="1322BA3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4F5A44B9" w14:textId="1B5EE4C5"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2" w:type="dxa"/>
            <w:shd w:val="clear" w:color="000000" w:fill="FFFFFF"/>
            <w:noWrap/>
          </w:tcPr>
          <w:p w14:paraId="550B4F4A" w14:textId="6FAAD30D"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2DED9ACF" w14:textId="62299060"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0F58B146" w14:textId="22FC87B9"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183" w:type="dxa"/>
            <w:shd w:val="clear" w:color="000000" w:fill="FFFFFF"/>
            <w:noWrap/>
          </w:tcPr>
          <w:p w14:paraId="58957523" w14:textId="5F5449AE" w:rsidR="00692426" w:rsidRPr="009347C6" w:rsidRDefault="00692426" w:rsidP="00692426">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r>
      <w:tr w:rsidR="00692426" w:rsidRPr="009347C6" w14:paraId="1642B5A8" w14:textId="77777777" w:rsidTr="00D22A37">
        <w:trPr>
          <w:trHeight w:val="20"/>
        </w:trPr>
        <w:tc>
          <w:tcPr>
            <w:tcW w:w="846" w:type="dxa"/>
            <w:shd w:val="clear" w:color="auto" w:fill="auto"/>
            <w:noWrap/>
            <w:vAlign w:val="center"/>
            <w:hideMark/>
          </w:tcPr>
          <w:p w14:paraId="53124AD2"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1.11</w:t>
            </w:r>
          </w:p>
        </w:tc>
        <w:tc>
          <w:tcPr>
            <w:tcW w:w="4111" w:type="dxa"/>
            <w:shd w:val="clear" w:color="auto" w:fill="auto"/>
            <w:noWrap/>
            <w:vAlign w:val="center"/>
            <w:hideMark/>
          </w:tcPr>
          <w:p w14:paraId="7FCD4967"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УРЭЭ на полезный отпуск</w:t>
            </w:r>
          </w:p>
        </w:tc>
        <w:tc>
          <w:tcPr>
            <w:tcW w:w="1275" w:type="dxa"/>
            <w:shd w:val="clear" w:color="auto" w:fill="auto"/>
            <w:noWrap/>
            <w:vAlign w:val="center"/>
            <w:hideMark/>
          </w:tcPr>
          <w:p w14:paraId="018602F0"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г/кВтч</w:t>
            </w:r>
          </w:p>
        </w:tc>
        <w:tc>
          <w:tcPr>
            <w:tcW w:w="1182" w:type="dxa"/>
            <w:shd w:val="clear" w:color="auto" w:fill="auto"/>
            <w:noWrap/>
          </w:tcPr>
          <w:p w14:paraId="0D2B50E3"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51CAC192" w14:textId="26B1742A"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6A70F0B7" w14:textId="264596CF"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09CF8994" w14:textId="696D659A"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2" w:type="dxa"/>
            <w:shd w:val="clear" w:color="auto" w:fill="auto"/>
            <w:noWrap/>
          </w:tcPr>
          <w:p w14:paraId="79DDB839" w14:textId="5FEC855B"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49F14B28" w14:textId="35F77FD4"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48DD1F76" w14:textId="1ABAFBA5"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c>
          <w:tcPr>
            <w:tcW w:w="1183" w:type="dxa"/>
            <w:shd w:val="clear" w:color="auto" w:fill="auto"/>
            <w:noWrap/>
          </w:tcPr>
          <w:p w14:paraId="660CDB37" w14:textId="4A70230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н/д</w:t>
            </w:r>
          </w:p>
        </w:tc>
      </w:tr>
      <w:tr w:rsidR="00692426" w:rsidRPr="009347C6" w14:paraId="012D3C4B" w14:textId="77777777" w:rsidTr="00D22A37">
        <w:trPr>
          <w:trHeight w:val="20"/>
        </w:trPr>
        <w:tc>
          <w:tcPr>
            <w:tcW w:w="846" w:type="dxa"/>
            <w:shd w:val="clear" w:color="auto" w:fill="auto"/>
            <w:noWrap/>
            <w:vAlign w:val="center"/>
            <w:hideMark/>
          </w:tcPr>
          <w:p w14:paraId="183FBE5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1.12</w:t>
            </w:r>
          </w:p>
        </w:tc>
        <w:tc>
          <w:tcPr>
            <w:tcW w:w="4111" w:type="dxa"/>
            <w:shd w:val="clear" w:color="auto" w:fill="auto"/>
            <w:noWrap/>
            <w:vAlign w:val="center"/>
            <w:hideMark/>
          </w:tcPr>
          <w:p w14:paraId="6076781B"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УРУТ на выработку тепловой энергии</w:t>
            </w:r>
          </w:p>
        </w:tc>
        <w:tc>
          <w:tcPr>
            <w:tcW w:w="1275" w:type="dxa"/>
            <w:shd w:val="clear" w:color="auto" w:fill="auto"/>
            <w:noWrap/>
            <w:vAlign w:val="center"/>
            <w:hideMark/>
          </w:tcPr>
          <w:p w14:paraId="3BEA95DA"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кг/Гкал</w:t>
            </w:r>
          </w:p>
        </w:tc>
        <w:tc>
          <w:tcPr>
            <w:tcW w:w="1182" w:type="dxa"/>
            <w:shd w:val="clear" w:color="auto" w:fill="auto"/>
            <w:noWrap/>
            <w:vAlign w:val="center"/>
          </w:tcPr>
          <w:p w14:paraId="31839135" w14:textId="77777777"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1F665CE5" w14:textId="36C069AC"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35069156" w14:textId="53455CA2"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58026968" w14:textId="331A6856"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2" w:type="dxa"/>
            <w:shd w:val="clear" w:color="auto" w:fill="auto"/>
            <w:noWrap/>
            <w:vAlign w:val="center"/>
          </w:tcPr>
          <w:p w14:paraId="6F929A76" w14:textId="1051B1BC"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663C9F58" w14:textId="704C1E7D"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3EB9E430" w14:textId="5409FAA5"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c>
          <w:tcPr>
            <w:tcW w:w="1183" w:type="dxa"/>
            <w:shd w:val="clear" w:color="auto" w:fill="auto"/>
            <w:noWrap/>
            <w:vAlign w:val="center"/>
          </w:tcPr>
          <w:p w14:paraId="7C73CA85" w14:textId="44432FB3" w:rsidR="00692426" w:rsidRPr="009347C6" w:rsidRDefault="00692426" w:rsidP="00692426">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166,75</w:t>
            </w:r>
          </w:p>
        </w:tc>
      </w:tr>
      <w:bookmarkEnd w:id="60"/>
    </w:tbl>
    <w:p w14:paraId="3F6EB2FB" w14:textId="77777777" w:rsidR="002F6BB2" w:rsidRPr="009347C6" w:rsidRDefault="002F6BB2" w:rsidP="002F6BB2"/>
    <w:p w14:paraId="14D527B2" w14:textId="4D902D90" w:rsidR="002F6BB2" w:rsidRPr="009347C6" w:rsidRDefault="002F6BB2" w:rsidP="002F6BB2">
      <w:pPr>
        <w:pStyle w:val="ac"/>
        <w:keepNext/>
        <w:ind w:firstLine="284"/>
        <w:rPr>
          <w:b/>
          <w:i w:val="0"/>
          <w:color w:val="000000" w:themeColor="text1"/>
          <w:sz w:val="24"/>
          <w:szCs w:val="24"/>
        </w:rPr>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19</w:t>
      </w:r>
      <w:r w:rsidRPr="009347C6">
        <w:rPr>
          <w:b/>
          <w:i w:val="0"/>
          <w:color w:val="000000" w:themeColor="text1"/>
          <w:sz w:val="24"/>
          <w:szCs w:val="24"/>
        </w:rPr>
        <w:fldChar w:fldCharType="end"/>
      </w:r>
      <w:r w:rsidRPr="009347C6">
        <w:rPr>
          <w:b/>
          <w:i w:val="0"/>
          <w:color w:val="000000" w:themeColor="text1"/>
          <w:sz w:val="24"/>
          <w:szCs w:val="24"/>
        </w:rPr>
        <w:t xml:space="preserve"> – Максимальный часовой расход топлива на выработку тепловой и электрической энергии ТЭЦ-1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4395"/>
        <w:gridCol w:w="1843"/>
        <w:gridCol w:w="1094"/>
        <w:gridCol w:w="1094"/>
        <w:gridCol w:w="1094"/>
        <w:gridCol w:w="1094"/>
        <w:gridCol w:w="1094"/>
        <w:gridCol w:w="1094"/>
        <w:gridCol w:w="1094"/>
        <w:gridCol w:w="1095"/>
      </w:tblGrid>
      <w:tr w:rsidR="002F6BB2" w:rsidRPr="009347C6" w14:paraId="250AE5B0" w14:textId="77777777" w:rsidTr="00D22A37">
        <w:trPr>
          <w:trHeight w:val="20"/>
          <w:tblHeader/>
        </w:trPr>
        <w:tc>
          <w:tcPr>
            <w:tcW w:w="703" w:type="dxa"/>
            <w:shd w:val="clear" w:color="auto" w:fill="auto"/>
            <w:noWrap/>
            <w:vAlign w:val="center"/>
            <w:hideMark/>
          </w:tcPr>
          <w:p w14:paraId="506094CE"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п/п</w:t>
            </w:r>
          </w:p>
        </w:tc>
        <w:tc>
          <w:tcPr>
            <w:tcW w:w="4395" w:type="dxa"/>
            <w:shd w:val="clear" w:color="auto" w:fill="auto"/>
            <w:noWrap/>
            <w:vAlign w:val="center"/>
            <w:hideMark/>
          </w:tcPr>
          <w:p w14:paraId="24398512"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Показатель</w:t>
            </w:r>
          </w:p>
        </w:tc>
        <w:tc>
          <w:tcPr>
            <w:tcW w:w="1843" w:type="dxa"/>
            <w:shd w:val="clear" w:color="auto" w:fill="auto"/>
            <w:noWrap/>
            <w:vAlign w:val="center"/>
            <w:hideMark/>
          </w:tcPr>
          <w:p w14:paraId="4DB2BC09"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Единица измерения</w:t>
            </w:r>
          </w:p>
        </w:tc>
        <w:tc>
          <w:tcPr>
            <w:tcW w:w="1094" w:type="dxa"/>
            <w:shd w:val="clear" w:color="auto" w:fill="auto"/>
            <w:noWrap/>
            <w:vAlign w:val="center"/>
            <w:hideMark/>
          </w:tcPr>
          <w:p w14:paraId="5CE47D75"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2022</w:t>
            </w:r>
          </w:p>
        </w:tc>
        <w:tc>
          <w:tcPr>
            <w:tcW w:w="1094" w:type="dxa"/>
            <w:shd w:val="clear" w:color="auto" w:fill="auto"/>
            <w:noWrap/>
            <w:vAlign w:val="center"/>
          </w:tcPr>
          <w:p w14:paraId="44ADE9B0"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w:t>
            </w:r>
          </w:p>
        </w:tc>
        <w:tc>
          <w:tcPr>
            <w:tcW w:w="1094" w:type="dxa"/>
            <w:shd w:val="clear" w:color="auto" w:fill="auto"/>
            <w:noWrap/>
            <w:vAlign w:val="center"/>
          </w:tcPr>
          <w:p w14:paraId="5EEAEC43"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w:t>
            </w:r>
          </w:p>
        </w:tc>
        <w:tc>
          <w:tcPr>
            <w:tcW w:w="1094" w:type="dxa"/>
            <w:shd w:val="clear" w:color="auto" w:fill="auto"/>
            <w:noWrap/>
            <w:vAlign w:val="center"/>
          </w:tcPr>
          <w:p w14:paraId="7576B2AF"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w:t>
            </w:r>
          </w:p>
        </w:tc>
        <w:tc>
          <w:tcPr>
            <w:tcW w:w="1094" w:type="dxa"/>
            <w:shd w:val="clear" w:color="auto" w:fill="auto"/>
            <w:noWrap/>
            <w:vAlign w:val="center"/>
          </w:tcPr>
          <w:p w14:paraId="65B1D670"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w:t>
            </w:r>
          </w:p>
        </w:tc>
        <w:tc>
          <w:tcPr>
            <w:tcW w:w="1094" w:type="dxa"/>
            <w:shd w:val="clear" w:color="auto" w:fill="auto"/>
            <w:noWrap/>
            <w:vAlign w:val="center"/>
          </w:tcPr>
          <w:p w14:paraId="727C720F"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w:t>
            </w:r>
          </w:p>
        </w:tc>
        <w:tc>
          <w:tcPr>
            <w:tcW w:w="1094" w:type="dxa"/>
            <w:shd w:val="clear" w:color="auto" w:fill="auto"/>
            <w:noWrap/>
            <w:vAlign w:val="center"/>
            <w:hideMark/>
          </w:tcPr>
          <w:p w14:paraId="2B308E74"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w:t>
            </w:r>
          </w:p>
        </w:tc>
        <w:tc>
          <w:tcPr>
            <w:tcW w:w="1095" w:type="dxa"/>
            <w:shd w:val="clear" w:color="auto" w:fill="auto"/>
            <w:noWrap/>
            <w:vAlign w:val="center"/>
            <w:hideMark/>
          </w:tcPr>
          <w:p w14:paraId="00D5CC4A"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w:t>
            </w:r>
          </w:p>
        </w:tc>
      </w:tr>
      <w:tr w:rsidR="002F6BB2" w:rsidRPr="009347C6" w14:paraId="25636421" w14:textId="77777777" w:rsidTr="00D22A37">
        <w:trPr>
          <w:trHeight w:val="20"/>
        </w:trPr>
        <w:tc>
          <w:tcPr>
            <w:tcW w:w="703" w:type="dxa"/>
            <w:shd w:val="clear" w:color="auto" w:fill="9CC2E5" w:themeFill="accent1" w:themeFillTint="99"/>
            <w:noWrap/>
            <w:vAlign w:val="center"/>
            <w:hideMark/>
          </w:tcPr>
          <w:p w14:paraId="2E1A4A43"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w:t>
            </w:r>
          </w:p>
        </w:tc>
        <w:tc>
          <w:tcPr>
            <w:tcW w:w="4395" w:type="dxa"/>
            <w:shd w:val="clear" w:color="auto" w:fill="9CC2E5" w:themeFill="accent1" w:themeFillTint="99"/>
            <w:noWrap/>
            <w:vAlign w:val="center"/>
            <w:hideMark/>
          </w:tcPr>
          <w:p w14:paraId="419FA998"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ТЭЦ-1</w:t>
            </w:r>
          </w:p>
        </w:tc>
        <w:tc>
          <w:tcPr>
            <w:tcW w:w="1843" w:type="dxa"/>
            <w:shd w:val="clear" w:color="auto" w:fill="9CC2E5" w:themeFill="accent1" w:themeFillTint="99"/>
            <w:noWrap/>
            <w:vAlign w:val="center"/>
            <w:hideMark/>
          </w:tcPr>
          <w:p w14:paraId="253A05B9"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3DFA4FBE"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46D1F514"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7FB3DDEC"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3255A8E3"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1B3CD393"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078D7058"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4" w:type="dxa"/>
            <w:shd w:val="clear" w:color="auto" w:fill="9CC2E5" w:themeFill="accent1" w:themeFillTint="99"/>
            <w:noWrap/>
            <w:vAlign w:val="center"/>
            <w:hideMark/>
          </w:tcPr>
          <w:p w14:paraId="581B8D73"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c>
          <w:tcPr>
            <w:tcW w:w="1095" w:type="dxa"/>
            <w:shd w:val="clear" w:color="auto" w:fill="9CC2E5" w:themeFill="accent1" w:themeFillTint="99"/>
            <w:noWrap/>
            <w:vAlign w:val="center"/>
            <w:hideMark/>
          </w:tcPr>
          <w:p w14:paraId="340E586F"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p>
        </w:tc>
      </w:tr>
      <w:tr w:rsidR="002F6BB2" w:rsidRPr="009347C6" w14:paraId="199D21A6" w14:textId="77777777" w:rsidTr="00D22A37">
        <w:trPr>
          <w:trHeight w:val="20"/>
        </w:trPr>
        <w:tc>
          <w:tcPr>
            <w:tcW w:w="703" w:type="dxa"/>
            <w:shd w:val="clear" w:color="auto" w:fill="auto"/>
            <w:noWrap/>
            <w:vAlign w:val="center"/>
            <w:hideMark/>
          </w:tcPr>
          <w:p w14:paraId="71051C9A"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1.1</w:t>
            </w:r>
          </w:p>
        </w:tc>
        <w:tc>
          <w:tcPr>
            <w:tcW w:w="4395" w:type="dxa"/>
            <w:shd w:val="clear" w:color="auto" w:fill="auto"/>
            <w:noWrap/>
            <w:vAlign w:val="center"/>
            <w:hideMark/>
          </w:tcPr>
          <w:p w14:paraId="6C273F3F"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Максимальный часовой расход природного газа при расчетной температуре наружного воздуха</w:t>
            </w:r>
          </w:p>
        </w:tc>
        <w:tc>
          <w:tcPr>
            <w:tcW w:w="1843" w:type="dxa"/>
            <w:shd w:val="clear" w:color="auto" w:fill="auto"/>
            <w:noWrap/>
            <w:vAlign w:val="center"/>
            <w:hideMark/>
          </w:tcPr>
          <w:p w14:paraId="38B2451B"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тыс. м3</w:t>
            </w:r>
          </w:p>
        </w:tc>
        <w:tc>
          <w:tcPr>
            <w:tcW w:w="1094" w:type="dxa"/>
            <w:shd w:val="clear" w:color="auto" w:fill="auto"/>
            <w:noWrap/>
            <w:vAlign w:val="center"/>
          </w:tcPr>
          <w:p w14:paraId="2A11E1F8"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0B16B3AD"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00F79964"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35C444E1"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45934461"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3DB31DF9"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hideMark/>
          </w:tcPr>
          <w:p w14:paraId="1B91A00B"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5" w:type="dxa"/>
            <w:shd w:val="clear" w:color="auto" w:fill="auto"/>
            <w:noWrap/>
            <w:vAlign w:val="center"/>
            <w:hideMark/>
          </w:tcPr>
          <w:p w14:paraId="3CB57D85"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r>
      <w:tr w:rsidR="002F6BB2" w:rsidRPr="009347C6" w14:paraId="400896B7" w14:textId="77777777" w:rsidTr="00D22A37">
        <w:trPr>
          <w:trHeight w:val="20"/>
        </w:trPr>
        <w:tc>
          <w:tcPr>
            <w:tcW w:w="703" w:type="dxa"/>
            <w:shd w:val="clear" w:color="auto" w:fill="auto"/>
            <w:noWrap/>
            <w:vAlign w:val="center"/>
            <w:hideMark/>
          </w:tcPr>
          <w:p w14:paraId="3C2097F9"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1.2</w:t>
            </w:r>
          </w:p>
        </w:tc>
        <w:tc>
          <w:tcPr>
            <w:tcW w:w="4395" w:type="dxa"/>
            <w:shd w:val="clear" w:color="auto" w:fill="auto"/>
            <w:noWrap/>
            <w:vAlign w:val="center"/>
            <w:hideMark/>
          </w:tcPr>
          <w:p w14:paraId="49730DEA"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Максимальный часовой расход природного газа в летний период</w:t>
            </w:r>
          </w:p>
        </w:tc>
        <w:tc>
          <w:tcPr>
            <w:tcW w:w="1843" w:type="dxa"/>
            <w:shd w:val="clear" w:color="auto" w:fill="auto"/>
            <w:noWrap/>
            <w:vAlign w:val="center"/>
            <w:hideMark/>
          </w:tcPr>
          <w:p w14:paraId="5DE99768"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тыс. м3</w:t>
            </w:r>
          </w:p>
        </w:tc>
        <w:tc>
          <w:tcPr>
            <w:tcW w:w="1094" w:type="dxa"/>
            <w:shd w:val="clear" w:color="auto" w:fill="auto"/>
            <w:noWrap/>
            <w:vAlign w:val="center"/>
          </w:tcPr>
          <w:p w14:paraId="656262F8"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0A7BBD68"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481DF52E"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4053BA9B"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672A9E6E"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tcPr>
          <w:p w14:paraId="690CBECB"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4" w:type="dxa"/>
            <w:shd w:val="clear" w:color="auto" w:fill="auto"/>
            <w:noWrap/>
            <w:vAlign w:val="center"/>
            <w:hideMark/>
          </w:tcPr>
          <w:p w14:paraId="290073F9"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c>
          <w:tcPr>
            <w:tcW w:w="1095" w:type="dxa"/>
            <w:shd w:val="clear" w:color="auto" w:fill="auto"/>
            <w:noWrap/>
            <w:vAlign w:val="center"/>
            <w:hideMark/>
          </w:tcPr>
          <w:p w14:paraId="116DE576"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auto"/>
                <w:sz w:val="20"/>
                <w:szCs w:val="20"/>
                <w:lang w:eastAsia="ru-RU"/>
              </w:rPr>
              <w:t>н/д</w:t>
            </w:r>
          </w:p>
        </w:tc>
      </w:tr>
    </w:tbl>
    <w:p w14:paraId="248AC2D3" w14:textId="77777777" w:rsidR="002F6BB2" w:rsidRPr="009347C6" w:rsidRDefault="002F6BB2" w:rsidP="002F6BB2">
      <w:pPr>
        <w:sectPr w:rsidR="002F6BB2" w:rsidRPr="009347C6">
          <w:pgSz w:w="16838" w:h="11906" w:orient="landscape"/>
          <w:pgMar w:top="1134" w:right="567" w:bottom="851" w:left="567" w:header="709" w:footer="284" w:gutter="0"/>
          <w:cols w:space="708"/>
          <w:titlePg/>
          <w:docGrid w:linePitch="360"/>
        </w:sectPr>
      </w:pPr>
    </w:p>
    <w:p w14:paraId="3961D12D" w14:textId="77777777" w:rsidR="004C5094" w:rsidRDefault="0047476B">
      <w:pPr>
        <w:pStyle w:val="11"/>
        <w:numPr>
          <w:ilvl w:val="1"/>
          <w:numId w:val="3"/>
        </w:numPr>
        <w:rPr>
          <w:color w:val="auto"/>
        </w:rPr>
      </w:pPr>
      <w:bookmarkStart w:id="61" w:name="_Toc148030457"/>
      <w:r>
        <w:rPr>
          <w:color w:val="auto"/>
        </w:rPr>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61"/>
    </w:p>
    <w:p w14:paraId="0593AF66" w14:textId="56144611" w:rsidR="002F6BB2" w:rsidRDefault="002F6BB2">
      <w:r w:rsidRPr="002F6BB2">
        <w:t xml:space="preserve">Основным топливом на </w:t>
      </w:r>
      <w:r>
        <w:t>ТЭЦ-1</w:t>
      </w:r>
      <w:r w:rsidRPr="002F6BB2">
        <w:t xml:space="preserve"> является магистральный природный газ Вуктыльского месторождения, резервными видами топлива является каменный уголь Интинского месторождения и топочный мазут.</w:t>
      </w:r>
    </w:p>
    <w:p w14:paraId="0B3312C3" w14:textId="77777777" w:rsidR="004C5094" w:rsidRDefault="0047476B">
      <w:pPr>
        <w:pStyle w:val="11"/>
        <w:numPr>
          <w:ilvl w:val="1"/>
          <w:numId w:val="3"/>
        </w:numPr>
        <w:rPr>
          <w:color w:val="auto"/>
        </w:rPr>
      </w:pPr>
      <w:bookmarkStart w:id="62" w:name="_Toc148030458"/>
      <w:r>
        <w:rPr>
          <w:color w:val="auto"/>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62"/>
    </w:p>
    <w:p w14:paraId="1034C559" w14:textId="65601874" w:rsidR="002F6BB2" w:rsidRPr="009347C6" w:rsidRDefault="002F6BB2" w:rsidP="002F6BB2">
      <w:r w:rsidRPr="009347C6">
        <w:t xml:space="preserve">Виды используемого на источниках тепловой и электрической энергии топлива, их доля и значение низшей теплоты сгорания представлены в таблице </w:t>
      </w:r>
      <w:r>
        <w:t>2</w:t>
      </w:r>
      <w:r w:rsidR="00392D75">
        <w:t>0</w:t>
      </w:r>
      <w:r w:rsidRPr="009347C6">
        <w:t>.</w:t>
      </w:r>
    </w:p>
    <w:p w14:paraId="5383A6A5" w14:textId="77777777" w:rsidR="002F6BB2" w:rsidRPr="009347C6" w:rsidRDefault="002F6BB2" w:rsidP="002F6BB2"/>
    <w:p w14:paraId="7C9CF46F" w14:textId="77777777" w:rsidR="002F6BB2" w:rsidRPr="009347C6" w:rsidRDefault="002F6BB2" w:rsidP="002F6BB2">
      <w:pPr>
        <w:sectPr w:rsidR="002F6BB2" w:rsidRPr="009347C6">
          <w:pgSz w:w="11906" w:h="16838"/>
          <w:pgMar w:top="1134" w:right="851" w:bottom="1134" w:left="1701" w:header="709" w:footer="283" w:gutter="0"/>
          <w:cols w:space="708"/>
          <w:titlePg/>
          <w:docGrid w:linePitch="360"/>
        </w:sectPr>
      </w:pPr>
    </w:p>
    <w:p w14:paraId="2C5A4721" w14:textId="08F58264" w:rsidR="002F6BB2" w:rsidRPr="009347C6" w:rsidRDefault="002F6BB2" w:rsidP="002F6BB2">
      <w:pPr>
        <w:pStyle w:val="ac"/>
        <w:keepNext/>
        <w:ind w:firstLine="284"/>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20</w:t>
      </w:r>
      <w:r w:rsidRPr="009347C6">
        <w:rPr>
          <w:b/>
          <w:i w:val="0"/>
          <w:color w:val="000000" w:themeColor="text1"/>
          <w:sz w:val="24"/>
          <w:szCs w:val="24"/>
        </w:rPr>
        <w:fldChar w:fldCharType="end"/>
      </w:r>
      <w:r w:rsidRPr="009347C6">
        <w:rPr>
          <w:b/>
          <w:i w:val="0"/>
          <w:color w:val="000000" w:themeColor="text1"/>
          <w:sz w:val="24"/>
          <w:szCs w:val="24"/>
        </w:rPr>
        <w:t xml:space="preserve"> – Виды топлива, их доля и значения низшей теплоты сгорания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063"/>
        <w:gridCol w:w="1063"/>
        <w:gridCol w:w="1063"/>
        <w:gridCol w:w="1063"/>
        <w:gridCol w:w="1063"/>
        <w:gridCol w:w="1063"/>
        <w:gridCol w:w="1063"/>
        <w:gridCol w:w="1064"/>
        <w:gridCol w:w="2091"/>
      </w:tblGrid>
      <w:tr w:rsidR="002F6BB2" w:rsidRPr="009347C6" w14:paraId="369C3C49" w14:textId="77777777" w:rsidTr="00D22A37">
        <w:trPr>
          <w:trHeight w:val="20"/>
          <w:tblHeader/>
        </w:trPr>
        <w:tc>
          <w:tcPr>
            <w:tcW w:w="3681" w:type="dxa"/>
            <w:shd w:val="clear" w:color="auto" w:fill="auto"/>
            <w:noWrap/>
            <w:vAlign w:val="center"/>
            <w:hideMark/>
          </w:tcPr>
          <w:p w14:paraId="1E6779C2"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ТСО</w:t>
            </w:r>
          </w:p>
        </w:tc>
        <w:tc>
          <w:tcPr>
            <w:tcW w:w="1417" w:type="dxa"/>
            <w:shd w:val="clear" w:color="auto" w:fill="auto"/>
            <w:noWrap/>
            <w:vAlign w:val="center"/>
            <w:hideMark/>
          </w:tcPr>
          <w:p w14:paraId="02B6C6DF"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Вид топлива</w:t>
            </w:r>
          </w:p>
        </w:tc>
        <w:tc>
          <w:tcPr>
            <w:tcW w:w="1063" w:type="dxa"/>
            <w:shd w:val="clear" w:color="auto" w:fill="auto"/>
            <w:noWrap/>
            <w:vAlign w:val="center"/>
          </w:tcPr>
          <w:p w14:paraId="38F7FFC0"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2022 г.</w:t>
            </w:r>
          </w:p>
        </w:tc>
        <w:tc>
          <w:tcPr>
            <w:tcW w:w="1063" w:type="dxa"/>
            <w:shd w:val="clear" w:color="auto" w:fill="auto"/>
            <w:noWrap/>
            <w:vAlign w:val="center"/>
          </w:tcPr>
          <w:p w14:paraId="1D1B3F12"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2023 г.</w:t>
            </w:r>
          </w:p>
        </w:tc>
        <w:tc>
          <w:tcPr>
            <w:tcW w:w="1063" w:type="dxa"/>
            <w:shd w:val="clear" w:color="auto" w:fill="auto"/>
            <w:noWrap/>
            <w:vAlign w:val="center"/>
          </w:tcPr>
          <w:p w14:paraId="394F699C"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2024 г.</w:t>
            </w:r>
          </w:p>
        </w:tc>
        <w:tc>
          <w:tcPr>
            <w:tcW w:w="1063" w:type="dxa"/>
            <w:shd w:val="clear" w:color="auto" w:fill="auto"/>
            <w:noWrap/>
            <w:vAlign w:val="center"/>
          </w:tcPr>
          <w:p w14:paraId="369357DE"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2025 г.</w:t>
            </w:r>
          </w:p>
        </w:tc>
        <w:tc>
          <w:tcPr>
            <w:tcW w:w="1063" w:type="dxa"/>
            <w:shd w:val="clear" w:color="auto" w:fill="auto"/>
            <w:noWrap/>
            <w:vAlign w:val="center"/>
          </w:tcPr>
          <w:p w14:paraId="4D9EC374"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 г.</w:t>
            </w:r>
          </w:p>
        </w:tc>
        <w:tc>
          <w:tcPr>
            <w:tcW w:w="1063" w:type="dxa"/>
            <w:shd w:val="clear" w:color="auto" w:fill="auto"/>
            <w:noWrap/>
            <w:vAlign w:val="center"/>
          </w:tcPr>
          <w:p w14:paraId="5EBD10E1"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 г.</w:t>
            </w:r>
          </w:p>
        </w:tc>
        <w:tc>
          <w:tcPr>
            <w:tcW w:w="1063" w:type="dxa"/>
            <w:shd w:val="clear" w:color="auto" w:fill="auto"/>
            <w:noWrap/>
            <w:vAlign w:val="center"/>
            <w:hideMark/>
          </w:tcPr>
          <w:p w14:paraId="163D7C7B"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2028 г.</w:t>
            </w:r>
          </w:p>
        </w:tc>
        <w:tc>
          <w:tcPr>
            <w:tcW w:w="1064" w:type="dxa"/>
            <w:shd w:val="clear" w:color="auto" w:fill="auto"/>
            <w:noWrap/>
            <w:vAlign w:val="center"/>
            <w:hideMark/>
          </w:tcPr>
          <w:p w14:paraId="4FDD2E02"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sz w:val="20"/>
                <w:szCs w:val="20"/>
                <w:lang w:eastAsia="ru-RU"/>
              </w:rPr>
              <w:t>2029 г.</w:t>
            </w:r>
          </w:p>
        </w:tc>
        <w:tc>
          <w:tcPr>
            <w:tcW w:w="2091" w:type="dxa"/>
            <w:shd w:val="clear" w:color="auto" w:fill="auto"/>
            <w:noWrap/>
            <w:vAlign w:val="center"/>
            <w:hideMark/>
          </w:tcPr>
          <w:p w14:paraId="733AECD2"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Низшая теплота сгорания, ккал/м3 (ккал/кг)</w:t>
            </w:r>
          </w:p>
        </w:tc>
      </w:tr>
      <w:tr w:rsidR="002F6BB2" w:rsidRPr="009347C6" w14:paraId="1BE8C09E" w14:textId="77777777" w:rsidTr="00D22A37">
        <w:trPr>
          <w:trHeight w:val="20"/>
          <w:tblHeader/>
        </w:trPr>
        <w:tc>
          <w:tcPr>
            <w:tcW w:w="3681" w:type="dxa"/>
            <w:shd w:val="clear" w:color="auto" w:fill="auto"/>
            <w:noWrap/>
            <w:vAlign w:val="center"/>
            <w:hideMark/>
          </w:tcPr>
          <w:p w14:paraId="22C18A13"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w:t>
            </w:r>
          </w:p>
        </w:tc>
        <w:tc>
          <w:tcPr>
            <w:tcW w:w="1417" w:type="dxa"/>
            <w:shd w:val="clear" w:color="auto" w:fill="auto"/>
            <w:noWrap/>
            <w:vAlign w:val="center"/>
            <w:hideMark/>
          </w:tcPr>
          <w:p w14:paraId="75DAAE4D"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w:t>
            </w:r>
          </w:p>
        </w:tc>
        <w:tc>
          <w:tcPr>
            <w:tcW w:w="1063" w:type="dxa"/>
            <w:shd w:val="clear" w:color="auto" w:fill="auto"/>
            <w:noWrap/>
            <w:vAlign w:val="center"/>
            <w:hideMark/>
          </w:tcPr>
          <w:p w14:paraId="615DB10A"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3</w:t>
            </w:r>
          </w:p>
        </w:tc>
        <w:tc>
          <w:tcPr>
            <w:tcW w:w="1063" w:type="dxa"/>
            <w:shd w:val="clear" w:color="auto" w:fill="auto"/>
            <w:noWrap/>
            <w:vAlign w:val="center"/>
            <w:hideMark/>
          </w:tcPr>
          <w:p w14:paraId="625DAA37"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4</w:t>
            </w:r>
          </w:p>
        </w:tc>
        <w:tc>
          <w:tcPr>
            <w:tcW w:w="1063" w:type="dxa"/>
            <w:shd w:val="clear" w:color="auto" w:fill="auto"/>
            <w:noWrap/>
            <w:vAlign w:val="center"/>
            <w:hideMark/>
          </w:tcPr>
          <w:p w14:paraId="3E57FB2A"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5</w:t>
            </w:r>
          </w:p>
        </w:tc>
        <w:tc>
          <w:tcPr>
            <w:tcW w:w="1063" w:type="dxa"/>
            <w:shd w:val="clear" w:color="auto" w:fill="auto"/>
            <w:noWrap/>
            <w:vAlign w:val="center"/>
            <w:hideMark/>
          </w:tcPr>
          <w:p w14:paraId="504B4569"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6</w:t>
            </w:r>
          </w:p>
        </w:tc>
        <w:tc>
          <w:tcPr>
            <w:tcW w:w="1063" w:type="dxa"/>
            <w:shd w:val="clear" w:color="auto" w:fill="auto"/>
            <w:noWrap/>
            <w:vAlign w:val="center"/>
            <w:hideMark/>
          </w:tcPr>
          <w:p w14:paraId="72B2AE19"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7</w:t>
            </w:r>
          </w:p>
        </w:tc>
        <w:tc>
          <w:tcPr>
            <w:tcW w:w="1063" w:type="dxa"/>
            <w:shd w:val="clear" w:color="auto" w:fill="auto"/>
            <w:noWrap/>
            <w:vAlign w:val="center"/>
            <w:hideMark/>
          </w:tcPr>
          <w:p w14:paraId="4BCDF6EF"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8</w:t>
            </w:r>
          </w:p>
        </w:tc>
        <w:tc>
          <w:tcPr>
            <w:tcW w:w="1063" w:type="dxa"/>
            <w:shd w:val="clear" w:color="auto" w:fill="auto"/>
            <w:noWrap/>
            <w:vAlign w:val="center"/>
            <w:hideMark/>
          </w:tcPr>
          <w:p w14:paraId="3787006C"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9</w:t>
            </w:r>
          </w:p>
        </w:tc>
        <w:tc>
          <w:tcPr>
            <w:tcW w:w="1064" w:type="dxa"/>
            <w:shd w:val="clear" w:color="auto" w:fill="auto"/>
            <w:noWrap/>
            <w:vAlign w:val="center"/>
            <w:hideMark/>
          </w:tcPr>
          <w:p w14:paraId="512801A8"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10</w:t>
            </w:r>
          </w:p>
        </w:tc>
        <w:tc>
          <w:tcPr>
            <w:tcW w:w="2091" w:type="dxa"/>
            <w:shd w:val="clear" w:color="auto" w:fill="auto"/>
            <w:noWrap/>
            <w:vAlign w:val="center"/>
            <w:hideMark/>
          </w:tcPr>
          <w:p w14:paraId="06D45C62" w14:textId="77777777" w:rsidR="002F6BB2" w:rsidRPr="009347C6" w:rsidRDefault="002F6BB2" w:rsidP="00D22A37">
            <w:pPr>
              <w:spacing w:after="0"/>
              <w:ind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12</w:t>
            </w:r>
          </w:p>
        </w:tc>
      </w:tr>
      <w:tr w:rsidR="00692426" w:rsidRPr="009347C6" w14:paraId="29D4EA47" w14:textId="77777777" w:rsidTr="00D22A37">
        <w:trPr>
          <w:trHeight w:val="20"/>
        </w:trPr>
        <w:tc>
          <w:tcPr>
            <w:tcW w:w="3681" w:type="dxa"/>
            <w:vMerge w:val="restart"/>
            <w:shd w:val="clear" w:color="auto" w:fill="auto"/>
            <w:noWrap/>
            <w:vAlign w:val="center"/>
          </w:tcPr>
          <w:p w14:paraId="4B323CE6"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ТЭЦ-1</w:t>
            </w:r>
          </w:p>
        </w:tc>
        <w:tc>
          <w:tcPr>
            <w:tcW w:w="1417" w:type="dxa"/>
            <w:shd w:val="clear" w:color="auto" w:fill="auto"/>
            <w:noWrap/>
            <w:vAlign w:val="center"/>
            <w:hideMark/>
          </w:tcPr>
          <w:p w14:paraId="615712AD"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газ</w:t>
            </w:r>
          </w:p>
        </w:tc>
        <w:tc>
          <w:tcPr>
            <w:tcW w:w="1063" w:type="dxa"/>
            <w:shd w:val="clear" w:color="auto" w:fill="auto"/>
            <w:noWrap/>
            <w:vAlign w:val="center"/>
            <w:hideMark/>
          </w:tcPr>
          <w:p w14:paraId="64746FDB"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61F40BCF" w14:textId="3EC8096F"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6A75E993" w14:textId="45F9980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488EA363" w14:textId="192979AE"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231EF7E4" w14:textId="626CF364"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7618A105" w14:textId="7F3FD165"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3" w:type="dxa"/>
            <w:shd w:val="clear" w:color="auto" w:fill="auto"/>
            <w:noWrap/>
            <w:vAlign w:val="center"/>
            <w:hideMark/>
          </w:tcPr>
          <w:p w14:paraId="29E629B0" w14:textId="20B40BFF"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1064" w:type="dxa"/>
            <w:shd w:val="clear" w:color="auto" w:fill="auto"/>
            <w:noWrap/>
            <w:vAlign w:val="center"/>
            <w:hideMark/>
          </w:tcPr>
          <w:p w14:paraId="7DDA1BED" w14:textId="3D9BF95F"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99%</w:t>
            </w:r>
          </w:p>
        </w:tc>
        <w:tc>
          <w:tcPr>
            <w:tcW w:w="2091" w:type="dxa"/>
            <w:shd w:val="clear" w:color="auto" w:fill="auto"/>
            <w:noWrap/>
            <w:vAlign w:val="center"/>
            <w:hideMark/>
          </w:tcPr>
          <w:p w14:paraId="336E4EE1" w14:textId="77777777" w:rsidR="00692426" w:rsidRPr="009347C6" w:rsidRDefault="00692426" w:rsidP="00692426">
            <w:pPr>
              <w:spacing w:after="0"/>
              <w:ind w:firstLine="0"/>
              <w:jc w:val="center"/>
              <w:rPr>
                <w:rFonts w:eastAsia="Times New Roman" w:cs="Times New Roman"/>
                <w:color w:val="000000"/>
                <w:sz w:val="20"/>
                <w:szCs w:val="20"/>
                <w:lang w:val="en-US" w:eastAsia="ru-RU"/>
              </w:rPr>
            </w:pPr>
            <w:r w:rsidRPr="009347C6">
              <w:rPr>
                <w:rFonts w:eastAsiaTheme="majorEastAsia" w:cs="Times New Roman"/>
                <w:color w:val="000000"/>
                <w:sz w:val="20"/>
                <w:szCs w:val="20"/>
                <w:lang w:val="en-US" w:eastAsia="ru-RU"/>
              </w:rPr>
              <w:t>~</w:t>
            </w:r>
            <w:r w:rsidRPr="009347C6">
              <w:rPr>
                <w:rFonts w:eastAsiaTheme="majorEastAsia" w:cs="Times New Roman"/>
                <w:color w:val="000000"/>
                <w:sz w:val="20"/>
                <w:szCs w:val="20"/>
                <w:lang w:eastAsia="ru-RU"/>
              </w:rPr>
              <w:t>8190</w:t>
            </w:r>
          </w:p>
        </w:tc>
      </w:tr>
      <w:tr w:rsidR="00692426" w:rsidRPr="009347C6" w14:paraId="2D9CD5C4" w14:textId="77777777" w:rsidTr="000A5751">
        <w:trPr>
          <w:trHeight w:val="20"/>
        </w:trPr>
        <w:tc>
          <w:tcPr>
            <w:tcW w:w="3681" w:type="dxa"/>
            <w:vMerge/>
            <w:shd w:val="clear" w:color="auto" w:fill="auto"/>
            <w:noWrap/>
            <w:vAlign w:val="center"/>
          </w:tcPr>
          <w:p w14:paraId="682C65C8" w14:textId="77777777" w:rsidR="00692426" w:rsidRPr="009347C6" w:rsidRDefault="00692426" w:rsidP="00692426">
            <w:pPr>
              <w:spacing w:after="0"/>
              <w:ind w:firstLine="0"/>
              <w:jc w:val="center"/>
              <w:rPr>
                <w:rFonts w:eastAsia="Times New Roman" w:cs="Times New Roman"/>
                <w:color w:val="000000"/>
                <w:sz w:val="20"/>
                <w:szCs w:val="20"/>
                <w:lang w:eastAsia="ru-RU"/>
              </w:rPr>
            </w:pPr>
          </w:p>
        </w:tc>
        <w:tc>
          <w:tcPr>
            <w:tcW w:w="1417" w:type="dxa"/>
            <w:shd w:val="clear" w:color="auto" w:fill="auto"/>
            <w:noWrap/>
            <w:vAlign w:val="center"/>
          </w:tcPr>
          <w:p w14:paraId="0A498825"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мазут</w:t>
            </w:r>
          </w:p>
        </w:tc>
        <w:tc>
          <w:tcPr>
            <w:tcW w:w="1063" w:type="dxa"/>
            <w:shd w:val="clear" w:color="auto" w:fill="auto"/>
            <w:noWrap/>
            <w:vAlign w:val="center"/>
          </w:tcPr>
          <w:p w14:paraId="41F8A8CA"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7B7033CE" w14:textId="0718CC18"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1A8071A8" w14:textId="1C2C1668"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4C94EB69" w14:textId="633AE171"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0817E986" w14:textId="1F5DAD50"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18666D02" w14:textId="18BBA06B"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2C70A977" w14:textId="5AADC4DC"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4" w:type="dxa"/>
            <w:shd w:val="clear" w:color="auto" w:fill="auto"/>
            <w:noWrap/>
            <w:vAlign w:val="center"/>
          </w:tcPr>
          <w:p w14:paraId="7921F57F" w14:textId="44B7C1EE"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2091" w:type="dxa"/>
            <w:shd w:val="clear" w:color="auto" w:fill="auto"/>
            <w:noWrap/>
            <w:vAlign w:val="center"/>
          </w:tcPr>
          <w:p w14:paraId="26D3FCFA" w14:textId="77777777" w:rsidR="00692426" w:rsidRPr="009347C6" w:rsidRDefault="00692426" w:rsidP="00692426">
            <w:pPr>
              <w:spacing w:after="0"/>
              <w:ind w:firstLine="0"/>
              <w:jc w:val="center"/>
              <w:rPr>
                <w:rFonts w:eastAsia="Times New Roman" w:cs="Times New Roman"/>
                <w:color w:val="000000"/>
                <w:sz w:val="20"/>
                <w:szCs w:val="20"/>
                <w:lang w:val="en-US" w:eastAsia="ru-RU"/>
              </w:rPr>
            </w:pPr>
            <w:r w:rsidRPr="009347C6">
              <w:rPr>
                <w:rFonts w:eastAsiaTheme="majorEastAsia" w:cs="Times New Roman"/>
                <w:color w:val="000000"/>
                <w:sz w:val="20"/>
                <w:szCs w:val="20"/>
                <w:lang w:val="en-US" w:eastAsia="ru-RU"/>
              </w:rPr>
              <w:t>~</w:t>
            </w:r>
            <w:r w:rsidRPr="009347C6">
              <w:rPr>
                <w:rFonts w:eastAsiaTheme="majorEastAsia" w:cs="Times New Roman"/>
                <w:color w:val="000000"/>
                <w:sz w:val="20"/>
                <w:szCs w:val="20"/>
                <w:lang w:eastAsia="ru-RU"/>
              </w:rPr>
              <w:t>10000</w:t>
            </w:r>
          </w:p>
        </w:tc>
      </w:tr>
      <w:tr w:rsidR="00692426" w:rsidRPr="009347C6" w14:paraId="6B8727DD" w14:textId="77777777" w:rsidTr="000A5751">
        <w:trPr>
          <w:trHeight w:val="20"/>
        </w:trPr>
        <w:tc>
          <w:tcPr>
            <w:tcW w:w="3681" w:type="dxa"/>
            <w:vMerge/>
            <w:shd w:val="clear" w:color="auto" w:fill="auto"/>
            <w:noWrap/>
            <w:vAlign w:val="center"/>
          </w:tcPr>
          <w:p w14:paraId="74C19CF6" w14:textId="77777777" w:rsidR="00692426" w:rsidRPr="009347C6" w:rsidRDefault="00692426" w:rsidP="00692426">
            <w:pPr>
              <w:spacing w:after="0"/>
              <w:ind w:firstLine="0"/>
              <w:jc w:val="center"/>
              <w:rPr>
                <w:rFonts w:eastAsia="Times New Roman" w:cs="Times New Roman"/>
                <w:color w:val="000000"/>
                <w:sz w:val="20"/>
                <w:szCs w:val="20"/>
                <w:lang w:eastAsia="ru-RU"/>
              </w:rPr>
            </w:pPr>
          </w:p>
        </w:tc>
        <w:tc>
          <w:tcPr>
            <w:tcW w:w="1417" w:type="dxa"/>
            <w:shd w:val="clear" w:color="auto" w:fill="auto"/>
            <w:noWrap/>
            <w:vAlign w:val="center"/>
          </w:tcPr>
          <w:p w14:paraId="42AF84A0"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уголь</w:t>
            </w:r>
          </w:p>
        </w:tc>
        <w:tc>
          <w:tcPr>
            <w:tcW w:w="1063" w:type="dxa"/>
            <w:shd w:val="clear" w:color="auto" w:fill="auto"/>
            <w:noWrap/>
            <w:vAlign w:val="center"/>
          </w:tcPr>
          <w:p w14:paraId="627FC052" w14:textId="77777777"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5A01ED98" w14:textId="7333571D"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1704B7F6" w14:textId="3F41BBCA"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2B1226BE" w14:textId="219AE6E8"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726520B6" w14:textId="7D5EF82F"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2CA4D038" w14:textId="0B4198B8"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3" w:type="dxa"/>
            <w:shd w:val="clear" w:color="auto" w:fill="auto"/>
            <w:noWrap/>
            <w:vAlign w:val="center"/>
          </w:tcPr>
          <w:p w14:paraId="49D4AF9D" w14:textId="023C8164"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1064" w:type="dxa"/>
            <w:shd w:val="clear" w:color="auto" w:fill="auto"/>
            <w:noWrap/>
            <w:vAlign w:val="center"/>
          </w:tcPr>
          <w:p w14:paraId="7F61E782" w14:textId="4C78741E" w:rsidR="00692426" w:rsidRPr="009347C6" w:rsidRDefault="00692426" w:rsidP="00692426">
            <w:pPr>
              <w:spacing w:after="0"/>
              <w:ind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val="en-US" w:eastAsia="ru-RU"/>
              </w:rPr>
              <w:t>0</w:t>
            </w:r>
            <w:r w:rsidRPr="009347C6">
              <w:rPr>
                <w:rFonts w:eastAsia="Times New Roman" w:cs="Times New Roman"/>
                <w:color w:val="000000"/>
                <w:sz w:val="20"/>
                <w:szCs w:val="20"/>
                <w:lang w:eastAsia="ru-RU"/>
              </w:rPr>
              <w:t>,5%</w:t>
            </w:r>
          </w:p>
        </w:tc>
        <w:tc>
          <w:tcPr>
            <w:tcW w:w="2091" w:type="dxa"/>
            <w:shd w:val="clear" w:color="auto" w:fill="auto"/>
            <w:noWrap/>
            <w:vAlign w:val="center"/>
          </w:tcPr>
          <w:p w14:paraId="69FB5F62" w14:textId="77777777" w:rsidR="00692426" w:rsidRPr="009347C6" w:rsidRDefault="00692426" w:rsidP="00692426">
            <w:pPr>
              <w:spacing w:after="0"/>
              <w:ind w:firstLine="0"/>
              <w:jc w:val="center"/>
              <w:rPr>
                <w:rFonts w:eastAsia="Times New Roman" w:cs="Times New Roman"/>
                <w:color w:val="000000"/>
                <w:sz w:val="20"/>
                <w:szCs w:val="20"/>
                <w:lang w:val="en-US" w:eastAsia="ru-RU"/>
              </w:rPr>
            </w:pPr>
            <w:r w:rsidRPr="009347C6">
              <w:rPr>
                <w:rFonts w:eastAsiaTheme="majorEastAsia" w:cs="Times New Roman"/>
                <w:color w:val="000000"/>
                <w:sz w:val="20"/>
                <w:szCs w:val="20"/>
                <w:lang w:val="en-US" w:eastAsia="ru-RU"/>
              </w:rPr>
              <w:t>~</w:t>
            </w:r>
            <w:r w:rsidRPr="009347C6">
              <w:rPr>
                <w:rFonts w:eastAsiaTheme="majorEastAsia" w:cs="Times New Roman"/>
                <w:color w:val="000000"/>
                <w:sz w:val="20"/>
                <w:szCs w:val="20"/>
                <w:lang w:eastAsia="ru-RU"/>
              </w:rPr>
              <w:t>7000</w:t>
            </w:r>
          </w:p>
        </w:tc>
      </w:tr>
    </w:tbl>
    <w:p w14:paraId="3B112D64" w14:textId="77777777" w:rsidR="002F6BB2" w:rsidRPr="009347C6" w:rsidRDefault="002F6BB2" w:rsidP="002F6BB2"/>
    <w:p w14:paraId="1D072295" w14:textId="77777777" w:rsidR="002F6BB2" w:rsidRPr="009347C6" w:rsidRDefault="002F6BB2" w:rsidP="002F6BB2">
      <w:pPr>
        <w:sectPr w:rsidR="002F6BB2" w:rsidRPr="009347C6">
          <w:pgSz w:w="16838" w:h="11906" w:orient="landscape"/>
          <w:pgMar w:top="1134" w:right="567" w:bottom="851" w:left="567" w:header="709" w:footer="284" w:gutter="0"/>
          <w:cols w:space="708"/>
          <w:titlePg/>
          <w:docGrid w:linePitch="360"/>
        </w:sectPr>
      </w:pPr>
    </w:p>
    <w:p w14:paraId="2253F55B" w14:textId="77777777" w:rsidR="004C5094" w:rsidRDefault="0047476B">
      <w:pPr>
        <w:pStyle w:val="11"/>
        <w:numPr>
          <w:ilvl w:val="1"/>
          <w:numId w:val="3"/>
        </w:numPr>
        <w:rPr>
          <w:color w:val="auto"/>
        </w:rPr>
      </w:pPr>
      <w:bookmarkStart w:id="63" w:name="_Toc148030459"/>
      <w:r>
        <w:rPr>
          <w:color w:val="auto"/>
        </w:rPr>
        <w:lastRenderedPageBreak/>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63"/>
    </w:p>
    <w:p w14:paraId="47F9D48C" w14:textId="14D0449F" w:rsidR="002F6BB2" w:rsidRDefault="002F6BB2">
      <w:r w:rsidRPr="002F6BB2">
        <w:t>Преобладающим видом топлива является природный газ. На конец периода планирования (2029 год) использование природного газа на источниках тепловой и электрической энергии составляет 99%.</w:t>
      </w:r>
    </w:p>
    <w:p w14:paraId="79421679" w14:textId="77777777" w:rsidR="004C5094" w:rsidRDefault="0047476B">
      <w:pPr>
        <w:pStyle w:val="11"/>
        <w:numPr>
          <w:ilvl w:val="1"/>
          <w:numId w:val="3"/>
        </w:numPr>
        <w:rPr>
          <w:color w:val="auto"/>
        </w:rPr>
      </w:pPr>
      <w:bookmarkStart w:id="64" w:name="_Toc148030460"/>
      <w:r>
        <w:rPr>
          <w:color w:val="auto"/>
        </w:rPr>
        <w:t>Приоритетное направление развития топливного баланса поселения, городского округа</w:t>
      </w:r>
      <w:bookmarkEnd w:id="64"/>
    </w:p>
    <w:p w14:paraId="38A28008" w14:textId="0293C2D1" w:rsidR="002F6BB2" w:rsidRDefault="002F6BB2">
      <w:r w:rsidRPr="002F6BB2">
        <w:t xml:space="preserve">Приоритетным направлением развития топливного баланса городского окру-га </w:t>
      </w:r>
      <w:r w:rsidR="00564E19">
        <w:t xml:space="preserve">«Город </w:t>
      </w:r>
      <w:r w:rsidRPr="002F6BB2">
        <w:t>Коряжма</w:t>
      </w:r>
      <w:r w:rsidR="00564E19">
        <w:t>»</w:t>
      </w:r>
      <w:r w:rsidRPr="002F6BB2">
        <w:t xml:space="preserve"> является максимально возможное использование в качестве основного топлива природного газа.</w:t>
      </w:r>
    </w:p>
    <w:p w14:paraId="7A313D70" w14:textId="77777777" w:rsidR="004C5094" w:rsidRDefault="0047476B">
      <w:pPr>
        <w:pStyle w:val="a1"/>
      </w:pPr>
      <w:bookmarkStart w:id="65" w:name="_Toc148030461"/>
      <w:r>
        <w:lastRenderedPageBreak/>
        <w:t>Инвестиции в строительство, реконструкцию, техническое перевооружение и (или) модернизацию</w:t>
      </w:r>
      <w:bookmarkEnd w:id="65"/>
    </w:p>
    <w:p w14:paraId="4E0EDAD0" w14:textId="77777777" w:rsidR="004C5094" w:rsidRDefault="0047476B">
      <w:pPr>
        <w:pStyle w:val="11"/>
        <w:numPr>
          <w:ilvl w:val="1"/>
          <w:numId w:val="3"/>
        </w:numPr>
        <w:rPr>
          <w:color w:val="auto"/>
        </w:rPr>
      </w:pPr>
      <w:bookmarkStart w:id="66" w:name="_Toc148030462"/>
      <w:r>
        <w:rPr>
          <w:color w:val="auto"/>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66"/>
    </w:p>
    <w:p w14:paraId="2AED3169" w14:textId="1AC8CE82" w:rsidR="004C5094" w:rsidRDefault="002F6BB2">
      <w:r>
        <w:t xml:space="preserve">Инвестиций в </w:t>
      </w:r>
      <w:r w:rsidRPr="002F6BB2">
        <w:t>строительство, реконструкцию и техническое перевооружение источников тепловой энергии</w:t>
      </w:r>
      <w:r>
        <w:t xml:space="preserve"> не требуются</w:t>
      </w:r>
      <w:r w:rsidR="0047476B">
        <w:t>.</w:t>
      </w:r>
    </w:p>
    <w:p w14:paraId="688D466F" w14:textId="77777777" w:rsidR="004C5094" w:rsidRDefault="0047476B">
      <w:pPr>
        <w:pStyle w:val="11"/>
        <w:numPr>
          <w:ilvl w:val="1"/>
          <w:numId w:val="3"/>
        </w:numPr>
        <w:rPr>
          <w:color w:val="auto"/>
        </w:rPr>
      </w:pPr>
      <w:bookmarkStart w:id="67" w:name="_Toc148030463"/>
      <w:r>
        <w:rPr>
          <w:color w:val="auto"/>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67"/>
    </w:p>
    <w:p w14:paraId="0ED4007F" w14:textId="68B540D4" w:rsidR="004C5094" w:rsidRDefault="0047476B">
      <w:r>
        <w:t xml:space="preserve">Предложения по величине необходимых инвестиций в </w:t>
      </w:r>
      <w:r w:rsidR="002F6BB2" w:rsidRPr="002F6BB2">
        <w:t>строительство, реконструкцию и техническое перевооружение тепловых сетей</w:t>
      </w:r>
      <w:r>
        <w:t xml:space="preserve"> представлены в таблице </w:t>
      </w:r>
      <w:r w:rsidR="002F6BB2">
        <w:t>2</w:t>
      </w:r>
      <w:r w:rsidR="00392D75">
        <w:t>1</w:t>
      </w:r>
      <w:r>
        <w:t xml:space="preserve"> (финансовые затраты приводятся без НДС и в ценах соответствующих лет).</w:t>
      </w:r>
    </w:p>
    <w:p w14:paraId="7623B863" w14:textId="77777777" w:rsidR="004C5094" w:rsidRDefault="0047476B">
      <w:pPr>
        <w:pStyle w:val="11"/>
        <w:numPr>
          <w:ilvl w:val="1"/>
          <w:numId w:val="3"/>
        </w:numPr>
        <w:rPr>
          <w:color w:val="auto"/>
        </w:rPr>
      </w:pPr>
      <w:bookmarkStart w:id="68" w:name="_Toc148030464"/>
      <w:r>
        <w:rPr>
          <w:color w:val="auto"/>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68"/>
    </w:p>
    <w:p w14:paraId="5365AD44" w14:textId="24A7212D" w:rsidR="004C5094" w:rsidRDefault="002F6BB2">
      <w:r>
        <w:t>И</w:t>
      </w:r>
      <w:r w:rsidRPr="002F6BB2">
        <w:t>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t>,</w:t>
      </w:r>
      <w:r w:rsidR="0047476B">
        <w:t xml:space="preserve"> не требуется.</w:t>
      </w:r>
    </w:p>
    <w:p w14:paraId="7EB4FAEB" w14:textId="77777777" w:rsidR="004C5094" w:rsidRDefault="004C5094"/>
    <w:p w14:paraId="000AF4D3" w14:textId="77777777" w:rsidR="004C5094" w:rsidRDefault="004C5094">
      <w:pPr>
        <w:sectPr w:rsidR="004C5094">
          <w:pgSz w:w="11906" w:h="16838"/>
          <w:pgMar w:top="1134" w:right="851" w:bottom="1134" w:left="1701" w:header="709" w:footer="283" w:gutter="0"/>
          <w:cols w:space="708"/>
          <w:titlePg/>
          <w:docGrid w:linePitch="360"/>
        </w:sectPr>
      </w:pPr>
    </w:p>
    <w:p w14:paraId="6B37FF2F" w14:textId="257BF912" w:rsidR="002F6BB2" w:rsidRPr="009347C6" w:rsidRDefault="002F6BB2" w:rsidP="002F6BB2">
      <w:pPr>
        <w:pStyle w:val="ac"/>
        <w:keepNext/>
        <w:ind w:firstLine="284"/>
        <w:rPr>
          <w:b/>
          <w:i w:val="0"/>
          <w:color w:val="000000" w:themeColor="text1"/>
          <w:sz w:val="24"/>
          <w:szCs w:val="24"/>
        </w:rPr>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21</w:t>
      </w:r>
      <w:r w:rsidRPr="009347C6">
        <w:rPr>
          <w:b/>
          <w:i w:val="0"/>
          <w:color w:val="000000" w:themeColor="text1"/>
          <w:sz w:val="24"/>
          <w:szCs w:val="24"/>
        </w:rPr>
        <w:fldChar w:fldCharType="end"/>
      </w:r>
      <w:r w:rsidRPr="009347C6">
        <w:rPr>
          <w:b/>
          <w:i w:val="0"/>
          <w:color w:val="000000" w:themeColor="text1"/>
          <w:sz w:val="24"/>
          <w:szCs w:val="24"/>
        </w:rPr>
        <w:t xml:space="preserve"> – Финансовые потребности для осуществления реконструкции и строительства тепловых сетей и сооружений на них в </w:t>
      </w:r>
      <w:r w:rsidR="00692426">
        <w:rPr>
          <w:b/>
          <w:i w:val="0"/>
          <w:color w:val="000000" w:themeColor="text1"/>
          <w:sz w:val="24"/>
          <w:szCs w:val="24"/>
        </w:rPr>
        <w:t>городском округе «Город Коряжма»</w:t>
      </w:r>
      <w:r w:rsidRPr="009347C6">
        <w:rPr>
          <w:b/>
          <w:i w:val="0"/>
          <w:color w:val="000000" w:themeColor="text1"/>
          <w:sz w:val="24"/>
          <w:szCs w:val="24"/>
        </w:rPr>
        <w:t xml:space="preserve"> (без НДС, в ценах соответствующих лет), тыс. руб.</w:t>
      </w:r>
    </w:p>
    <w:tbl>
      <w:tblPr>
        <w:tblW w:w="0" w:type="auto"/>
        <w:tblLayout w:type="fixed"/>
        <w:tblLook w:val="04A0" w:firstRow="1" w:lastRow="0" w:firstColumn="1" w:lastColumn="0" w:noHBand="0" w:noVBand="1"/>
      </w:tblPr>
      <w:tblGrid>
        <w:gridCol w:w="9067"/>
        <w:gridCol w:w="1942"/>
        <w:gridCol w:w="1943"/>
        <w:gridCol w:w="1943"/>
        <w:gridCol w:w="1943"/>
        <w:gridCol w:w="1943"/>
        <w:gridCol w:w="1943"/>
        <w:gridCol w:w="1943"/>
      </w:tblGrid>
      <w:tr w:rsidR="00692426" w:rsidRPr="009347C6" w14:paraId="7A897707" w14:textId="77777777" w:rsidTr="004B6BF7">
        <w:trPr>
          <w:trHeight w:val="20"/>
          <w:tblHeader/>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73E71"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Стоимость проектов</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14:paraId="69A34FF0"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2023</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393E90B1"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2024</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30419C5C"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2025</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601848E4"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2026</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1EB13A02"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2027</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100B16C7"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2028</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14757EAD" w14:textId="77777777" w:rsidR="00692426" w:rsidRPr="009347C6" w:rsidRDefault="00692426" w:rsidP="004B6BF7">
            <w:pPr>
              <w:spacing w:after="0"/>
              <w:ind w:firstLine="0"/>
              <w:contextualSpacing w:val="0"/>
              <w:jc w:val="center"/>
              <w:rPr>
                <w:rFonts w:eastAsia="Times New Roman" w:cs="Times New Roman"/>
                <w:b/>
                <w:bCs/>
                <w:color w:val="auto"/>
                <w:sz w:val="20"/>
                <w:szCs w:val="20"/>
                <w:lang w:eastAsia="ru-RU"/>
              </w:rPr>
            </w:pPr>
            <w:r w:rsidRPr="009347C6">
              <w:rPr>
                <w:rFonts w:eastAsia="Times New Roman" w:cs="Times New Roman"/>
                <w:b/>
                <w:bCs/>
                <w:color w:val="auto"/>
                <w:sz w:val="20"/>
                <w:szCs w:val="20"/>
                <w:lang w:eastAsia="ru-RU"/>
              </w:rPr>
              <w:t>2029</w:t>
            </w:r>
          </w:p>
        </w:tc>
      </w:tr>
      <w:tr w:rsidR="00692426" w:rsidRPr="009347C6" w14:paraId="028468BD"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06A852F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Проекты ЕТО N 001 (МУП «ПУ ЖКХ»)</w:t>
            </w:r>
          </w:p>
        </w:tc>
      </w:tr>
      <w:tr w:rsidR="00692426" w:rsidRPr="009347C6" w14:paraId="2BFF67FE"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CB2D04F"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62EE42A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97F532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hideMark/>
          </w:tcPr>
          <w:p w14:paraId="54A7287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2BC8106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352A41F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40060,7</w:t>
            </w:r>
          </w:p>
        </w:tc>
        <w:tc>
          <w:tcPr>
            <w:tcW w:w="1943" w:type="dxa"/>
            <w:tcBorders>
              <w:top w:val="nil"/>
              <w:left w:val="nil"/>
              <w:bottom w:val="single" w:sz="4" w:space="0" w:color="auto"/>
              <w:right w:val="single" w:sz="4" w:space="0" w:color="auto"/>
            </w:tcBorders>
            <w:shd w:val="clear" w:color="auto" w:fill="auto"/>
            <w:noWrap/>
            <w:vAlign w:val="center"/>
            <w:hideMark/>
          </w:tcPr>
          <w:p w14:paraId="3130A46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220B65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20AF19D0"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00454CF3"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смета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7DA5B94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9C2B39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hideMark/>
          </w:tcPr>
          <w:p w14:paraId="1D6F757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49743,3</w:t>
            </w:r>
          </w:p>
        </w:tc>
        <w:tc>
          <w:tcPr>
            <w:tcW w:w="1943" w:type="dxa"/>
            <w:tcBorders>
              <w:top w:val="nil"/>
              <w:left w:val="nil"/>
              <w:bottom w:val="single" w:sz="4" w:space="0" w:color="auto"/>
              <w:right w:val="single" w:sz="4" w:space="0" w:color="auto"/>
            </w:tcBorders>
            <w:shd w:val="clear" w:color="auto" w:fill="auto"/>
            <w:noWrap/>
            <w:vAlign w:val="center"/>
            <w:hideMark/>
          </w:tcPr>
          <w:p w14:paraId="57F9AA5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65229,0</w:t>
            </w:r>
          </w:p>
        </w:tc>
        <w:tc>
          <w:tcPr>
            <w:tcW w:w="1943" w:type="dxa"/>
            <w:tcBorders>
              <w:top w:val="nil"/>
              <w:left w:val="nil"/>
              <w:bottom w:val="single" w:sz="4" w:space="0" w:color="auto"/>
              <w:right w:val="single" w:sz="4" w:space="0" w:color="auto"/>
            </w:tcBorders>
            <w:shd w:val="clear" w:color="auto" w:fill="auto"/>
            <w:noWrap/>
            <w:vAlign w:val="center"/>
            <w:hideMark/>
          </w:tcPr>
          <w:p w14:paraId="2007FB0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hideMark/>
          </w:tcPr>
          <w:p w14:paraId="6D373E2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hideMark/>
          </w:tcPr>
          <w:p w14:paraId="7B59020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r>
      <w:tr w:rsidR="00692426" w:rsidRPr="009347C6" w14:paraId="1643D010"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87E099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Группа проектов 001.02.00.000 "Тепловые сети и сооружения на них"</w:t>
            </w:r>
          </w:p>
        </w:tc>
      </w:tr>
      <w:tr w:rsidR="00692426" w:rsidRPr="009347C6" w14:paraId="2D5FCE4E"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291AB63"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tcPr>
          <w:p w14:paraId="6968C9E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tcPr>
          <w:p w14:paraId="7417AEE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tcPr>
          <w:p w14:paraId="4B9E1FB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tcPr>
          <w:p w14:paraId="0C33D87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tcPr>
          <w:p w14:paraId="3C0357E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40060,7</w:t>
            </w:r>
          </w:p>
        </w:tc>
        <w:tc>
          <w:tcPr>
            <w:tcW w:w="1943" w:type="dxa"/>
            <w:tcBorders>
              <w:top w:val="nil"/>
              <w:left w:val="nil"/>
              <w:bottom w:val="single" w:sz="4" w:space="0" w:color="auto"/>
              <w:right w:val="single" w:sz="4" w:space="0" w:color="auto"/>
            </w:tcBorders>
            <w:shd w:val="clear" w:color="auto" w:fill="auto"/>
            <w:noWrap/>
            <w:vAlign w:val="center"/>
            <w:hideMark/>
          </w:tcPr>
          <w:p w14:paraId="674FB4C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7D7D05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6833C134"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F7A4B32"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tcPr>
          <w:p w14:paraId="21A3943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tcPr>
          <w:p w14:paraId="1B7A77D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tcPr>
          <w:p w14:paraId="44538BB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49743,3</w:t>
            </w:r>
          </w:p>
        </w:tc>
        <w:tc>
          <w:tcPr>
            <w:tcW w:w="1943" w:type="dxa"/>
            <w:tcBorders>
              <w:top w:val="nil"/>
              <w:left w:val="nil"/>
              <w:bottom w:val="single" w:sz="4" w:space="0" w:color="auto"/>
              <w:right w:val="single" w:sz="4" w:space="0" w:color="auto"/>
            </w:tcBorders>
            <w:shd w:val="clear" w:color="auto" w:fill="auto"/>
            <w:noWrap/>
            <w:vAlign w:val="center"/>
          </w:tcPr>
          <w:p w14:paraId="54235F1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65229,0</w:t>
            </w:r>
          </w:p>
        </w:tc>
        <w:tc>
          <w:tcPr>
            <w:tcW w:w="1943" w:type="dxa"/>
            <w:tcBorders>
              <w:top w:val="nil"/>
              <w:left w:val="nil"/>
              <w:bottom w:val="single" w:sz="4" w:space="0" w:color="auto"/>
              <w:right w:val="single" w:sz="4" w:space="0" w:color="auto"/>
            </w:tcBorders>
            <w:shd w:val="clear" w:color="auto" w:fill="auto"/>
            <w:noWrap/>
            <w:vAlign w:val="center"/>
          </w:tcPr>
          <w:p w14:paraId="6C04DCD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tcPr>
          <w:p w14:paraId="1199D16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tcPr>
          <w:p w14:paraId="5502D1B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r>
      <w:tr w:rsidR="00692426" w:rsidRPr="009347C6" w14:paraId="07FA6AC8"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487C76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001.02.01.000 "Строительство новых тепловых сетей для обеспечения перспективной тепловой нагрузки"</w:t>
            </w:r>
          </w:p>
        </w:tc>
      </w:tr>
      <w:tr w:rsidR="00692426" w:rsidRPr="009347C6" w14:paraId="0C7CAE0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CDF2764"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07F6EBA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6BBA56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7C5800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ECCEF3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7031CE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D789BA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6F8A91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774635F0"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62C287E"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071A323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305CDB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0B1958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7C186A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6567F4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F5D370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6160EE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46434C7D"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5B9034B8"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001.02.02.000 "Строительство новых тепловых сетей для повышения эффективности функционирования системы теплоснабжения за счет ликвидации котельных"</w:t>
            </w:r>
          </w:p>
        </w:tc>
      </w:tr>
      <w:tr w:rsidR="00692426" w:rsidRPr="009347C6" w14:paraId="152D87E9"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1EDA227E"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3169EF6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811FBA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4F079E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881884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C5510D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673B8C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085B99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158881EE"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0EC3B603"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052A45B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1C05E6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BF2A41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68D8D7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F793E9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963D6F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63B8C7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1B959159"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30ED52FD"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001.02.03.000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692426" w:rsidRPr="009347C6" w14:paraId="52C4E25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53F5CA37"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175B736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A660A1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hideMark/>
          </w:tcPr>
          <w:p w14:paraId="279DAA2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6695BB4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193DE76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40060,7</w:t>
            </w:r>
          </w:p>
        </w:tc>
        <w:tc>
          <w:tcPr>
            <w:tcW w:w="1943" w:type="dxa"/>
            <w:tcBorders>
              <w:top w:val="nil"/>
              <w:left w:val="nil"/>
              <w:bottom w:val="single" w:sz="4" w:space="0" w:color="auto"/>
              <w:right w:val="single" w:sz="4" w:space="0" w:color="auto"/>
            </w:tcBorders>
            <w:shd w:val="clear" w:color="auto" w:fill="auto"/>
            <w:noWrap/>
            <w:vAlign w:val="center"/>
            <w:hideMark/>
          </w:tcPr>
          <w:p w14:paraId="76E37A7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FDE007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72ED3F89"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662B3EC0"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tcPr>
          <w:p w14:paraId="2413393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tcPr>
          <w:p w14:paraId="108701A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33296,4</w:t>
            </w:r>
          </w:p>
        </w:tc>
        <w:tc>
          <w:tcPr>
            <w:tcW w:w="1943" w:type="dxa"/>
            <w:tcBorders>
              <w:top w:val="nil"/>
              <w:left w:val="nil"/>
              <w:bottom w:val="single" w:sz="4" w:space="0" w:color="auto"/>
              <w:right w:val="single" w:sz="4" w:space="0" w:color="auto"/>
            </w:tcBorders>
            <w:shd w:val="clear" w:color="auto" w:fill="auto"/>
            <w:noWrap/>
            <w:vAlign w:val="center"/>
          </w:tcPr>
          <w:p w14:paraId="2656EAC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49743,3</w:t>
            </w:r>
          </w:p>
        </w:tc>
        <w:tc>
          <w:tcPr>
            <w:tcW w:w="1943" w:type="dxa"/>
            <w:tcBorders>
              <w:top w:val="nil"/>
              <w:left w:val="nil"/>
              <w:bottom w:val="single" w:sz="4" w:space="0" w:color="auto"/>
              <w:right w:val="single" w:sz="4" w:space="0" w:color="auto"/>
            </w:tcBorders>
            <w:shd w:val="clear" w:color="auto" w:fill="auto"/>
            <w:noWrap/>
            <w:vAlign w:val="center"/>
          </w:tcPr>
          <w:p w14:paraId="6F7A04A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65229,0</w:t>
            </w:r>
          </w:p>
        </w:tc>
        <w:tc>
          <w:tcPr>
            <w:tcW w:w="1943" w:type="dxa"/>
            <w:tcBorders>
              <w:top w:val="nil"/>
              <w:left w:val="nil"/>
              <w:bottom w:val="single" w:sz="4" w:space="0" w:color="auto"/>
              <w:right w:val="single" w:sz="4" w:space="0" w:color="auto"/>
            </w:tcBorders>
            <w:shd w:val="clear" w:color="auto" w:fill="auto"/>
            <w:noWrap/>
            <w:vAlign w:val="center"/>
          </w:tcPr>
          <w:p w14:paraId="37122AA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tcPr>
          <w:p w14:paraId="4EFB1F5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c>
          <w:tcPr>
            <w:tcW w:w="1943" w:type="dxa"/>
            <w:tcBorders>
              <w:top w:val="nil"/>
              <w:left w:val="nil"/>
              <w:bottom w:val="single" w:sz="4" w:space="0" w:color="auto"/>
              <w:right w:val="single" w:sz="4" w:space="0" w:color="auto"/>
            </w:tcBorders>
            <w:shd w:val="clear" w:color="auto" w:fill="auto"/>
            <w:noWrap/>
            <w:vAlign w:val="center"/>
          </w:tcPr>
          <w:p w14:paraId="12EEEC5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105289,7</w:t>
            </w:r>
          </w:p>
        </w:tc>
      </w:tr>
      <w:tr w:rsidR="00692426" w:rsidRPr="009347C6" w14:paraId="511A737B"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B4FA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001.02.03.001 "Реконструкция участка теплосети от ТК 20 до ТК 21 (2 микрорайон)"</w:t>
            </w:r>
          </w:p>
        </w:tc>
      </w:tr>
      <w:tr w:rsidR="00692426" w:rsidRPr="009347C6" w14:paraId="1CEAF7D5"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ECD2506"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1F12543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D3661C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A52034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754C1E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99F0E6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21383,2</w:t>
            </w:r>
          </w:p>
        </w:tc>
        <w:tc>
          <w:tcPr>
            <w:tcW w:w="1943" w:type="dxa"/>
            <w:tcBorders>
              <w:top w:val="nil"/>
              <w:left w:val="nil"/>
              <w:bottom w:val="single" w:sz="4" w:space="0" w:color="auto"/>
              <w:right w:val="single" w:sz="4" w:space="0" w:color="auto"/>
            </w:tcBorders>
            <w:shd w:val="clear" w:color="auto" w:fill="auto"/>
            <w:noWrap/>
            <w:vAlign w:val="center"/>
            <w:hideMark/>
          </w:tcPr>
          <w:p w14:paraId="05F8B00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085ED3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58CB1A01"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D326278"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10F8895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9BA5A5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D27FC1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1FDF0D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60C574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21383,2</w:t>
            </w:r>
          </w:p>
        </w:tc>
        <w:tc>
          <w:tcPr>
            <w:tcW w:w="1943" w:type="dxa"/>
            <w:tcBorders>
              <w:top w:val="nil"/>
              <w:left w:val="nil"/>
              <w:bottom w:val="single" w:sz="4" w:space="0" w:color="auto"/>
              <w:right w:val="single" w:sz="4" w:space="0" w:color="auto"/>
            </w:tcBorders>
            <w:shd w:val="clear" w:color="auto" w:fill="auto"/>
            <w:noWrap/>
            <w:vAlign w:val="center"/>
            <w:hideMark/>
          </w:tcPr>
          <w:p w14:paraId="527CC7A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21383,2</w:t>
            </w:r>
          </w:p>
        </w:tc>
        <w:tc>
          <w:tcPr>
            <w:tcW w:w="1943" w:type="dxa"/>
            <w:tcBorders>
              <w:top w:val="nil"/>
              <w:left w:val="nil"/>
              <w:bottom w:val="single" w:sz="4" w:space="0" w:color="auto"/>
              <w:right w:val="single" w:sz="4" w:space="0" w:color="auto"/>
            </w:tcBorders>
            <w:shd w:val="clear" w:color="auto" w:fill="auto"/>
            <w:noWrap/>
            <w:vAlign w:val="center"/>
            <w:hideMark/>
          </w:tcPr>
          <w:p w14:paraId="18037C7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21383,2</w:t>
            </w:r>
          </w:p>
        </w:tc>
      </w:tr>
      <w:tr w:rsidR="00692426" w:rsidRPr="009347C6" w14:paraId="6C09CB79"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16F5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001.02.03.002 " Реконструкция участка теплосети от ТК 6а до ТК 6 по ул. Восточная"</w:t>
            </w:r>
          </w:p>
        </w:tc>
      </w:tr>
      <w:tr w:rsidR="00692426" w:rsidRPr="009347C6" w14:paraId="0D1BCE4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ECFE3DC"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186545E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037F76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E1BED2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06517B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114B414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F137E4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9DF786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1C2FE045"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EC479BD"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527F379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584F72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90B1FD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AD222D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3A8FB63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364D946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c>
          <w:tcPr>
            <w:tcW w:w="1943" w:type="dxa"/>
            <w:tcBorders>
              <w:top w:val="nil"/>
              <w:left w:val="nil"/>
              <w:bottom w:val="single" w:sz="4" w:space="0" w:color="auto"/>
              <w:right w:val="single" w:sz="4" w:space="0" w:color="auto"/>
            </w:tcBorders>
            <w:shd w:val="clear" w:color="auto" w:fill="auto"/>
            <w:noWrap/>
            <w:vAlign w:val="center"/>
            <w:hideMark/>
          </w:tcPr>
          <w:p w14:paraId="5943E18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15485,7</w:t>
            </w:r>
          </w:p>
        </w:tc>
      </w:tr>
      <w:tr w:rsidR="00692426" w:rsidRPr="009347C6" w14:paraId="7BC19C53"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B83F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001.02.03.003 " Реконструкция участка теплосети от ТК 7 до ТК 6а по ул. Восточная"</w:t>
            </w:r>
          </w:p>
        </w:tc>
      </w:tr>
      <w:tr w:rsidR="00692426" w:rsidRPr="009347C6" w14:paraId="26975EA7"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D970C05"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36B4FD0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85AB30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A92FF1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644FFBC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B79E70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EA05E5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95114C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3CC6E68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1816FB45"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44B24E4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772975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224EDB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6DC0BB7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15E53F6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16BDB3C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c>
          <w:tcPr>
            <w:tcW w:w="1943" w:type="dxa"/>
            <w:tcBorders>
              <w:top w:val="nil"/>
              <w:left w:val="nil"/>
              <w:bottom w:val="single" w:sz="4" w:space="0" w:color="auto"/>
              <w:right w:val="single" w:sz="4" w:space="0" w:color="auto"/>
            </w:tcBorders>
            <w:shd w:val="clear" w:color="auto" w:fill="auto"/>
            <w:noWrap/>
            <w:vAlign w:val="center"/>
            <w:hideMark/>
          </w:tcPr>
          <w:p w14:paraId="06A6819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16446,9</w:t>
            </w:r>
          </w:p>
        </w:tc>
      </w:tr>
      <w:tr w:rsidR="00692426" w:rsidRPr="009347C6" w14:paraId="6C5C353C"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5E2D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001.02.03.004 " Реконструкция участка теплосети от ТК 27 до ТК 28 по пр. Ломоносова"</w:t>
            </w:r>
          </w:p>
        </w:tc>
      </w:tr>
      <w:tr w:rsidR="00692426" w:rsidRPr="009347C6" w14:paraId="00B99E6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873248D"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644E027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FC1C03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66F7B2C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79364D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C90B4C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673BE8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161670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62916503"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6BFDC33B"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0137A00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E02F9A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6330054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4446A3D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6509754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36E4374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c>
          <w:tcPr>
            <w:tcW w:w="1943" w:type="dxa"/>
            <w:tcBorders>
              <w:top w:val="nil"/>
              <w:left w:val="nil"/>
              <w:bottom w:val="single" w:sz="4" w:space="0" w:color="auto"/>
              <w:right w:val="single" w:sz="4" w:space="0" w:color="auto"/>
            </w:tcBorders>
            <w:shd w:val="clear" w:color="auto" w:fill="auto"/>
            <w:noWrap/>
            <w:vAlign w:val="center"/>
            <w:hideMark/>
          </w:tcPr>
          <w:p w14:paraId="6C2856A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Pr>
                <w:rFonts w:eastAsia="Times New Roman" w:cs="Times New Roman"/>
                <w:color w:val="auto"/>
                <w:sz w:val="20"/>
                <w:szCs w:val="20"/>
                <w:lang w:eastAsia="ru-RU"/>
              </w:rPr>
              <w:t>12604,6</w:t>
            </w:r>
          </w:p>
        </w:tc>
      </w:tr>
      <w:tr w:rsidR="00692426" w:rsidRPr="009347C6" w14:paraId="031CB610"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D193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001.02.03.005 " Реконструкция участка теплосети от ТК 14 до ТК 14а по пр. Ленина"</w:t>
            </w:r>
          </w:p>
        </w:tc>
      </w:tr>
      <w:tr w:rsidR="00692426" w:rsidRPr="009347C6" w14:paraId="70E0B8A3"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F813317"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1A91EAC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AE9852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BA6ECD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DD981C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C54583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18677,5</w:t>
            </w:r>
          </w:p>
        </w:tc>
        <w:tc>
          <w:tcPr>
            <w:tcW w:w="1943" w:type="dxa"/>
            <w:tcBorders>
              <w:top w:val="nil"/>
              <w:left w:val="nil"/>
              <w:bottom w:val="single" w:sz="4" w:space="0" w:color="auto"/>
              <w:right w:val="single" w:sz="4" w:space="0" w:color="auto"/>
            </w:tcBorders>
            <w:shd w:val="clear" w:color="auto" w:fill="auto"/>
            <w:noWrap/>
            <w:vAlign w:val="center"/>
            <w:hideMark/>
          </w:tcPr>
          <w:p w14:paraId="5AC8A39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E39F7B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4F0AA4DF"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81835E7"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53D8E65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3086D9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561349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D2B4C8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12503A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18677,5</w:t>
            </w:r>
          </w:p>
        </w:tc>
        <w:tc>
          <w:tcPr>
            <w:tcW w:w="1943" w:type="dxa"/>
            <w:tcBorders>
              <w:top w:val="nil"/>
              <w:left w:val="nil"/>
              <w:bottom w:val="single" w:sz="4" w:space="0" w:color="auto"/>
              <w:right w:val="single" w:sz="4" w:space="0" w:color="auto"/>
            </w:tcBorders>
            <w:shd w:val="clear" w:color="auto" w:fill="auto"/>
            <w:noWrap/>
            <w:vAlign w:val="center"/>
            <w:hideMark/>
          </w:tcPr>
          <w:p w14:paraId="7409371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18677,5</w:t>
            </w:r>
          </w:p>
        </w:tc>
        <w:tc>
          <w:tcPr>
            <w:tcW w:w="1943" w:type="dxa"/>
            <w:tcBorders>
              <w:top w:val="nil"/>
              <w:left w:val="nil"/>
              <w:bottom w:val="single" w:sz="4" w:space="0" w:color="auto"/>
              <w:right w:val="single" w:sz="4" w:space="0" w:color="auto"/>
            </w:tcBorders>
            <w:shd w:val="clear" w:color="auto" w:fill="auto"/>
            <w:noWrap/>
            <w:vAlign w:val="center"/>
            <w:hideMark/>
          </w:tcPr>
          <w:p w14:paraId="2093540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18677,5</w:t>
            </w:r>
          </w:p>
        </w:tc>
      </w:tr>
      <w:tr w:rsidR="00692426" w:rsidRPr="009347C6" w14:paraId="1F691609"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D82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Подгруппа проектов 001.02.03.005 " Реконструкция участка теплосети от ТК 5 по ул. Лермонтова до ТК8 по ул. Пушкина "</w:t>
            </w:r>
          </w:p>
        </w:tc>
      </w:tr>
      <w:tr w:rsidR="00692426" w:rsidRPr="009347C6" w14:paraId="5910093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1D7F0906"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2D89F60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0B07C5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2D9F74A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94B942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37F28F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054015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1C476D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0AAEF639"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573DAB63"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73E4E83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FACFAA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1A193BA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55114A3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1359A2D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70C99B3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c>
          <w:tcPr>
            <w:tcW w:w="1943" w:type="dxa"/>
            <w:tcBorders>
              <w:top w:val="nil"/>
              <w:left w:val="nil"/>
              <w:bottom w:val="single" w:sz="4" w:space="0" w:color="auto"/>
              <w:right w:val="single" w:sz="4" w:space="0" w:color="auto"/>
            </w:tcBorders>
            <w:shd w:val="clear" w:color="auto" w:fill="auto"/>
            <w:noWrap/>
            <w:vAlign w:val="center"/>
            <w:hideMark/>
          </w:tcPr>
          <w:p w14:paraId="0153E61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20691,8</w:t>
            </w:r>
          </w:p>
        </w:tc>
      </w:tr>
      <w:tr w:rsidR="00692426" w:rsidRPr="009347C6" w14:paraId="306186BE"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75289177"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001.02.04.000 "Реконструкция тепловых сетей с увеличением диаметра теплопроводов для обеспечения перспективных приростов тепловой нагрузки"</w:t>
            </w:r>
          </w:p>
        </w:tc>
      </w:tr>
      <w:tr w:rsidR="00692426" w:rsidRPr="009347C6" w14:paraId="4A9BB2E8"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87AF6AD"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1056018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E86224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ADD4C5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6C683F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8C0825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C5498D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47794F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0875AF57"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522B57EE"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63D923A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C39572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ED0F6F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1A02BD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8BFA2F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ADBA3D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72A2FB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5EDA12BD"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5D45BFF"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001.02.05.000 "Реконструкция тепловых сетей с увеличением диаметра теплопроводов для обеспечения расчетных гидравлических режимов"</w:t>
            </w:r>
          </w:p>
        </w:tc>
      </w:tr>
      <w:tr w:rsidR="00692426" w:rsidRPr="009347C6" w14:paraId="14935D7D"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6F0DB2FA"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7B98043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1E7E69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885F28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5B58C9F"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0E05AF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A0FBB0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88800C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5D77B962"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7476540E"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7A83A08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6B18C2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45A371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4004A6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A33B54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CBE266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5D5284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5B28E2C5"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550FD345"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001.02.06.000 "Строительство новых насосных станций"</w:t>
            </w:r>
          </w:p>
        </w:tc>
      </w:tr>
      <w:tr w:rsidR="00692426" w:rsidRPr="009347C6" w14:paraId="2104A219"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A907E33"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2446542E"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918208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DA4E79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A561C3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485746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ECE4D2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B72DFE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09C9CAFF"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9CB5241"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181F51C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491ABD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37A41C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43B487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158B648"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355BDF3"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B64EC4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6BD7DAF4"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1D7D52A2"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001.02.07.000 "Реконструкция насосных станций"</w:t>
            </w:r>
          </w:p>
        </w:tc>
      </w:tr>
      <w:tr w:rsidR="00692426" w:rsidRPr="009347C6" w14:paraId="22F24958"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52F7B521"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03ECA1D0"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8084E7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1B774B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6055484"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588231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2B7331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92F343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77B6729E"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3F46D17"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1309E712"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DF25D9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55FDC26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3179AC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B9A527C"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A5B38B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89C856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25D3949C" w14:textId="77777777" w:rsidTr="004B6BF7">
        <w:trPr>
          <w:trHeight w:val="20"/>
        </w:trPr>
        <w:tc>
          <w:tcPr>
            <w:tcW w:w="22667" w:type="dxa"/>
            <w:gridSpan w:val="8"/>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D580C10" w14:textId="77777777" w:rsidR="00692426" w:rsidRPr="009347C6" w:rsidRDefault="00692426" w:rsidP="004B6BF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Подгруппа проектов 001.02.08.000 "Строительство и реконструкция ЦТП, в том числе с увеличением тепловой мощности, в целях подключения новых потребителей"</w:t>
            </w:r>
          </w:p>
        </w:tc>
      </w:tr>
      <w:tr w:rsidR="00692426" w:rsidRPr="009347C6" w14:paraId="3C946888"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40F8F37F"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w:t>
            </w:r>
          </w:p>
        </w:tc>
        <w:tc>
          <w:tcPr>
            <w:tcW w:w="1942" w:type="dxa"/>
            <w:tcBorders>
              <w:top w:val="nil"/>
              <w:left w:val="nil"/>
              <w:bottom w:val="single" w:sz="4" w:space="0" w:color="auto"/>
              <w:right w:val="single" w:sz="4" w:space="0" w:color="auto"/>
            </w:tcBorders>
            <w:shd w:val="clear" w:color="auto" w:fill="auto"/>
            <w:noWrap/>
            <w:vAlign w:val="center"/>
            <w:hideMark/>
          </w:tcPr>
          <w:p w14:paraId="29A22C4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D894ACD"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7077E5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5872167"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0C195D0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412FC5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7672F7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r w:rsidR="00692426" w:rsidRPr="009347C6" w14:paraId="1C8A9B8E" w14:textId="77777777" w:rsidTr="004B6BF7">
        <w:trPr>
          <w:trHeight w:val="20"/>
        </w:trPr>
        <w:tc>
          <w:tcPr>
            <w:tcW w:w="9067" w:type="dxa"/>
            <w:tcBorders>
              <w:top w:val="nil"/>
              <w:left w:val="single" w:sz="4" w:space="0" w:color="auto"/>
              <w:bottom w:val="single" w:sz="4" w:space="0" w:color="auto"/>
              <w:right w:val="single" w:sz="4" w:space="0" w:color="auto"/>
            </w:tcBorders>
            <w:shd w:val="clear" w:color="auto" w:fill="auto"/>
            <w:noWrap/>
            <w:vAlign w:val="center"/>
            <w:hideMark/>
          </w:tcPr>
          <w:p w14:paraId="247AF8C2" w14:textId="77777777" w:rsidR="00692426" w:rsidRPr="009347C6" w:rsidRDefault="00692426" w:rsidP="004B6BF7">
            <w:pPr>
              <w:spacing w:after="0"/>
              <w:ind w:firstLine="0"/>
              <w:contextualSpacing w:val="0"/>
              <w:jc w:val="left"/>
              <w:rPr>
                <w:rFonts w:eastAsia="Times New Roman" w:cs="Times New Roman"/>
                <w:color w:val="auto"/>
                <w:sz w:val="20"/>
                <w:szCs w:val="20"/>
                <w:lang w:eastAsia="ru-RU"/>
              </w:rPr>
            </w:pPr>
            <w:r w:rsidRPr="009347C6">
              <w:rPr>
                <w:rFonts w:eastAsia="Times New Roman" w:cs="Times New Roman"/>
                <w:color w:val="auto"/>
                <w:sz w:val="20"/>
                <w:szCs w:val="20"/>
                <w:lang w:eastAsia="ru-RU"/>
              </w:rPr>
              <w:t>Всего стоимость группы проектов накопленным итогом</w:t>
            </w:r>
          </w:p>
        </w:tc>
        <w:tc>
          <w:tcPr>
            <w:tcW w:w="1942" w:type="dxa"/>
            <w:tcBorders>
              <w:top w:val="nil"/>
              <w:left w:val="nil"/>
              <w:bottom w:val="single" w:sz="4" w:space="0" w:color="auto"/>
              <w:right w:val="single" w:sz="4" w:space="0" w:color="auto"/>
            </w:tcBorders>
            <w:shd w:val="clear" w:color="auto" w:fill="auto"/>
            <w:noWrap/>
            <w:vAlign w:val="center"/>
            <w:hideMark/>
          </w:tcPr>
          <w:p w14:paraId="1CA5EBAB"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244EB3A6"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7A4EA77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367A8679"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1585A381"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42DE53A5"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c>
          <w:tcPr>
            <w:tcW w:w="1943" w:type="dxa"/>
            <w:tcBorders>
              <w:top w:val="nil"/>
              <w:left w:val="nil"/>
              <w:bottom w:val="single" w:sz="4" w:space="0" w:color="auto"/>
              <w:right w:val="single" w:sz="4" w:space="0" w:color="auto"/>
            </w:tcBorders>
            <w:shd w:val="clear" w:color="auto" w:fill="auto"/>
            <w:noWrap/>
            <w:vAlign w:val="center"/>
            <w:hideMark/>
          </w:tcPr>
          <w:p w14:paraId="663BBB3A" w14:textId="77777777" w:rsidR="00692426" w:rsidRPr="009347C6" w:rsidRDefault="00692426" w:rsidP="004B6BF7">
            <w:pPr>
              <w:spacing w:after="0"/>
              <w:ind w:firstLine="0"/>
              <w:contextualSpacing w:val="0"/>
              <w:jc w:val="center"/>
              <w:rPr>
                <w:rFonts w:eastAsia="Times New Roman" w:cs="Times New Roman"/>
                <w:color w:val="auto"/>
                <w:sz w:val="20"/>
                <w:szCs w:val="20"/>
                <w:lang w:eastAsia="ru-RU"/>
              </w:rPr>
            </w:pPr>
            <w:r w:rsidRPr="009347C6">
              <w:rPr>
                <w:rFonts w:eastAsia="Times New Roman" w:cs="Times New Roman"/>
                <w:color w:val="auto"/>
                <w:sz w:val="20"/>
                <w:szCs w:val="20"/>
                <w:lang w:eastAsia="ru-RU"/>
              </w:rPr>
              <w:t>0</w:t>
            </w:r>
          </w:p>
        </w:tc>
      </w:tr>
    </w:tbl>
    <w:p w14:paraId="5977FD29" w14:textId="77777777" w:rsidR="002F6BB2" w:rsidRDefault="002F6BB2"/>
    <w:p w14:paraId="7A7C9FCA" w14:textId="77777777" w:rsidR="004C5094" w:rsidRDefault="004C5094">
      <w:pPr>
        <w:sectPr w:rsidR="004C5094">
          <w:pgSz w:w="23811" w:h="16838" w:orient="landscape" w:code="8"/>
          <w:pgMar w:top="1134" w:right="567" w:bottom="851" w:left="567" w:header="709" w:footer="284" w:gutter="0"/>
          <w:cols w:space="708"/>
          <w:titlePg/>
          <w:docGrid w:linePitch="360"/>
        </w:sectPr>
      </w:pPr>
    </w:p>
    <w:p w14:paraId="1A0AF568" w14:textId="77777777" w:rsidR="004C5094" w:rsidRDefault="0047476B">
      <w:pPr>
        <w:pStyle w:val="a1"/>
      </w:pPr>
      <w:bookmarkStart w:id="69" w:name="_Toc148030465"/>
      <w:r>
        <w:lastRenderedPageBreak/>
        <w:t>Решение о присвоении статуса единой теплоснабжающей организации (организациям)</w:t>
      </w:r>
      <w:bookmarkEnd w:id="69"/>
    </w:p>
    <w:p w14:paraId="31755559" w14:textId="77777777" w:rsidR="004C5094" w:rsidRDefault="0047476B">
      <w:pPr>
        <w:pStyle w:val="11"/>
        <w:numPr>
          <w:ilvl w:val="1"/>
          <w:numId w:val="3"/>
        </w:numPr>
        <w:rPr>
          <w:color w:val="auto"/>
        </w:rPr>
      </w:pPr>
      <w:bookmarkStart w:id="70" w:name="_Toc148030466"/>
      <w:r>
        <w:rPr>
          <w:color w:val="auto"/>
        </w:rPr>
        <w:t>Решение о присвоении статуса единой теплоснабжающей организации (организациям)</w:t>
      </w:r>
      <w:bookmarkEnd w:id="70"/>
    </w:p>
    <w:p w14:paraId="19487BD7" w14:textId="77777777" w:rsidR="002F6BB2" w:rsidRDefault="002F6BB2" w:rsidP="002F6BB2">
      <w:r>
        <w:t>Актуализация схемы теплоснабжения не является ни основанием для утраты присвоенного в соответствии с Правилами организации теплоснабжения статуса ЕТО, ни основанием для выбора новой ЕТО.</w:t>
      </w:r>
    </w:p>
    <w:p w14:paraId="7BC8FF7C" w14:textId="153EF94A" w:rsidR="002F6BB2" w:rsidRDefault="002F6BB2" w:rsidP="002F6BB2">
      <w:r>
        <w:t>В соответствии с п. 19 Правил организации теплоснабжения, 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791D3F4F" w14:textId="40BEDFAB" w:rsidR="002F6BB2" w:rsidRDefault="002F6BB2">
      <w:r w:rsidRPr="002F6BB2">
        <w:t xml:space="preserve">По состоянию на момент актуализации схемы теплоснабжения, в МО </w:t>
      </w:r>
      <w:r w:rsidR="00564E19">
        <w:t>городского округа «Город Коряжма»</w:t>
      </w:r>
      <w:r w:rsidRPr="002F6BB2">
        <w:t>, в качестве единой теплоснабжающей организации на территории МО определено МУП «ПУ ЖКХ».</w:t>
      </w:r>
    </w:p>
    <w:p w14:paraId="78FFE850" w14:textId="77777777" w:rsidR="004C5094" w:rsidRDefault="0047476B">
      <w:pPr>
        <w:pStyle w:val="11"/>
        <w:numPr>
          <w:ilvl w:val="1"/>
          <w:numId w:val="3"/>
        </w:numPr>
        <w:rPr>
          <w:color w:val="auto"/>
        </w:rPr>
      </w:pPr>
      <w:bookmarkStart w:id="71" w:name="_Toc148030467"/>
      <w:r>
        <w:rPr>
          <w:color w:val="auto"/>
        </w:rPr>
        <w:t>Реестр зон деятельности единой теплоснабжающей организации (организаций)</w:t>
      </w:r>
      <w:bookmarkEnd w:id="71"/>
    </w:p>
    <w:p w14:paraId="592EC017" w14:textId="4CEFDA14" w:rsidR="002F6BB2" w:rsidRPr="009347C6" w:rsidRDefault="002F6BB2" w:rsidP="002F6BB2">
      <w:r w:rsidRPr="009347C6">
        <w:t xml:space="preserve">Структура реестра ЕТО </w:t>
      </w:r>
      <w:r w:rsidR="00564E19">
        <w:t>городского округа «Город Коряжма»</w:t>
      </w:r>
      <w:r w:rsidRPr="009347C6">
        <w:t xml:space="preserve"> в соответствии с требованиями пункта 196 Методических указаний по разработке схем теплоснабжения, утвержденных Приказом Минэнерго России от 05.03.2019 № 212, приведена в таблицах ниже.</w:t>
      </w:r>
    </w:p>
    <w:p w14:paraId="718C194E" w14:textId="77777777" w:rsidR="002F6BB2" w:rsidRPr="009347C6" w:rsidRDefault="002F6BB2" w:rsidP="002F6BB2"/>
    <w:p w14:paraId="26B3B535" w14:textId="77777777" w:rsidR="002F6BB2" w:rsidRPr="009347C6" w:rsidRDefault="002F6BB2" w:rsidP="002F6BB2">
      <w:pPr>
        <w:sectPr w:rsidR="002F6BB2" w:rsidRPr="009347C6">
          <w:pgSz w:w="11906" w:h="16838"/>
          <w:pgMar w:top="1134" w:right="851" w:bottom="1134" w:left="1701" w:header="709" w:footer="283" w:gutter="0"/>
          <w:cols w:space="708"/>
          <w:titlePg/>
          <w:docGrid w:linePitch="360"/>
        </w:sectPr>
      </w:pPr>
    </w:p>
    <w:p w14:paraId="573B6D12" w14:textId="6C06BCB4" w:rsidR="002F6BB2" w:rsidRPr="009347C6" w:rsidRDefault="002F6BB2" w:rsidP="002F6BB2">
      <w:pPr>
        <w:pStyle w:val="ac"/>
        <w:keepNext/>
        <w:ind w:firstLine="284"/>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22</w:t>
      </w:r>
      <w:r w:rsidRPr="009347C6">
        <w:rPr>
          <w:b/>
          <w:i w:val="0"/>
          <w:color w:val="000000" w:themeColor="text1"/>
          <w:sz w:val="24"/>
          <w:szCs w:val="24"/>
        </w:rPr>
        <w:fldChar w:fldCharType="end"/>
      </w:r>
      <w:r w:rsidRPr="009347C6">
        <w:rPr>
          <w:b/>
          <w:i w:val="0"/>
          <w:color w:val="000000" w:themeColor="text1"/>
          <w:sz w:val="24"/>
          <w:szCs w:val="24"/>
        </w:rPr>
        <w:t xml:space="preserve"> – Утвержденные ЕТО в системах ТС на территории </w:t>
      </w:r>
      <w:r w:rsidR="00564E19">
        <w:rPr>
          <w:b/>
          <w:i w:val="0"/>
          <w:color w:val="000000" w:themeColor="text1"/>
          <w:sz w:val="24"/>
          <w:szCs w:val="24"/>
        </w:rPr>
        <w:t>городского округа «Город Коряжма»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773"/>
        <w:gridCol w:w="2044"/>
        <w:gridCol w:w="3021"/>
        <w:gridCol w:w="4881"/>
        <w:gridCol w:w="888"/>
        <w:gridCol w:w="1751"/>
        <w:gridCol w:w="1899"/>
      </w:tblGrid>
      <w:tr w:rsidR="002F6BB2" w:rsidRPr="009347C6" w14:paraId="23BFD564" w14:textId="77777777" w:rsidTr="00D22A37">
        <w:trPr>
          <w:cantSplit/>
          <w:trHeight w:val="1660"/>
          <w:tblHeader/>
        </w:trPr>
        <w:tc>
          <w:tcPr>
            <w:tcW w:w="139" w:type="pct"/>
            <w:shd w:val="clear" w:color="auto" w:fill="auto"/>
            <w:tcMar>
              <w:left w:w="28" w:type="dxa"/>
              <w:right w:w="28" w:type="dxa"/>
            </w:tcMar>
            <w:vAlign w:val="center"/>
            <w:hideMark/>
          </w:tcPr>
          <w:p w14:paraId="1DD43BEF"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bookmarkStart w:id="72" w:name="_Hlk115121741"/>
            <w:r w:rsidRPr="009347C6">
              <w:rPr>
                <w:rFonts w:eastAsia="Times New Roman" w:cs="Times New Roman"/>
                <w:b/>
                <w:bCs/>
                <w:color w:val="000000"/>
                <w:sz w:val="20"/>
                <w:szCs w:val="20"/>
                <w:lang w:eastAsia="ru-RU"/>
              </w:rPr>
              <w:t>№ п.п.</w:t>
            </w:r>
          </w:p>
        </w:tc>
        <w:tc>
          <w:tcPr>
            <w:tcW w:w="246" w:type="pct"/>
            <w:shd w:val="clear" w:color="auto" w:fill="auto"/>
            <w:tcMar>
              <w:left w:w="28" w:type="dxa"/>
              <w:right w:w="28" w:type="dxa"/>
            </w:tcMar>
            <w:textDirection w:val="btLr"/>
            <w:vAlign w:val="center"/>
            <w:hideMark/>
          </w:tcPr>
          <w:p w14:paraId="720C04FB"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системы теплоснабжения¹</w:t>
            </w:r>
          </w:p>
        </w:tc>
        <w:tc>
          <w:tcPr>
            <w:tcW w:w="651" w:type="pct"/>
            <w:shd w:val="clear" w:color="auto" w:fill="auto"/>
            <w:tcMar>
              <w:left w:w="28" w:type="dxa"/>
              <w:right w:w="28" w:type="dxa"/>
            </w:tcMar>
            <w:vAlign w:val="center"/>
            <w:hideMark/>
          </w:tcPr>
          <w:p w14:paraId="5228041F"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Наименования источников тепловой энергии в системе теплоснабжения</w:t>
            </w:r>
          </w:p>
        </w:tc>
        <w:tc>
          <w:tcPr>
            <w:tcW w:w="962" w:type="pct"/>
            <w:shd w:val="clear" w:color="auto" w:fill="auto"/>
            <w:tcMar>
              <w:left w:w="28" w:type="dxa"/>
              <w:right w:w="28" w:type="dxa"/>
            </w:tcMar>
            <w:vAlign w:val="center"/>
            <w:hideMark/>
          </w:tcPr>
          <w:p w14:paraId="64330BAD"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Теплоснабжающие (теплосетевые) организации в границах системы теплоснабжения</w:t>
            </w:r>
          </w:p>
        </w:tc>
        <w:tc>
          <w:tcPr>
            <w:tcW w:w="1555" w:type="pct"/>
            <w:shd w:val="clear" w:color="auto" w:fill="auto"/>
            <w:tcMar>
              <w:left w:w="28" w:type="dxa"/>
              <w:right w:w="28" w:type="dxa"/>
            </w:tcMar>
            <w:vAlign w:val="center"/>
            <w:hideMark/>
          </w:tcPr>
          <w:p w14:paraId="1553D3B4"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Объекты систем теплоснабжения в обслуживании теплоснабжающей (теплосетевой) организации</w:t>
            </w:r>
          </w:p>
        </w:tc>
        <w:tc>
          <w:tcPr>
            <w:tcW w:w="283" w:type="pct"/>
            <w:shd w:val="clear" w:color="auto" w:fill="auto"/>
            <w:tcMar>
              <w:left w:w="28" w:type="dxa"/>
              <w:right w:w="28" w:type="dxa"/>
            </w:tcMar>
            <w:textDirection w:val="btLr"/>
            <w:vAlign w:val="center"/>
            <w:hideMark/>
          </w:tcPr>
          <w:p w14:paraId="4BED4A6D"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 зоны деятельности</w:t>
            </w:r>
          </w:p>
        </w:tc>
        <w:tc>
          <w:tcPr>
            <w:tcW w:w="558" w:type="pct"/>
            <w:shd w:val="clear" w:color="auto" w:fill="auto"/>
            <w:tcMar>
              <w:left w:w="28" w:type="dxa"/>
              <w:right w:w="28" w:type="dxa"/>
            </w:tcMar>
            <w:vAlign w:val="center"/>
            <w:hideMark/>
          </w:tcPr>
          <w:p w14:paraId="694D0D9D"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Утвержденная ЕТО</w:t>
            </w:r>
          </w:p>
        </w:tc>
        <w:tc>
          <w:tcPr>
            <w:tcW w:w="605" w:type="pct"/>
            <w:shd w:val="clear" w:color="auto" w:fill="auto"/>
            <w:tcMar>
              <w:left w:w="28" w:type="dxa"/>
              <w:right w:w="28" w:type="dxa"/>
            </w:tcMar>
            <w:vAlign w:val="center"/>
            <w:hideMark/>
          </w:tcPr>
          <w:p w14:paraId="4C102DF4"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Основание для присвоения статуса ЕТО</w:t>
            </w:r>
          </w:p>
        </w:tc>
      </w:tr>
      <w:tr w:rsidR="002F6BB2" w:rsidRPr="009347C6" w14:paraId="5E91954D" w14:textId="77777777" w:rsidTr="00D22A37">
        <w:trPr>
          <w:trHeight w:val="20"/>
          <w:tblHeader/>
        </w:trPr>
        <w:tc>
          <w:tcPr>
            <w:tcW w:w="139" w:type="pct"/>
            <w:shd w:val="clear" w:color="auto" w:fill="auto"/>
            <w:tcMar>
              <w:left w:w="28" w:type="dxa"/>
              <w:right w:w="28" w:type="dxa"/>
            </w:tcMar>
            <w:vAlign w:val="center"/>
            <w:hideMark/>
          </w:tcPr>
          <w:p w14:paraId="116A1873"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1</w:t>
            </w:r>
          </w:p>
        </w:tc>
        <w:tc>
          <w:tcPr>
            <w:tcW w:w="246" w:type="pct"/>
            <w:shd w:val="clear" w:color="auto" w:fill="auto"/>
            <w:tcMar>
              <w:left w:w="28" w:type="dxa"/>
              <w:right w:w="28" w:type="dxa"/>
            </w:tcMar>
            <w:vAlign w:val="center"/>
            <w:hideMark/>
          </w:tcPr>
          <w:p w14:paraId="2E38B351"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w:t>
            </w:r>
          </w:p>
        </w:tc>
        <w:tc>
          <w:tcPr>
            <w:tcW w:w="651" w:type="pct"/>
            <w:shd w:val="clear" w:color="auto" w:fill="auto"/>
            <w:tcMar>
              <w:left w:w="28" w:type="dxa"/>
              <w:right w:w="28" w:type="dxa"/>
            </w:tcMar>
            <w:vAlign w:val="center"/>
            <w:hideMark/>
          </w:tcPr>
          <w:p w14:paraId="50440577"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3</w:t>
            </w:r>
          </w:p>
        </w:tc>
        <w:tc>
          <w:tcPr>
            <w:tcW w:w="962" w:type="pct"/>
            <w:shd w:val="clear" w:color="auto" w:fill="auto"/>
            <w:tcMar>
              <w:left w:w="28" w:type="dxa"/>
              <w:right w:w="28" w:type="dxa"/>
            </w:tcMar>
            <w:vAlign w:val="center"/>
            <w:hideMark/>
          </w:tcPr>
          <w:p w14:paraId="5C92744E"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4</w:t>
            </w:r>
          </w:p>
        </w:tc>
        <w:tc>
          <w:tcPr>
            <w:tcW w:w="1555" w:type="pct"/>
            <w:shd w:val="clear" w:color="auto" w:fill="auto"/>
            <w:tcMar>
              <w:left w:w="28" w:type="dxa"/>
              <w:right w:w="28" w:type="dxa"/>
            </w:tcMar>
            <w:vAlign w:val="center"/>
            <w:hideMark/>
          </w:tcPr>
          <w:p w14:paraId="7984B883"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5</w:t>
            </w:r>
          </w:p>
        </w:tc>
        <w:tc>
          <w:tcPr>
            <w:tcW w:w="283" w:type="pct"/>
            <w:shd w:val="clear" w:color="auto" w:fill="auto"/>
            <w:tcMar>
              <w:left w:w="28" w:type="dxa"/>
              <w:right w:w="28" w:type="dxa"/>
            </w:tcMar>
            <w:vAlign w:val="center"/>
            <w:hideMark/>
          </w:tcPr>
          <w:p w14:paraId="73A7742B"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6</w:t>
            </w:r>
          </w:p>
        </w:tc>
        <w:tc>
          <w:tcPr>
            <w:tcW w:w="558" w:type="pct"/>
            <w:shd w:val="clear" w:color="auto" w:fill="auto"/>
            <w:tcMar>
              <w:left w:w="28" w:type="dxa"/>
              <w:right w:w="28" w:type="dxa"/>
            </w:tcMar>
            <w:vAlign w:val="center"/>
            <w:hideMark/>
          </w:tcPr>
          <w:p w14:paraId="7A209C1D"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7</w:t>
            </w:r>
          </w:p>
        </w:tc>
        <w:tc>
          <w:tcPr>
            <w:tcW w:w="605" w:type="pct"/>
            <w:shd w:val="clear" w:color="auto" w:fill="auto"/>
            <w:tcMar>
              <w:left w:w="28" w:type="dxa"/>
              <w:right w:w="28" w:type="dxa"/>
            </w:tcMar>
            <w:vAlign w:val="center"/>
            <w:hideMark/>
          </w:tcPr>
          <w:p w14:paraId="50120689" w14:textId="77777777" w:rsidR="002F6BB2" w:rsidRPr="009347C6" w:rsidRDefault="002F6BB2" w:rsidP="00D22A37">
            <w:pPr>
              <w:spacing w:after="0"/>
              <w:ind w:left="-57" w:right="-57" w:firstLine="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8</w:t>
            </w:r>
          </w:p>
        </w:tc>
      </w:tr>
      <w:tr w:rsidR="002F6BB2" w:rsidRPr="009347C6" w14:paraId="0A6AC7FC" w14:textId="77777777" w:rsidTr="00D22A37">
        <w:trPr>
          <w:trHeight w:val="217"/>
        </w:trPr>
        <w:tc>
          <w:tcPr>
            <w:tcW w:w="139" w:type="pct"/>
            <w:vMerge w:val="restart"/>
            <w:shd w:val="clear" w:color="auto" w:fill="auto"/>
            <w:tcMar>
              <w:left w:w="28" w:type="dxa"/>
              <w:right w:w="28" w:type="dxa"/>
            </w:tcMar>
            <w:vAlign w:val="center"/>
            <w:hideMark/>
          </w:tcPr>
          <w:p w14:paraId="12199B85"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246" w:type="pct"/>
            <w:vMerge w:val="restart"/>
            <w:shd w:val="clear" w:color="auto" w:fill="auto"/>
            <w:tcMar>
              <w:left w:w="28" w:type="dxa"/>
              <w:right w:w="28" w:type="dxa"/>
            </w:tcMar>
            <w:vAlign w:val="center"/>
            <w:hideMark/>
          </w:tcPr>
          <w:p w14:paraId="7B6FEA0C"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651" w:type="pct"/>
            <w:vMerge w:val="restart"/>
            <w:shd w:val="clear" w:color="auto" w:fill="auto"/>
            <w:tcMar>
              <w:left w:w="28" w:type="dxa"/>
              <w:right w:w="28" w:type="dxa"/>
            </w:tcMar>
            <w:vAlign w:val="center"/>
            <w:hideMark/>
          </w:tcPr>
          <w:p w14:paraId="0F72B910"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 xml:space="preserve">ТЭЦ-1 </w:t>
            </w:r>
          </w:p>
        </w:tc>
        <w:tc>
          <w:tcPr>
            <w:tcW w:w="962" w:type="pct"/>
            <w:shd w:val="clear" w:color="auto" w:fill="auto"/>
            <w:tcMar>
              <w:left w:w="28" w:type="dxa"/>
              <w:right w:w="28" w:type="dxa"/>
            </w:tcMar>
            <w:vAlign w:val="center"/>
            <w:hideMark/>
          </w:tcPr>
          <w:p w14:paraId="3F32411A" w14:textId="77777777" w:rsidR="002F6BB2" w:rsidRPr="009347C6" w:rsidRDefault="002F6BB2" w:rsidP="00D22A37">
            <w:pPr>
              <w:spacing w:after="0"/>
              <w:ind w:firstLine="0"/>
              <w:jc w:val="center"/>
              <w:rPr>
                <w:rFonts w:eastAsia="Times New Roman" w:cs="Times New Roman"/>
                <w:color w:val="000000"/>
                <w:sz w:val="20"/>
                <w:szCs w:val="20"/>
                <w:lang w:eastAsia="ru-RU"/>
              </w:rPr>
            </w:pPr>
            <w:r w:rsidRPr="009347C6">
              <w:rPr>
                <w:rFonts w:cs="Times New Roman"/>
                <w:sz w:val="20"/>
                <w:szCs w:val="20"/>
              </w:rPr>
              <w:t>АО «Группа «Илим»</w:t>
            </w:r>
          </w:p>
        </w:tc>
        <w:tc>
          <w:tcPr>
            <w:tcW w:w="1555" w:type="pct"/>
            <w:shd w:val="clear" w:color="auto" w:fill="auto"/>
            <w:tcMar>
              <w:left w:w="28" w:type="dxa"/>
              <w:right w:w="28" w:type="dxa"/>
            </w:tcMar>
            <w:vAlign w:val="center"/>
            <w:hideMark/>
          </w:tcPr>
          <w:p w14:paraId="05F85552"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ТЭЦ-1, тепловые сети до границы раздела балансовой принадлежности с МУП «ПУ ЖКХ»</w:t>
            </w:r>
          </w:p>
        </w:tc>
        <w:tc>
          <w:tcPr>
            <w:tcW w:w="283" w:type="pct"/>
            <w:vMerge w:val="restart"/>
            <w:shd w:val="clear" w:color="auto" w:fill="auto"/>
            <w:tcMar>
              <w:left w:w="28" w:type="dxa"/>
              <w:right w:w="28" w:type="dxa"/>
            </w:tcMar>
            <w:vAlign w:val="center"/>
            <w:hideMark/>
          </w:tcPr>
          <w:p w14:paraId="22EDDA39"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w:t>
            </w:r>
          </w:p>
        </w:tc>
        <w:tc>
          <w:tcPr>
            <w:tcW w:w="558" w:type="pct"/>
            <w:vMerge w:val="restart"/>
            <w:shd w:val="clear" w:color="auto" w:fill="auto"/>
            <w:tcMar>
              <w:left w:w="28" w:type="dxa"/>
              <w:right w:w="28" w:type="dxa"/>
            </w:tcMar>
            <w:vAlign w:val="center"/>
          </w:tcPr>
          <w:p w14:paraId="19D96F5C"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МУП «ПУ ЖКХ»</w:t>
            </w:r>
          </w:p>
        </w:tc>
        <w:tc>
          <w:tcPr>
            <w:tcW w:w="605" w:type="pct"/>
            <w:vMerge w:val="restart"/>
            <w:shd w:val="clear" w:color="auto" w:fill="auto"/>
            <w:tcMar>
              <w:left w:w="28" w:type="dxa"/>
              <w:right w:w="28" w:type="dxa"/>
            </w:tcMar>
            <w:vAlign w:val="center"/>
          </w:tcPr>
          <w:p w14:paraId="4591EE2B"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w:t>
            </w:r>
          </w:p>
        </w:tc>
      </w:tr>
      <w:tr w:rsidR="002F6BB2" w:rsidRPr="009347C6" w14:paraId="3C0E0574" w14:textId="77777777" w:rsidTr="00D22A37">
        <w:trPr>
          <w:trHeight w:val="229"/>
        </w:trPr>
        <w:tc>
          <w:tcPr>
            <w:tcW w:w="139" w:type="pct"/>
            <w:vMerge/>
            <w:shd w:val="clear" w:color="auto" w:fill="auto"/>
            <w:tcMar>
              <w:left w:w="28" w:type="dxa"/>
              <w:right w:w="28" w:type="dxa"/>
            </w:tcMar>
            <w:vAlign w:val="center"/>
          </w:tcPr>
          <w:p w14:paraId="3D86B24A"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c>
          <w:tcPr>
            <w:tcW w:w="246" w:type="pct"/>
            <w:vMerge/>
            <w:shd w:val="clear" w:color="auto" w:fill="auto"/>
            <w:tcMar>
              <w:left w:w="28" w:type="dxa"/>
              <w:right w:w="28" w:type="dxa"/>
            </w:tcMar>
            <w:vAlign w:val="center"/>
          </w:tcPr>
          <w:p w14:paraId="73728D02"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c>
          <w:tcPr>
            <w:tcW w:w="651" w:type="pct"/>
            <w:vMerge/>
            <w:shd w:val="clear" w:color="auto" w:fill="auto"/>
            <w:tcMar>
              <w:left w:w="28" w:type="dxa"/>
              <w:right w:w="28" w:type="dxa"/>
            </w:tcMar>
            <w:vAlign w:val="center"/>
          </w:tcPr>
          <w:p w14:paraId="0C98748D"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c>
          <w:tcPr>
            <w:tcW w:w="962" w:type="pct"/>
            <w:shd w:val="clear" w:color="auto" w:fill="auto"/>
            <w:tcMar>
              <w:left w:w="28" w:type="dxa"/>
              <w:right w:w="28" w:type="dxa"/>
            </w:tcMar>
            <w:vAlign w:val="center"/>
          </w:tcPr>
          <w:p w14:paraId="4FBBEB36" w14:textId="77777777" w:rsidR="002F6BB2" w:rsidRPr="009347C6" w:rsidRDefault="002F6BB2" w:rsidP="00D22A37">
            <w:pPr>
              <w:spacing w:after="0"/>
              <w:ind w:left="-57" w:right="-57"/>
              <w:jc w:val="center"/>
              <w:rPr>
                <w:rFonts w:cs="Times New Roman"/>
                <w:sz w:val="20"/>
                <w:szCs w:val="20"/>
              </w:rPr>
            </w:pPr>
            <w:r w:rsidRPr="009347C6">
              <w:rPr>
                <w:rFonts w:cs="Times New Roman"/>
                <w:sz w:val="20"/>
                <w:szCs w:val="20"/>
              </w:rPr>
              <w:t>МУП «ПУ ЖКХ»</w:t>
            </w:r>
          </w:p>
        </w:tc>
        <w:tc>
          <w:tcPr>
            <w:tcW w:w="1555" w:type="pct"/>
            <w:shd w:val="clear" w:color="auto" w:fill="auto"/>
            <w:tcMar>
              <w:left w:w="28" w:type="dxa"/>
              <w:right w:w="28" w:type="dxa"/>
            </w:tcMar>
            <w:vAlign w:val="center"/>
          </w:tcPr>
          <w:p w14:paraId="773B53FA" w14:textId="77777777" w:rsidR="002F6BB2" w:rsidRPr="009347C6" w:rsidRDefault="002F6BB2" w:rsidP="00D22A37">
            <w:pPr>
              <w:spacing w:after="0"/>
              <w:ind w:left="-57" w:right="-57"/>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тепловые сети от границы раздела балансовой принадлежности с АО «Группа «Илим»</w:t>
            </w:r>
          </w:p>
        </w:tc>
        <w:tc>
          <w:tcPr>
            <w:tcW w:w="283" w:type="pct"/>
            <w:vMerge/>
            <w:shd w:val="clear" w:color="auto" w:fill="auto"/>
            <w:tcMar>
              <w:left w:w="28" w:type="dxa"/>
              <w:right w:w="28" w:type="dxa"/>
            </w:tcMar>
            <w:vAlign w:val="center"/>
          </w:tcPr>
          <w:p w14:paraId="3A118419"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c>
          <w:tcPr>
            <w:tcW w:w="558" w:type="pct"/>
            <w:vMerge/>
            <w:shd w:val="clear" w:color="auto" w:fill="auto"/>
            <w:tcMar>
              <w:left w:w="28" w:type="dxa"/>
              <w:right w:w="28" w:type="dxa"/>
            </w:tcMar>
            <w:vAlign w:val="center"/>
          </w:tcPr>
          <w:p w14:paraId="4D058AAC"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c>
          <w:tcPr>
            <w:tcW w:w="605" w:type="pct"/>
            <w:vMerge/>
            <w:shd w:val="clear" w:color="auto" w:fill="auto"/>
            <w:tcMar>
              <w:left w:w="28" w:type="dxa"/>
              <w:right w:w="28" w:type="dxa"/>
            </w:tcMar>
            <w:vAlign w:val="center"/>
          </w:tcPr>
          <w:p w14:paraId="68A5CF49" w14:textId="77777777" w:rsidR="002F6BB2" w:rsidRPr="009347C6" w:rsidRDefault="002F6BB2" w:rsidP="00D22A37">
            <w:pPr>
              <w:spacing w:after="0"/>
              <w:ind w:left="-57" w:right="-57" w:firstLine="0"/>
              <w:jc w:val="center"/>
              <w:rPr>
                <w:rFonts w:eastAsia="Times New Roman" w:cs="Times New Roman"/>
                <w:color w:val="000000"/>
                <w:sz w:val="20"/>
                <w:szCs w:val="20"/>
                <w:lang w:eastAsia="ru-RU"/>
              </w:rPr>
            </w:pPr>
          </w:p>
        </w:tc>
      </w:tr>
      <w:bookmarkEnd w:id="72"/>
    </w:tbl>
    <w:p w14:paraId="00F3F621" w14:textId="77777777" w:rsidR="002F6BB2" w:rsidRPr="009347C6" w:rsidRDefault="002F6BB2" w:rsidP="002F6BB2"/>
    <w:p w14:paraId="2A36124D" w14:textId="77777777" w:rsidR="002F6BB2" w:rsidRPr="009347C6" w:rsidRDefault="002F6BB2" w:rsidP="002F6BB2">
      <w:pPr>
        <w:sectPr w:rsidR="002F6BB2" w:rsidRPr="009347C6">
          <w:pgSz w:w="16838" w:h="11906" w:orient="landscape"/>
          <w:pgMar w:top="1134" w:right="567" w:bottom="851" w:left="567" w:header="709" w:footer="284" w:gutter="0"/>
          <w:cols w:space="708"/>
          <w:titlePg/>
          <w:docGrid w:linePitch="360"/>
        </w:sectPr>
      </w:pPr>
    </w:p>
    <w:p w14:paraId="1AD6AAD8" w14:textId="77777777" w:rsidR="004C5094" w:rsidRDefault="0047476B">
      <w:pPr>
        <w:pStyle w:val="11"/>
        <w:numPr>
          <w:ilvl w:val="1"/>
          <w:numId w:val="3"/>
        </w:numPr>
        <w:rPr>
          <w:color w:val="auto"/>
        </w:rPr>
      </w:pPr>
      <w:bookmarkStart w:id="73" w:name="_Toc148030468"/>
      <w:r>
        <w:rPr>
          <w:color w:val="auto"/>
        </w:rPr>
        <w:lastRenderedPageBreak/>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73"/>
    </w:p>
    <w:p w14:paraId="1378E633" w14:textId="77777777" w:rsidR="002F6BB2" w:rsidRPr="009347C6" w:rsidRDefault="002F6BB2" w:rsidP="002F6BB2">
      <w:r w:rsidRPr="009347C6">
        <w:t>В соответствии с п. 11 статьи 2 Федерального закона от 27.07.2010 №190-ФЗ «О теплоснабжении»: «Теплоснабжающая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14:paraId="2023DFB6" w14:textId="77777777" w:rsidR="002F6BB2" w:rsidRPr="009347C6" w:rsidRDefault="002F6BB2" w:rsidP="002F6BB2">
      <w:r w:rsidRPr="009347C6">
        <w:t xml:space="preserve">В соответствии с п. 28 статьи 2 Федерального закона от 27.07.2010 №190-ФЗ «О теплоснабжении»: «Единая теплоснабжающая организация в системе теплоснабжения (далее – единая теплоснабжающая организация) –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14:paraId="1B4A10E7" w14:textId="77777777" w:rsidR="002F6BB2" w:rsidRPr="009347C6" w:rsidRDefault="002F6BB2" w:rsidP="002F6BB2">
      <w:r w:rsidRPr="009347C6">
        <w:t>В соответствии с «Правилами организации теплоснабжения в Российской Федерации», утвержденными Постановлением Правительства Российской Федерации от 08.08.2012 №808 «Об организации теплоснабжения в Российской Федерации и о внесении изменений в некоторые акты Правительства Российской Федерации» 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37721D9" w14:textId="77777777" w:rsidR="002F6BB2" w:rsidRPr="009347C6" w:rsidRDefault="002F6BB2" w:rsidP="002F6BB2">
      <w:r w:rsidRPr="009347C6">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деятельности единой теплоснабжающей организации определяются границами системы теплоснабжения, в отношении которой присваивается соответствующий статус. </w:t>
      </w:r>
    </w:p>
    <w:p w14:paraId="0C5A3097" w14:textId="77777777" w:rsidR="002F6BB2" w:rsidRPr="009347C6" w:rsidRDefault="002F6BB2" w:rsidP="002F6BB2">
      <w:r w:rsidRPr="009347C6">
        <w:t xml:space="preserve">Критерии определения единой теплоснабжающей организации: </w:t>
      </w:r>
    </w:p>
    <w:p w14:paraId="7B06D184" w14:textId="77777777" w:rsidR="002F6BB2" w:rsidRPr="009347C6" w:rsidRDefault="002F6BB2" w:rsidP="002F6BB2">
      <w:r w:rsidRPr="009347C6">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4FA0ABCA" w14:textId="77777777" w:rsidR="002F6BB2" w:rsidRPr="009347C6" w:rsidRDefault="002F6BB2" w:rsidP="002F6BB2">
      <w:r w:rsidRPr="009347C6">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14:paraId="61EB4184" w14:textId="77777777" w:rsidR="002F6BB2" w:rsidRPr="009347C6" w:rsidRDefault="002F6BB2" w:rsidP="002F6BB2">
      <w:r w:rsidRPr="009347C6">
        <w:lastRenderedPageBreak/>
        <w:t>- в случае наличия двух претендентов статус присваивается организации, способной в лучшей мере обеспечить надежность теплоснабжения в соответствующей системе теплоснабжения.</w:t>
      </w:r>
    </w:p>
    <w:p w14:paraId="193D5CB1" w14:textId="77777777" w:rsidR="002F6BB2" w:rsidRPr="009347C6" w:rsidRDefault="002F6BB2" w:rsidP="002F6BB2">
      <w:r w:rsidRPr="009347C6">
        <w:t>Способность обеспечить надежность теплоснабжения определяется наличием у организации технической возможности и квалифицированного персонала по наладке, мониторингу, диспетчеризации, переключениям и оперативному управлению гидравлическими режимами, что обосновывается в схеме теплоснабжения.</w:t>
      </w:r>
    </w:p>
    <w:p w14:paraId="6219AFD1" w14:textId="77777777" w:rsidR="002F6BB2" w:rsidRPr="009347C6" w:rsidRDefault="002F6BB2" w:rsidP="002F6BB2">
      <w:r w:rsidRPr="009347C6">
        <w:t>Единая теплоснабжающая организация обязана:</w:t>
      </w:r>
    </w:p>
    <w:p w14:paraId="0E7AC3A3" w14:textId="77777777" w:rsidR="002F6BB2" w:rsidRPr="009347C6" w:rsidRDefault="002F6BB2" w:rsidP="002F6BB2">
      <w:r w:rsidRPr="009347C6">
        <w:t>- заключать и надлежаще исполнять договоры теплоснабжения со всеми обратившимися к ней потребителями тепловой энергии в своей зоне деятельности;</w:t>
      </w:r>
    </w:p>
    <w:p w14:paraId="16B00E79" w14:textId="77777777" w:rsidR="002F6BB2" w:rsidRPr="009347C6" w:rsidRDefault="002F6BB2" w:rsidP="002F6BB2">
      <w:r w:rsidRPr="009347C6">
        <w:t xml:space="preserve">-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14:paraId="7B27EBA7" w14:textId="77777777" w:rsidR="002F6BB2" w:rsidRPr="009347C6" w:rsidRDefault="002F6BB2" w:rsidP="002F6BB2">
      <w:r w:rsidRPr="009347C6">
        <w:t xml:space="preserve">- надлежащим образом исполнять обязательства перед иными теплоснабжающими и теплосетевыми организациями в зоне своей деятельности; </w:t>
      </w:r>
    </w:p>
    <w:p w14:paraId="4588729C" w14:textId="77777777" w:rsidR="002F6BB2" w:rsidRPr="009347C6" w:rsidRDefault="002F6BB2" w:rsidP="002F6BB2">
      <w:r w:rsidRPr="009347C6">
        <w:t>- осуществлять контроль режимов потребления тепловой энергии в зоне своей деятельности.</w:t>
      </w:r>
    </w:p>
    <w:p w14:paraId="1EA197C7" w14:textId="77777777" w:rsidR="002F6BB2" w:rsidRPr="009347C6" w:rsidRDefault="002F6BB2" w:rsidP="002F6BB2">
      <w:r w:rsidRPr="009347C6">
        <w:t>В соответствии с пунктом 14 «Требований к порядку разработки и утверждения схем тепло-снабжения», утвержденных Постановлением Правительства Российской Федерации от 22.02.2012 №154 «О требованиях к схемам теплоснабжения, порядку их разработки и утверждения» … при разработке проекта новой схемы теплоснабжения раздел 10 "Решение об определении единой теплоснабжающей организации (организаций)", предусмотренный подпунктом "к" пункта 4 требований к схемам теплоснабжения, содержащийся в схеме теплоснабжения (актуализированной схеме теплоснабжения), включается в указанный проект в неизменном виде, за исключением:</w:t>
      </w:r>
    </w:p>
    <w:p w14:paraId="38485D3F" w14:textId="77777777" w:rsidR="002F6BB2" w:rsidRPr="009347C6" w:rsidRDefault="002F6BB2" w:rsidP="002F6BB2">
      <w:r w:rsidRPr="009347C6">
        <w:t>а) случаев, указанных в пункте 13 Правил организации теплоснабжения в Российской Федерации, утвержденных постановлением Правительства Российской Федерации от 08 августа 2012 г. № 808 "Об организации теплоснабжения в Российской Федерации и о внесении изменений в некоторые акты Правительства Российской Федерации";</w:t>
      </w:r>
    </w:p>
    <w:p w14:paraId="4B2E1D51" w14:textId="77777777" w:rsidR="002F6BB2" w:rsidRPr="009347C6" w:rsidRDefault="002F6BB2" w:rsidP="002F6BB2">
      <w:r w:rsidRPr="009347C6">
        <w:t>6) случая возникновения новой зоны (новых зон) деятельности единой теплоснабжающей организации.</w:t>
      </w:r>
    </w:p>
    <w:p w14:paraId="432787B0" w14:textId="064D33AF" w:rsidR="002F6BB2" w:rsidRPr="009347C6" w:rsidRDefault="002F6BB2" w:rsidP="002F6BB2">
      <w:r w:rsidRPr="009347C6">
        <w:t xml:space="preserve">В сфере теплоснабжения </w:t>
      </w:r>
      <w:r w:rsidR="00692426">
        <w:t>городском округе «Город Коряжма»</w:t>
      </w:r>
      <w:r w:rsidRPr="009347C6">
        <w:t xml:space="preserve"> действуют в своих зонах и могут быть утверждены администрацией </w:t>
      </w:r>
      <w:r w:rsidR="00564E19">
        <w:t>городского округа «Город Коряжма»</w:t>
      </w:r>
      <w:r w:rsidRPr="009347C6">
        <w:t xml:space="preserve"> в качестве единой теплоснабжающей организации следующие организации: </w:t>
      </w:r>
    </w:p>
    <w:p w14:paraId="5E8D4DEB" w14:textId="77777777" w:rsidR="002F6BB2" w:rsidRPr="009347C6" w:rsidRDefault="002F6BB2" w:rsidP="002F6BB2">
      <w:r w:rsidRPr="009347C6">
        <w:t>- АО «Группа «Илим»;</w:t>
      </w:r>
    </w:p>
    <w:p w14:paraId="6DF3082F" w14:textId="77777777" w:rsidR="002F6BB2" w:rsidRPr="009347C6" w:rsidRDefault="002F6BB2" w:rsidP="002F6BB2">
      <w:r w:rsidRPr="009347C6">
        <w:t>- МУП «ПУ ЖКХ».</w:t>
      </w:r>
    </w:p>
    <w:p w14:paraId="1F8DEEC8" w14:textId="77777777" w:rsidR="002F6BB2" w:rsidRPr="009347C6" w:rsidRDefault="002F6BB2" w:rsidP="002F6BB2">
      <w:r w:rsidRPr="009347C6">
        <w:t>Наибольшей рабочей тепловой мощностью источников тепловой энергии в границах округа обладает АО «Группа «Илим», тепловыми сетями наибольшей емкости - МУП «ПУ ЖКХ».</w:t>
      </w:r>
    </w:p>
    <w:p w14:paraId="230E444D" w14:textId="77777777" w:rsidR="002F6BB2" w:rsidRPr="009347C6" w:rsidRDefault="002F6BB2" w:rsidP="002F6BB2">
      <w:r w:rsidRPr="009347C6">
        <w:t>Величина собственного капитала АО «Группа «Илим» превышает собственный капитал МУП «ПУ ЖКХ».</w:t>
      </w:r>
    </w:p>
    <w:p w14:paraId="221EDE9E" w14:textId="77777777" w:rsidR="004C5094" w:rsidRDefault="0047476B">
      <w:pPr>
        <w:pStyle w:val="11"/>
        <w:numPr>
          <w:ilvl w:val="1"/>
          <w:numId w:val="3"/>
        </w:numPr>
        <w:rPr>
          <w:color w:val="auto"/>
        </w:rPr>
      </w:pPr>
      <w:bookmarkStart w:id="74" w:name="_Toc148030469"/>
      <w:r>
        <w:rPr>
          <w:color w:val="auto"/>
        </w:rPr>
        <w:lastRenderedPageBreak/>
        <w:t>Информация о поданных теплоснабжающими организациями заявках на присвоение статуса единой теплоснабжающей организации</w:t>
      </w:r>
      <w:bookmarkEnd w:id="74"/>
    </w:p>
    <w:p w14:paraId="7C413078" w14:textId="2FF757FB" w:rsidR="002F6BB2" w:rsidRDefault="002F6BB2" w:rsidP="002F6BB2">
      <w:r>
        <w:t xml:space="preserve">Заявок на присвоение юридическим лицам статуса единой теплоснабжающей организации на момент настоящей актуализации схемы теплоснабжения городско-го округа </w:t>
      </w:r>
      <w:r w:rsidR="00564E19">
        <w:t xml:space="preserve">«Город </w:t>
      </w:r>
      <w:r>
        <w:t>Коряжма</w:t>
      </w:r>
      <w:r w:rsidR="00564E19">
        <w:t>»</w:t>
      </w:r>
      <w:r>
        <w:t xml:space="preserve"> на период с 2023 - 2029 годов – не поступало.</w:t>
      </w:r>
    </w:p>
    <w:p w14:paraId="2E641489" w14:textId="77777777" w:rsidR="004C5094" w:rsidRDefault="0047476B">
      <w:pPr>
        <w:pStyle w:val="11"/>
        <w:numPr>
          <w:ilvl w:val="1"/>
          <w:numId w:val="3"/>
        </w:numPr>
        <w:rPr>
          <w:color w:val="auto"/>
        </w:rPr>
      </w:pPr>
      <w:bookmarkStart w:id="75" w:name="_Toc148030470"/>
      <w:r>
        <w:rPr>
          <w:color w:val="auto"/>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75"/>
    </w:p>
    <w:p w14:paraId="2EB2711D" w14:textId="65D58AA2" w:rsidR="002F6BB2" w:rsidRPr="009347C6" w:rsidRDefault="002F6BB2" w:rsidP="002F6BB2">
      <w:r w:rsidRPr="009347C6">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564E19">
        <w:t>городского округа «Город Коряжма»</w:t>
      </w:r>
      <w:r w:rsidRPr="009347C6">
        <w:t xml:space="preserve"> представлен в таблице </w:t>
      </w:r>
      <w:r>
        <w:t>2</w:t>
      </w:r>
      <w:r w:rsidR="00392D75">
        <w:t>3</w:t>
      </w:r>
      <w:r w:rsidRPr="009347C6">
        <w:t>.</w:t>
      </w:r>
    </w:p>
    <w:p w14:paraId="0EAA3EC7" w14:textId="4535AE69"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23</w:t>
      </w:r>
      <w:r w:rsidRPr="009347C6">
        <w:rPr>
          <w:b/>
          <w:i w:val="0"/>
          <w:color w:val="000000" w:themeColor="text1"/>
          <w:sz w:val="24"/>
          <w:szCs w:val="24"/>
        </w:rPr>
        <w:fldChar w:fldCharType="end"/>
      </w:r>
      <w:r w:rsidRPr="009347C6">
        <w:rPr>
          <w:b/>
          <w:i w:val="0"/>
          <w:color w:val="000000" w:themeColor="text1"/>
          <w:sz w:val="24"/>
          <w:szCs w:val="24"/>
        </w:rPr>
        <w:t xml:space="preserve"> – Реестр систем теплоснабжения в границах </w:t>
      </w:r>
      <w:r w:rsidR="00564E19">
        <w:rPr>
          <w:b/>
          <w:i w:val="0"/>
          <w:color w:val="000000" w:themeColor="text1"/>
          <w:sz w:val="24"/>
          <w:szCs w:val="24"/>
        </w:rPr>
        <w:t>городского округа «Город Коряжма»</w:t>
      </w:r>
    </w:p>
    <w:tbl>
      <w:tblPr>
        <w:tblW w:w="5000" w:type="pct"/>
        <w:tblLook w:val="04A0" w:firstRow="1" w:lastRow="0" w:firstColumn="1" w:lastColumn="0" w:noHBand="0" w:noVBand="1"/>
      </w:tblPr>
      <w:tblGrid>
        <w:gridCol w:w="1161"/>
        <w:gridCol w:w="4395"/>
        <w:gridCol w:w="3788"/>
      </w:tblGrid>
      <w:tr w:rsidR="002F6BB2" w:rsidRPr="009347C6" w14:paraId="7FCAF11E" w14:textId="77777777" w:rsidTr="00D22A37">
        <w:trPr>
          <w:cantSplit/>
          <w:trHeight w:val="20"/>
          <w:tblHeader/>
        </w:trPr>
        <w:tc>
          <w:tcPr>
            <w:tcW w:w="621" w:type="pct"/>
            <w:tcBorders>
              <w:top w:val="single" w:sz="4" w:space="0" w:color="auto"/>
              <w:left w:val="single" w:sz="4" w:space="0" w:color="auto"/>
              <w:bottom w:val="single" w:sz="4" w:space="0" w:color="auto"/>
              <w:right w:val="single" w:sz="4" w:space="0" w:color="auto"/>
            </w:tcBorders>
            <w:vAlign w:val="center"/>
            <w:hideMark/>
          </w:tcPr>
          <w:p w14:paraId="34371895" w14:textId="77777777" w:rsidR="002F6BB2" w:rsidRPr="009347C6" w:rsidRDefault="002F6BB2" w:rsidP="00D22A37">
            <w:pPr>
              <w:spacing w:after="0"/>
              <w:ind w:firstLine="0"/>
              <w:jc w:val="center"/>
              <w:rPr>
                <w:rFonts w:cs="Times New Roman"/>
                <w:b/>
                <w:bCs/>
                <w:sz w:val="20"/>
                <w:szCs w:val="20"/>
              </w:rPr>
            </w:pPr>
            <w:bookmarkStart w:id="76" w:name="_Hlk135000441"/>
            <w:r w:rsidRPr="009347C6">
              <w:rPr>
                <w:rFonts w:cs="Times New Roman"/>
                <w:b/>
                <w:bCs/>
                <w:sz w:val="20"/>
                <w:szCs w:val="20"/>
              </w:rPr>
              <w:t>№ п/п</w:t>
            </w:r>
          </w:p>
        </w:tc>
        <w:tc>
          <w:tcPr>
            <w:tcW w:w="2352" w:type="pct"/>
            <w:tcBorders>
              <w:top w:val="single" w:sz="4" w:space="0" w:color="auto"/>
              <w:left w:val="nil"/>
              <w:bottom w:val="single" w:sz="4" w:space="0" w:color="auto"/>
              <w:right w:val="single" w:sz="4" w:space="0" w:color="auto"/>
            </w:tcBorders>
            <w:vAlign w:val="center"/>
            <w:hideMark/>
          </w:tcPr>
          <w:p w14:paraId="40B6E020" w14:textId="77777777" w:rsidR="002F6BB2" w:rsidRPr="009347C6" w:rsidRDefault="002F6BB2" w:rsidP="00D22A37">
            <w:pPr>
              <w:spacing w:after="0"/>
              <w:ind w:firstLine="0"/>
              <w:jc w:val="center"/>
              <w:rPr>
                <w:rFonts w:cs="Times New Roman"/>
                <w:b/>
                <w:bCs/>
                <w:sz w:val="20"/>
                <w:szCs w:val="20"/>
              </w:rPr>
            </w:pPr>
            <w:r w:rsidRPr="009347C6">
              <w:rPr>
                <w:rFonts w:cs="Times New Roman"/>
                <w:b/>
                <w:bCs/>
                <w:sz w:val="20"/>
                <w:szCs w:val="20"/>
              </w:rPr>
              <w:t>Наименование системы теплоснабжения</w:t>
            </w:r>
          </w:p>
        </w:tc>
        <w:tc>
          <w:tcPr>
            <w:tcW w:w="2027" w:type="pct"/>
            <w:tcBorders>
              <w:top w:val="single" w:sz="4" w:space="0" w:color="auto"/>
              <w:left w:val="nil"/>
              <w:bottom w:val="single" w:sz="4" w:space="0" w:color="auto"/>
              <w:right w:val="single" w:sz="4" w:space="0" w:color="auto"/>
            </w:tcBorders>
            <w:vAlign w:val="center"/>
            <w:hideMark/>
          </w:tcPr>
          <w:p w14:paraId="42C0F6DA" w14:textId="77777777" w:rsidR="002F6BB2" w:rsidRPr="009347C6" w:rsidRDefault="002F6BB2" w:rsidP="00D22A37">
            <w:pPr>
              <w:spacing w:after="0"/>
              <w:ind w:firstLine="0"/>
              <w:jc w:val="center"/>
              <w:rPr>
                <w:rFonts w:cs="Times New Roman"/>
                <w:b/>
                <w:bCs/>
                <w:sz w:val="20"/>
                <w:szCs w:val="20"/>
              </w:rPr>
            </w:pPr>
            <w:r w:rsidRPr="009347C6">
              <w:rPr>
                <w:rFonts w:cs="Times New Roman"/>
                <w:b/>
                <w:bCs/>
                <w:sz w:val="20"/>
                <w:szCs w:val="20"/>
              </w:rPr>
              <w:t>Наименование теплоснабжающих организаций, действующих в системе ТС</w:t>
            </w:r>
          </w:p>
        </w:tc>
      </w:tr>
      <w:tr w:rsidR="002F6BB2" w:rsidRPr="009347C6" w14:paraId="75BA9A27" w14:textId="77777777" w:rsidTr="00D22A37">
        <w:trPr>
          <w:cantSplit/>
          <w:trHeight w:val="20"/>
        </w:trPr>
        <w:tc>
          <w:tcPr>
            <w:tcW w:w="621" w:type="pct"/>
            <w:tcBorders>
              <w:top w:val="nil"/>
              <w:left w:val="single" w:sz="4" w:space="0" w:color="auto"/>
              <w:bottom w:val="single" w:sz="4" w:space="0" w:color="auto"/>
              <w:right w:val="single" w:sz="4" w:space="0" w:color="auto"/>
            </w:tcBorders>
            <w:vAlign w:val="center"/>
            <w:hideMark/>
          </w:tcPr>
          <w:p w14:paraId="279109A1" w14:textId="77777777" w:rsidR="002F6BB2" w:rsidRPr="009347C6" w:rsidRDefault="002F6BB2" w:rsidP="00D22A37">
            <w:pPr>
              <w:spacing w:after="0"/>
              <w:ind w:firstLine="0"/>
              <w:jc w:val="center"/>
              <w:rPr>
                <w:rFonts w:cs="Times New Roman"/>
                <w:sz w:val="20"/>
                <w:szCs w:val="20"/>
              </w:rPr>
            </w:pPr>
            <w:r w:rsidRPr="009347C6">
              <w:rPr>
                <w:rFonts w:cs="Times New Roman"/>
                <w:sz w:val="20"/>
                <w:szCs w:val="20"/>
              </w:rPr>
              <w:t>1</w:t>
            </w:r>
          </w:p>
        </w:tc>
        <w:tc>
          <w:tcPr>
            <w:tcW w:w="2352" w:type="pct"/>
            <w:tcBorders>
              <w:top w:val="nil"/>
              <w:left w:val="nil"/>
              <w:bottom w:val="single" w:sz="4" w:space="0" w:color="auto"/>
              <w:right w:val="single" w:sz="4" w:space="0" w:color="auto"/>
            </w:tcBorders>
            <w:vAlign w:val="center"/>
          </w:tcPr>
          <w:p w14:paraId="022B378A" w14:textId="77777777" w:rsidR="002F6BB2" w:rsidRPr="009347C6" w:rsidRDefault="002F6BB2" w:rsidP="00D22A37">
            <w:pPr>
              <w:spacing w:after="0"/>
              <w:ind w:firstLine="0"/>
              <w:jc w:val="center"/>
              <w:rPr>
                <w:rFonts w:cs="Times New Roman"/>
                <w:sz w:val="20"/>
                <w:szCs w:val="20"/>
              </w:rPr>
            </w:pPr>
            <w:r w:rsidRPr="009347C6">
              <w:rPr>
                <w:rFonts w:cs="Times New Roman"/>
                <w:sz w:val="20"/>
                <w:szCs w:val="20"/>
              </w:rPr>
              <w:t>Система теплоснабжения от ТЭЦ-1</w:t>
            </w:r>
          </w:p>
        </w:tc>
        <w:tc>
          <w:tcPr>
            <w:tcW w:w="2027" w:type="pct"/>
            <w:tcBorders>
              <w:top w:val="nil"/>
              <w:left w:val="single" w:sz="4" w:space="0" w:color="auto"/>
              <w:bottom w:val="single" w:sz="4" w:space="0" w:color="auto"/>
              <w:right w:val="single" w:sz="4" w:space="0" w:color="auto"/>
            </w:tcBorders>
            <w:vAlign w:val="center"/>
            <w:hideMark/>
          </w:tcPr>
          <w:p w14:paraId="4EFE58A3" w14:textId="77777777" w:rsidR="002F6BB2" w:rsidRPr="009347C6" w:rsidRDefault="002F6BB2" w:rsidP="00D22A37">
            <w:pPr>
              <w:spacing w:after="0"/>
              <w:ind w:firstLine="0"/>
              <w:jc w:val="center"/>
              <w:rPr>
                <w:rFonts w:cs="Times New Roman"/>
                <w:sz w:val="20"/>
                <w:szCs w:val="20"/>
              </w:rPr>
            </w:pPr>
            <w:r w:rsidRPr="009347C6">
              <w:rPr>
                <w:rFonts w:cs="Times New Roman"/>
                <w:sz w:val="20"/>
                <w:szCs w:val="20"/>
              </w:rPr>
              <w:t>АО «Группа «Илим»</w:t>
            </w:r>
          </w:p>
          <w:p w14:paraId="0E9B4534" w14:textId="77777777" w:rsidR="002F6BB2" w:rsidRPr="009347C6" w:rsidRDefault="002F6BB2" w:rsidP="00D22A37">
            <w:pPr>
              <w:spacing w:after="0"/>
              <w:ind w:firstLine="0"/>
              <w:jc w:val="center"/>
              <w:rPr>
                <w:rFonts w:cs="Times New Roman"/>
                <w:sz w:val="20"/>
                <w:szCs w:val="20"/>
              </w:rPr>
            </w:pPr>
            <w:r w:rsidRPr="009347C6">
              <w:rPr>
                <w:rFonts w:cs="Times New Roman"/>
                <w:sz w:val="20"/>
                <w:szCs w:val="20"/>
              </w:rPr>
              <w:t>МУП «ПУ ЖКХ»</w:t>
            </w:r>
          </w:p>
        </w:tc>
      </w:tr>
    </w:tbl>
    <w:p w14:paraId="2043B2A0" w14:textId="77777777" w:rsidR="004C5094" w:rsidRDefault="0047476B">
      <w:pPr>
        <w:pStyle w:val="a1"/>
      </w:pPr>
      <w:bookmarkStart w:id="77" w:name="_Toc148030471"/>
      <w:bookmarkEnd w:id="76"/>
      <w:r>
        <w:lastRenderedPageBreak/>
        <w:t>Решения о распределении тепловой нагрузки между источниками тепловой энергии</w:t>
      </w:r>
      <w:bookmarkEnd w:id="77"/>
    </w:p>
    <w:p w14:paraId="6028641D" w14:textId="11A95005" w:rsidR="004C5094" w:rsidRDefault="0047476B">
      <w:r>
        <w:t xml:space="preserve">Существующие и перспективные значения тепловой нагрузки </w:t>
      </w:r>
      <w:r w:rsidR="002F6BB2">
        <w:t>ТЭЦ-1</w:t>
      </w:r>
      <w:r>
        <w:t xml:space="preserve"> представлены в таблице </w:t>
      </w:r>
      <w:r w:rsidR="002F6BB2">
        <w:t>2</w:t>
      </w:r>
      <w:r w:rsidR="00392D75">
        <w:t>4</w:t>
      </w:r>
      <w:r>
        <w:t>.</w:t>
      </w:r>
    </w:p>
    <w:p w14:paraId="08958B06" w14:textId="4360C413" w:rsidR="004C5094" w:rsidRDefault="0047476B">
      <w:pPr>
        <w:pStyle w:val="ac"/>
        <w:keepNext/>
        <w:ind w:firstLine="284"/>
        <w:rPr>
          <w:b/>
          <w:i w:val="0"/>
          <w:color w:val="auto"/>
          <w:sz w:val="24"/>
          <w:szCs w:val="24"/>
        </w:rPr>
      </w:pPr>
      <w:r>
        <w:rPr>
          <w:b/>
          <w:i w:val="0"/>
          <w:color w:val="auto"/>
          <w:sz w:val="24"/>
          <w:szCs w:val="24"/>
        </w:rPr>
        <w:t xml:space="preserve">Таблица </w:t>
      </w:r>
      <w:r>
        <w:rPr>
          <w:b/>
          <w:i w:val="0"/>
          <w:color w:val="auto"/>
          <w:sz w:val="24"/>
          <w:szCs w:val="24"/>
        </w:rPr>
        <w:fldChar w:fldCharType="begin"/>
      </w:r>
      <w:r>
        <w:rPr>
          <w:b/>
          <w:i w:val="0"/>
          <w:color w:val="auto"/>
          <w:sz w:val="24"/>
          <w:szCs w:val="24"/>
        </w:rPr>
        <w:instrText xml:space="preserve"> SEQ Таблица \* ARABIC </w:instrText>
      </w:r>
      <w:r>
        <w:rPr>
          <w:b/>
          <w:i w:val="0"/>
          <w:color w:val="auto"/>
          <w:sz w:val="24"/>
          <w:szCs w:val="24"/>
        </w:rPr>
        <w:fldChar w:fldCharType="separate"/>
      </w:r>
      <w:r w:rsidR="00392D75">
        <w:rPr>
          <w:b/>
          <w:i w:val="0"/>
          <w:noProof/>
          <w:color w:val="auto"/>
          <w:sz w:val="24"/>
          <w:szCs w:val="24"/>
        </w:rPr>
        <w:t>24</w:t>
      </w:r>
      <w:r>
        <w:rPr>
          <w:b/>
          <w:i w:val="0"/>
          <w:color w:val="auto"/>
          <w:sz w:val="24"/>
          <w:szCs w:val="24"/>
        </w:rPr>
        <w:fldChar w:fldCharType="end"/>
      </w:r>
      <w:r>
        <w:rPr>
          <w:b/>
          <w:i w:val="0"/>
          <w:color w:val="auto"/>
          <w:sz w:val="24"/>
          <w:szCs w:val="24"/>
        </w:rPr>
        <w:t xml:space="preserve"> – Существующие и перспективные значения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134"/>
        <w:gridCol w:w="869"/>
        <w:gridCol w:w="871"/>
        <w:gridCol w:w="869"/>
        <w:gridCol w:w="871"/>
        <w:gridCol w:w="869"/>
        <w:gridCol w:w="871"/>
        <w:gridCol w:w="869"/>
      </w:tblGrid>
      <w:tr w:rsidR="0047476B" w14:paraId="61DD57A2" w14:textId="77777777" w:rsidTr="00CA2271">
        <w:trPr>
          <w:trHeight w:val="57"/>
          <w:tblHeader/>
        </w:trPr>
        <w:tc>
          <w:tcPr>
            <w:tcW w:w="1135" w:type="pct"/>
            <w:vMerge w:val="restart"/>
            <w:shd w:val="clear" w:color="auto" w:fill="auto"/>
            <w:noWrap/>
            <w:vAlign w:val="center"/>
            <w:hideMark/>
          </w:tcPr>
          <w:p w14:paraId="3929602C"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Наименование источника теплоснабжения</w:t>
            </w:r>
          </w:p>
        </w:tc>
        <w:tc>
          <w:tcPr>
            <w:tcW w:w="3865" w:type="pct"/>
            <w:gridSpan w:val="8"/>
            <w:shd w:val="clear" w:color="auto" w:fill="auto"/>
            <w:noWrap/>
            <w:vAlign w:val="center"/>
            <w:hideMark/>
          </w:tcPr>
          <w:p w14:paraId="035B5520"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Присоединенная нагрузка, Гкал/ч</w:t>
            </w:r>
          </w:p>
        </w:tc>
      </w:tr>
      <w:tr w:rsidR="0047476B" w14:paraId="2F3D84D1" w14:textId="77777777" w:rsidTr="00CA2271">
        <w:trPr>
          <w:trHeight w:val="57"/>
          <w:tblHeader/>
        </w:trPr>
        <w:tc>
          <w:tcPr>
            <w:tcW w:w="1135" w:type="pct"/>
            <w:vMerge/>
            <w:vAlign w:val="center"/>
            <w:hideMark/>
          </w:tcPr>
          <w:p w14:paraId="0377C5BC"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p>
        </w:tc>
        <w:tc>
          <w:tcPr>
            <w:tcW w:w="607" w:type="pct"/>
            <w:shd w:val="clear" w:color="auto" w:fill="auto"/>
            <w:noWrap/>
            <w:vAlign w:val="center"/>
            <w:hideMark/>
          </w:tcPr>
          <w:p w14:paraId="24E975A5"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Базовый период 2022г.</w:t>
            </w:r>
          </w:p>
        </w:tc>
        <w:tc>
          <w:tcPr>
            <w:tcW w:w="465" w:type="pct"/>
            <w:shd w:val="clear" w:color="auto" w:fill="auto"/>
            <w:noWrap/>
            <w:vAlign w:val="center"/>
            <w:hideMark/>
          </w:tcPr>
          <w:p w14:paraId="2B530532"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2023 г.</w:t>
            </w:r>
          </w:p>
        </w:tc>
        <w:tc>
          <w:tcPr>
            <w:tcW w:w="466" w:type="pct"/>
            <w:shd w:val="clear" w:color="auto" w:fill="auto"/>
            <w:noWrap/>
            <w:vAlign w:val="center"/>
          </w:tcPr>
          <w:p w14:paraId="2AFB293B"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2024 г.</w:t>
            </w:r>
          </w:p>
        </w:tc>
        <w:tc>
          <w:tcPr>
            <w:tcW w:w="465" w:type="pct"/>
            <w:shd w:val="clear" w:color="auto" w:fill="auto"/>
            <w:noWrap/>
            <w:vAlign w:val="center"/>
          </w:tcPr>
          <w:p w14:paraId="00697CA7"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2025 г.</w:t>
            </w:r>
          </w:p>
        </w:tc>
        <w:tc>
          <w:tcPr>
            <w:tcW w:w="466" w:type="pct"/>
            <w:shd w:val="clear" w:color="auto" w:fill="auto"/>
            <w:noWrap/>
            <w:vAlign w:val="center"/>
          </w:tcPr>
          <w:p w14:paraId="69DFB954"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2026 г.</w:t>
            </w:r>
          </w:p>
        </w:tc>
        <w:tc>
          <w:tcPr>
            <w:tcW w:w="465" w:type="pct"/>
            <w:shd w:val="clear" w:color="auto" w:fill="auto"/>
            <w:noWrap/>
            <w:vAlign w:val="center"/>
          </w:tcPr>
          <w:p w14:paraId="46D5C13B" w14:textId="77777777" w:rsidR="0047476B" w:rsidRDefault="0047476B"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2027 г.</w:t>
            </w:r>
          </w:p>
        </w:tc>
        <w:tc>
          <w:tcPr>
            <w:tcW w:w="466" w:type="pct"/>
            <w:shd w:val="clear" w:color="auto" w:fill="auto"/>
            <w:noWrap/>
            <w:vAlign w:val="center"/>
            <w:hideMark/>
          </w:tcPr>
          <w:p w14:paraId="1162C403" w14:textId="055FD73D" w:rsidR="0047476B" w:rsidRDefault="002F6BB2"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2028</w:t>
            </w:r>
            <w:r w:rsidR="0047476B">
              <w:rPr>
                <w:rFonts w:eastAsia="Times New Roman" w:cs="Times New Roman"/>
                <w:b/>
                <w:bCs/>
                <w:sz w:val="20"/>
                <w:szCs w:val="20"/>
                <w:lang w:eastAsia="ru-RU"/>
              </w:rPr>
              <w:t xml:space="preserve"> г.</w:t>
            </w:r>
          </w:p>
        </w:tc>
        <w:tc>
          <w:tcPr>
            <w:tcW w:w="465" w:type="pct"/>
            <w:shd w:val="clear" w:color="auto" w:fill="auto"/>
            <w:noWrap/>
            <w:vAlign w:val="center"/>
            <w:hideMark/>
          </w:tcPr>
          <w:p w14:paraId="150656D2" w14:textId="0309E36D" w:rsidR="0047476B" w:rsidRDefault="002F6BB2" w:rsidP="00CA2271">
            <w:pPr>
              <w:spacing w:after="0"/>
              <w:ind w:firstLine="0"/>
              <w:contextualSpacing w:val="0"/>
              <w:jc w:val="center"/>
              <w:rPr>
                <w:rFonts w:eastAsia="Times New Roman" w:cs="Times New Roman"/>
                <w:b/>
                <w:bCs/>
                <w:color w:val="000000"/>
                <w:sz w:val="20"/>
                <w:szCs w:val="20"/>
                <w:lang w:eastAsia="ru-RU"/>
              </w:rPr>
            </w:pPr>
            <w:r>
              <w:rPr>
                <w:rFonts w:eastAsia="Times New Roman" w:cs="Times New Roman"/>
                <w:b/>
                <w:bCs/>
                <w:sz w:val="20"/>
                <w:szCs w:val="20"/>
                <w:lang w:eastAsia="ru-RU"/>
              </w:rPr>
              <w:t xml:space="preserve">2029 </w:t>
            </w:r>
            <w:r w:rsidR="0047476B">
              <w:rPr>
                <w:rFonts w:eastAsia="Times New Roman" w:cs="Times New Roman"/>
                <w:b/>
                <w:bCs/>
                <w:sz w:val="20"/>
                <w:szCs w:val="20"/>
                <w:lang w:eastAsia="ru-RU"/>
              </w:rPr>
              <w:t>г.</w:t>
            </w:r>
          </w:p>
        </w:tc>
      </w:tr>
      <w:tr w:rsidR="00692426" w14:paraId="0DEFC7EE" w14:textId="77777777" w:rsidTr="00CA2271">
        <w:trPr>
          <w:trHeight w:val="57"/>
        </w:trPr>
        <w:tc>
          <w:tcPr>
            <w:tcW w:w="1135" w:type="pct"/>
            <w:shd w:val="clear" w:color="auto" w:fill="auto"/>
            <w:noWrap/>
            <w:vAlign w:val="center"/>
            <w:hideMark/>
          </w:tcPr>
          <w:p w14:paraId="661D0730" w14:textId="21071282" w:rsidR="00692426" w:rsidRDefault="00692426" w:rsidP="00692426">
            <w:pPr>
              <w:spacing w:after="0"/>
              <w:ind w:firstLine="0"/>
              <w:contextualSpacing w:val="0"/>
              <w:jc w:val="center"/>
              <w:rPr>
                <w:rFonts w:eastAsia="Times New Roman" w:cs="Times New Roman"/>
                <w:color w:val="000000"/>
                <w:sz w:val="20"/>
                <w:szCs w:val="20"/>
                <w:lang w:eastAsia="ru-RU"/>
              </w:rPr>
            </w:pPr>
            <w:r>
              <w:rPr>
                <w:rFonts w:eastAsia="Times New Roman" w:cs="Times New Roman"/>
                <w:color w:val="000000"/>
                <w:sz w:val="20"/>
                <w:szCs w:val="20"/>
                <w:lang w:eastAsia="ru-RU"/>
              </w:rPr>
              <w:t>ТЭЦ-1</w:t>
            </w:r>
          </w:p>
        </w:tc>
        <w:tc>
          <w:tcPr>
            <w:tcW w:w="607" w:type="pct"/>
            <w:shd w:val="clear" w:color="auto" w:fill="auto"/>
            <w:noWrap/>
            <w:vAlign w:val="center"/>
          </w:tcPr>
          <w:p w14:paraId="02A99E4C" w14:textId="66E03692"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5" w:type="pct"/>
            <w:shd w:val="clear" w:color="auto" w:fill="auto"/>
            <w:noWrap/>
            <w:vAlign w:val="center"/>
          </w:tcPr>
          <w:p w14:paraId="402A85A1" w14:textId="3702B965"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6" w:type="pct"/>
            <w:shd w:val="clear" w:color="auto" w:fill="auto"/>
            <w:noWrap/>
            <w:vAlign w:val="center"/>
          </w:tcPr>
          <w:p w14:paraId="3A5537ED" w14:textId="528F2C91"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5" w:type="pct"/>
            <w:shd w:val="clear" w:color="auto" w:fill="auto"/>
            <w:noWrap/>
            <w:vAlign w:val="center"/>
          </w:tcPr>
          <w:p w14:paraId="724F3FAF" w14:textId="723D6D3E"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6" w:type="pct"/>
            <w:shd w:val="clear" w:color="auto" w:fill="auto"/>
            <w:noWrap/>
            <w:vAlign w:val="center"/>
          </w:tcPr>
          <w:p w14:paraId="654B0C71" w14:textId="1FEB6894"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5" w:type="pct"/>
            <w:shd w:val="clear" w:color="auto" w:fill="auto"/>
            <w:noWrap/>
            <w:vAlign w:val="center"/>
          </w:tcPr>
          <w:p w14:paraId="0B292C3C" w14:textId="19FAC7B9"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6" w:type="pct"/>
            <w:shd w:val="clear" w:color="auto" w:fill="auto"/>
            <w:noWrap/>
            <w:vAlign w:val="center"/>
            <w:hideMark/>
          </w:tcPr>
          <w:p w14:paraId="4592C3D3" w14:textId="7BAFB1C1"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c>
          <w:tcPr>
            <w:tcW w:w="465" w:type="pct"/>
            <w:shd w:val="clear" w:color="auto" w:fill="auto"/>
            <w:noWrap/>
            <w:vAlign w:val="center"/>
            <w:hideMark/>
          </w:tcPr>
          <w:p w14:paraId="2A6F612D" w14:textId="1162A7FA" w:rsidR="00692426" w:rsidRDefault="00692426" w:rsidP="00692426">
            <w:pPr>
              <w:spacing w:after="0"/>
              <w:ind w:left="-57" w:right="-57" w:firstLine="0"/>
              <w:contextualSpacing w:val="0"/>
              <w:jc w:val="center"/>
              <w:rPr>
                <w:rFonts w:eastAsia="Times New Roman" w:cs="Times New Roman"/>
                <w:color w:val="000000"/>
                <w:sz w:val="20"/>
                <w:szCs w:val="20"/>
                <w:lang w:eastAsia="ru-RU"/>
              </w:rPr>
            </w:pPr>
            <w:r w:rsidRPr="009347C6">
              <w:rPr>
                <w:color w:val="000000"/>
                <w:sz w:val="20"/>
                <w:szCs w:val="20"/>
              </w:rPr>
              <w:t>145,15</w:t>
            </w:r>
          </w:p>
        </w:tc>
      </w:tr>
    </w:tbl>
    <w:p w14:paraId="16A0F65C" w14:textId="77777777" w:rsidR="004C5094" w:rsidRDefault="004C5094"/>
    <w:p w14:paraId="3817F5B9" w14:textId="77777777" w:rsidR="004C5094" w:rsidRDefault="0047476B">
      <w:pPr>
        <w:pStyle w:val="a1"/>
      </w:pPr>
      <w:bookmarkStart w:id="78" w:name="_Toc148030472"/>
      <w:r>
        <w:lastRenderedPageBreak/>
        <w:t>Решения по бесхозяйным тепловым сетям</w:t>
      </w:r>
      <w:bookmarkEnd w:id="78"/>
    </w:p>
    <w:p w14:paraId="0BFC98B0" w14:textId="77777777" w:rsidR="002F6BB2" w:rsidRPr="009347C6" w:rsidRDefault="002F6BB2" w:rsidP="002F6BB2">
      <w:r w:rsidRPr="009347C6">
        <w:t>Перечень бесхозяйных объектов теплоснабжения приведен в таблице ниже.</w:t>
      </w:r>
    </w:p>
    <w:p w14:paraId="747A486A" w14:textId="166B4155" w:rsidR="002F6BB2" w:rsidRPr="009347C6" w:rsidRDefault="002F6BB2" w:rsidP="002F6BB2">
      <w:pPr>
        <w:pStyle w:val="ac"/>
        <w:keepNext/>
        <w:ind w:firstLine="284"/>
        <w:rPr>
          <w:b/>
          <w:i w:val="0"/>
          <w:color w:val="auto"/>
          <w:sz w:val="24"/>
          <w:szCs w:val="24"/>
        </w:rPr>
      </w:pPr>
      <w:r w:rsidRPr="009347C6">
        <w:rPr>
          <w:b/>
          <w:i w:val="0"/>
          <w:color w:val="auto"/>
          <w:sz w:val="24"/>
          <w:szCs w:val="24"/>
        </w:rPr>
        <w:t xml:space="preserve">Таблица </w:t>
      </w:r>
      <w:r w:rsidRPr="009347C6">
        <w:rPr>
          <w:b/>
          <w:i w:val="0"/>
          <w:color w:val="auto"/>
          <w:sz w:val="24"/>
          <w:szCs w:val="24"/>
        </w:rPr>
        <w:fldChar w:fldCharType="begin"/>
      </w:r>
      <w:r w:rsidRPr="009347C6">
        <w:rPr>
          <w:b/>
          <w:i w:val="0"/>
          <w:color w:val="auto"/>
          <w:sz w:val="24"/>
          <w:szCs w:val="24"/>
        </w:rPr>
        <w:instrText xml:space="preserve"> SEQ Таблица \* ARABIC </w:instrText>
      </w:r>
      <w:r w:rsidRPr="009347C6">
        <w:rPr>
          <w:b/>
          <w:i w:val="0"/>
          <w:color w:val="auto"/>
          <w:sz w:val="24"/>
          <w:szCs w:val="24"/>
        </w:rPr>
        <w:fldChar w:fldCharType="separate"/>
      </w:r>
      <w:r w:rsidR="00392D75">
        <w:rPr>
          <w:b/>
          <w:i w:val="0"/>
          <w:noProof/>
          <w:color w:val="auto"/>
          <w:sz w:val="24"/>
          <w:szCs w:val="24"/>
        </w:rPr>
        <w:t>25</w:t>
      </w:r>
      <w:r w:rsidRPr="009347C6">
        <w:rPr>
          <w:b/>
          <w:i w:val="0"/>
          <w:color w:val="auto"/>
          <w:sz w:val="24"/>
          <w:szCs w:val="24"/>
        </w:rPr>
        <w:fldChar w:fldCharType="end"/>
      </w:r>
      <w:r w:rsidRPr="009347C6">
        <w:rPr>
          <w:b/>
          <w:i w:val="0"/>
          <w:color w:val="auto"/>
          <w:sz w:val="24"/>
          <w:szCs w:val="24"/>
        </w:rPr>
        <w:t xml:space="preserve"> – Перечень бесхозяйных объектов системы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8"/>
        <w:gridCol w:w="4246"/>
      </w:tblGrid>
      <w:tr w:rsidR="002F6BB2" w:rsidRPr="009347C6" w14:paraId="43F2BC4D" w14:textId="77777777" w:rsidTr="00D22A37">
        <w:trPr>
          <w:trHeight w:val="20"/>
          <w:tblHeader/>
        </w:trPr>
        <w:tc>
          <w:tcPr>
            <w:tcW w:w="2728" w:type="pct"/>
            <w:vAlign w:val="center"/>
          </w:tcPr>
          <w:p w14:paraId="1238F85B" w14:textId="77777777" w:rsidR="002F6BB2" w:rsidRPr="009347C6" w:rsidRDefault="002F6BB2" w:rsidP="00D22A37">
            <w:pPr>
              <w:spacing w:after="0"/>
              <w:ind w:left="-57" w:right="-57" w:firstLine="0"/>
              <w:jc w:val="center"/>
              <w:rPr>
                <w:rFonts w:cs="Times New Roman"/>
                <w:b/>
                <w:sz w:val="20"/>
                <w:szCs w:val="20"/>
              </w:rPr>
            </w:pPr>
            <w:r w:rsidRPr="009347C6">
              <w:rPr>
                <w:rFonts w:cs="Times New Roman"/>
                <w:b/>
                <w:sz w:val="20"/>
                <w:szCs w:val="20"/>
              </w:rPr>
              <w:t>Наименование бесхозяйного объекта</w:t>
            </w:r>
          </w:p>
        </w:tc>
        <w:tc>
          <w:tcPr>
            <w:tcW w:w="2272" w:type="pct"/>
            <w:vAlign w:val="center"/>
          </w:tcPr>
          <w:p w14:paraId="2E9C79A0" w14:textId="77777777" w:rsidR="002F6BB2" w:rsidRPr="009347C6" w:rsidRDefault="002F6BB2" w:rsidP="00D22A37">
            <w:pPr>
              <w:spacing w:after="0"/>
              <w:ind w:left="-57" w:right="-57" w:firstLine="0"/>
              <w:jc w:val="center"/>
              <w:rPr>
                <w:rFonts w:cs="Times New Roman"/>
                <w:b/>
                <w:sz w:val="20"/>
                <w:szCs w:val="20"/>
              </w:rPr>
            </w:pPr>
            <w:r w:rsidRPr="009347C6">
              <w:rPr>
                <w:rFonts w:cs="Times New Roman"/>
                <w:b/>
                <w:sz w:val="20"/>
                <w:szCs w:val="20"/>
              </w:rPr>
              <w:t>Примечание</w:t>
            </w:r>
          </w:p>
        </w:tc>
      </w:tr>
      <w:tr w:rsidR="002F6BB2" w:rsidRPr="009347C6" w14:paraId="61202E28" w14:textId="77777777" w:rsidTr="00D22A37">
        <w:trPr>
          <w:trHeight w:val="20"/>
        </w:trPr>
        <w:tc>
          <w:tcPr>
            <w:tcW w:w="2728" w:type="pct"/>
            <w:vAlign w:val="center"/>
          </w:tcPr>
          <w:p w14:paraId="522EB342"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Наружная сеть от ТК, адрес: Архангельская область, г. Коряжма, ул. Глейха, д.18, кадастровый номер 29:23:000000:35</w:t>
            </w:r>
          </w:p>
        </w:tc>
        <w:tc>
          <w:tcPr>
            <w:tcW w:w="2272" w:type="pct"/>
            <w:vAlign w:val="center"/>
          </w:tcPr>
          <w:p w14:paraId="649FCA49"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Принята на учет как бесхозяйный объект недвижимости, 18.07.2023 запись регистрации № 29:23-000000:35-29/006/2023-1У</w:t>
            </w:r>
          </w:p>
        </w:tc>
      </w:tr>
      <w:tr w:rsidR="002F6BB2" w:rsidRPr="009347C6" w14:paraId="0D717E44" w14:textId="77777777" w:rsidTr="00D22A37">
        <w:trPr>
          <w:trHeight w:val="20"/>
        </w:trPr>
        <w:tc>
          <w:tcPr>
            <w:tcW w:w="2728" w:type="pct"/>
            <w:vAlign w:val="center"/>
          </w:tcPr>
          <w:p w14:paraId="2A9793FE"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камера №1, адрес: Архангельская область, г. Коряжма, у дома №20 по ул. имени Дыбцына, кадастровый номер 29:23:000000:262</w:t>
            </w:r>
          </w:p>
        </w:tc>
        <w:tc>
          <w:tcPr>
            <w:tcW w:w="2272" w:type="pct"/>
            <w:vAlign w:val="center"/>
          </w:tcPr>
          <w:p w14:paraId="14153A7D"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Принята на учет как бесхозяйный объект недвижимости, 05.06.2023 запись регистрации № 29:23-000000:101-29/006/2023-1У</w:t>
            </w:r>
          </w:p>
        </w:tc>
      </w:tr>
      <w:tr w:rsidR="002F6BB2" w:rsidRPr="009347C6" w14:paraId="31C020F0" w14:textId="77777777" w:rsidTr="00D22A37">
        <w:trPr>
          <w:trHeight w:val="20"/>
        </w:trPr>
        <w:tc>
          <w:tcPr>
            <w:tcW w:w="2728" w:type="pct"/>
            <w:vAlign w:val="center"/>
          </w:tcPr>
          <w:p w14:paraId="5605BAA9"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камера №2, адрес: Архангельская область, г. Коряжма, район Кругового движения, кадастровый номер 29:23:000000:261</w:t>
            </w:r>
          </w:p>
        </w:tc>
        <w:tc>
          <w:tcPr>
            <w:tcW w:w="2272" w:type="pct"/>
            <w:vAlign w:val="center"/>
          </w:tcPr>
          <w:p w14:paraId="34D6DBE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Принята на учет как бесхозяйный объект недвижимости, 05.06.2023 запись регистрации № 29:23-000000:261-29/006/2023-1У</w:t>
            </w:r>
          </w:p>
        </w:tc>
      </w:tr>
      <w:tr w:rsidR="002F6BB2" w:rsidRPr="009347C6" w14:paraId="3AB9C902" w14:textId="77777777" w:rsidTr="00D22A37">
        <w:trPr>
          <w:trHeight w:val="20"/>
        </w:trPr>
        <w:tc>
          <w:tcPr>
            <w:tcW w:w="2728" w:type="pct"/>
            <w:vAlign w:val="center"/>
          </w:tcPr>
          <w:p w14:paraId="32BC6B1C"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Транзитный трубопровод в подвальном помещении, расположенный по адресу: г.Коряжма, пр.Ленина, д.19</w:t>
            </w:r>
          </w:p>
        </w:tc>
        <w:tc>
          <w:tcPr>
            <w:tcW w:w="2272" w:type="pct"/>
            <w:vAlign w:val="center"/>
          </w:tcPr>
          <w:p w14:paraId="0165D570"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7CBCE316" w14:textId="77777777" w:rsidTr="00D22A37">
        <w:trPr>
          <w:trHeight w:val="20"/>
        </w:trPr>
        <w:tc>
          <w:tcPr>
            <w:tcW w:w="2728" w:type="pct"/>
            <w:vAlign w:val="center"/>
          </w:tcPr>
          <w:p w14:paraId="046128B9"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Транзитный трубопровод в подвальном помещении, расположенный по адресу: г.Коряжма, ул.Архангельская, д.27Б</w:t>
            </w:r>
          </w:p>
        </w:tc>
        <w:tc>
          <w:tcPr>
            <w:tcW w:w="2272" w:type="pct"/>
            <w:vAlign w:val="center"/>
          </w:tcPr>
          <w:p w14:paraId="1E63FBBA"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6BD36F33" w14:textId="77777777" w:rsidTr="00D22A37">
        <w:trPr>
          <w:trHeight w:val="20"/>
        </w:trPr>
        <w:tc>
          <w:tcPr>
            <w:tcW w:w="2728" w:type="pct"/>
            <w:vAlign w:val="center"/>
          </w:tcPr>
          <w:p w14:paraId="7560BEF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Транзитный трубопровод в подвальном помещении, расположенный по адресу: г.Коряжма, пр.Ленина, д.41А</w:t>
            </w:r>
          </w:p>
        </w:tc>
        <w:tc>
          <w:tcPr>
            <w:tcW w:w="2272" w:type="pct"/>
            <w:vAlign w:val="center"/>
          </w:tcPr>
          <w:p w14:paraId="1B8C2E28"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28D9A6D9" w14:textId="77777777" w:rsidTr="00D22A37">
        <w:trPr>
          <w:trHeight w:val="20"/>
        </w:trPr>
        <w:tc>
          <w:tcPr>
            <w:tcW w:w="2728" w:type="pct"/>
            <w:vAlign w:val="center"/>
          </w:tcPr>
          <w:p w14:paraId="295DD9FC"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Транзитный трубопровод в подвальном помещении, расположенный по адресу: г.Коряжма, пр.Ленина, д.41Б</w:t>
            </w:r>
          </w:p>
        </w:tc>
        <w:tc>
          <w:tcPr>
            <w:tcW w:w="2272" w:type="pct"/>
            <w:vAlign w:val="center"/>
          </w:tcPr>
          <w:p w14:paraId="1080661A"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4E0D8E02" w14:textId="77777777" w:rsidTr="00D22A37">
        <w:trPr>
          <w:trHeight w:val="20"/>
        </w:trPr>
        <w:tc>
          <w:tcPr>
            <w:tcW w:w="2728" w:type="pct"/>
            <w:vAlign w:val="center"/>
          </w:tcPr>
          <w:p w14:paraId="40E29D89"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Транзитный трубопровод в подвальном помещении, расположенный по адресу: г.Коряжма, пр.Ленина, д.43А</w:t>
            </w:r>
          </w:p>
        </w:tc>
        <w:tc>
          <w:tcPr>
            <w:tcW w:w="2272" w:type="pct"/>
            <w:vAlign w:val="center"/>
          </w:tcPr>
          <w:p w14:paraId="50C26E48"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4E3B5536" w14:textId="77777777" w:rsidTr="00D22A37">
        <w:trPr>
          <w:trHeight w:val="20"/>
        </w:trPr>
        <w:tc>
          <w:tcPr>
            <w:tcW w:w="2728" w:type="pct"/>
            <w:vAlign w:val="center"/>
          </w:tcPr>
          <w:p w14:paraId="790DB1F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Наружная теплосеть от внешнего среза стены многоквартирного дома №12 до внешнего среза стены многоквартирного дома №10 по ул.имени Дыбцына</w:t>
            </w:r>
          </w:p>
        </w:tc>
        <w:tc>
          <w:tcPr>
            <w:tcW w:w="2272" w:type="pct"/>
            <w:vAlign w:val="center"/>
          </w:tcPr>
          <w:p w14:paraId="1D728A96"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241579A4" w14:textId="77777777" w:rsidTr="00D22A37">
        <w:trPr>
          <w:trHeight w:val="20"/>
        </w:trPr>
        <w:tc>
          <w:tcPr>
            <w:tcW w:w="2728" w:type="pct"/>
            <w:vAlign w:val="center"/>
          </w:tcPr>
          <w:p w14:paraId="5540E5B6"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Наружная теплосеть от ТК – 23 до внешнего среза стены многоквартирного дома №10А по пр.имени М.В.Ломоносова</w:t>
            </w:r>
          </w:p>
        </w:tc>
        <w:tc>
          <w:tcPr>
            <w:tcW w:w="2272" w:type="pct"/>
            <w:vAlign w:val="center"/>
          </w:tcPr>
          <w:p w14:paraId="35B962F1"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541BE247" w14:textId="77777777" w:rsidTr="00D22A37">
        <w:trPr>
          <w:trHeight w:val="20"/>
        </w:trPr>
        <w:tc>
          <w:tcPr>
            <w:tcW w:w="2728" w:type="pct"/>
            <w:vAlign w:val="center"/>
          </w:tcPr>
          <w:p w14:paraId="66E843F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расположенная по адресу: г.Коряжма, пр.Ленина, д.35</w:t>
            </w:r>
          </w:p>
        </w:tc>
        <w:tc>
          <w:tcPr>
            <w:tcW w:w="2272" w:type="pct"/>
            <w:vAlign w:val="center"/>
          </w:tcPr>
          <w:p w14:paraId="7785690C"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7697F3F0" w14:textId="77777777" w:rsidTr="00D22A37">
        <w:trPr>
          <w:trHeight w:val="20"/>
        </w:trPr>
        <w:tc>
          <w:tcPr>
            <w:tcW w:w="2728" w:type="pct"/>
            <w:vAlign w:val="center"/>
          </w:tcPr>
          <w:p w14:paraId="4CC48D71"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расположенная по адресу: г.Коряжма, пр.имени М.В.Ломоносова, д.5В</w:t>
            </w:r>
          </w:p>
        </w:tc>
        <w:tc>
          <w:tcPr>
            <w:tcW w:w="2272" w:type="pct"/>
            <w:vAlign w:val="center"/>
          </w:tcPr>
          <w:p w14:paraId="2B73051D"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0A7FC2B5" w14:textId="77777777" w:rsidTr="00D22A37">
        <w:trPr>
          <w:trHeight w:val="20"/>
        </w:trPr>
        <w:tc>
          <w:tcPr>
            <w:tcW w:w="2728" w:type="pct"/>
            <w:vAlign w:val="center"/>
          </w:tcPr>
          <w:p w14:paraId="3E762630"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расположенная по адресу: г.Коряжма, пр.имени М.В.Ломоносова, д.5</w:t>
            </w:r>
          </w:p>
        </w:tc>
        <w:tc>
          <w:tcPr>
            <w:tcW w:w="2272" w:type="pct"/>
            <w:vAlign w:val="center"/>
          </w:tcPr>
          <w:p w14:paraId="55A3DDC5"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7996BCCD" w14:textId="77777777" w:rsidTr="00D22A37">
        <w:trPr>
          <w:trHeight w:val="20"/>
        </w:trPr>
        <w:tc>
          <w:tcPr>
            <w:tcW w:w="2728" w:type="pct"/>
            <w:vAlign w:val="center"/>
          </w:tcPr>
          <w:p w14:paraId="625D620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расположенная по адресу: г.Коряжма, ул.имени А.Г.Глейха, д.18</w:t>
            </w:r>
          </w:p>
        </w:tc>
        <w:tc>
          <w:tcPr>
            <w:tcW w:w="2272" w:type="pct"/>
            <w:vAlign w:val="center"/>
          </w:tcPr>
          <w:p w14:paraId="3387BE27"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0AA0305C" w14:textId="77777777" w:rsidTr="00D22A37">
        <w:trPr>
          <w:trHeight w:val="20"/>
        </w:trPr>
        <w:tc>
          <w:tcPr>
            <w:tcW w:w="2728" w:type="pct"/>
            <w:vAlign w:val="center"/>
          </w:tcPr>
          <w:p w14:paraId="26D5EE20"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расположенная по адресу: г.Коряжма, ул.имени А.Г.Глейха, д.22</w:t>
            </w:r>
          </w:p>
        </w:tc>
        <w:tc>
          <w:tcPr>
            <w:tcW w:w="2272" w:type="pct"/>
            <w:vAlign w:val="center"/>
          </w:tcPr>
          <w:p w14:paraId="781CF998"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61152CD8" w14:textId="77777777" w:rsidTr="00D22A37">
        <w:trPr>
          <w:trHeight w:val="20"/>
        </w:trPr>
        <w:tc>
          <w:tcPr>
            <w:tcW w:w="2728" w:type="pct"/>
            <w:vAlign w:val="center"/>
          </w:tcPr>
          <w:p w14:paraId="3E6C01E1"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адрес: г.Коряжма, ул.Театральная, д.1А</w:t>
            </w:r>
          </w:p>
        </w:tc>
        <w:tc>
          <w:tcPr>
            <w:tcW w:w="2272" w:type="pct"/>
            <w:vAlign w:val="center"/>
          </w:tcPr>
          <w:p w14:paraId="5090E104"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036C5BBE" w14:textId="77777777" w:rsidTr="00D22A37">
        <w:trPr>
          <w:trHeight w:val="20"/>
        </w:trPr>
        <w:tc>
          <w:tcPr>
            <w:tcW w:w="2728" w:type="pct"/>
            <w:vAlign w:val="center"/>
          </w:tcPr>
          <w:p w14:paraId="046644DF"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адрес: г.Коряжма, ул.Кирова, д.27А</w:t>
            </w:r>
          </w:p>
        </w:tc>
        <w:tc>
          <w:tcPr>
            <w:tcW w:w="2272" w:type="pct"/>
            <w:vAlign w:val="center"/>
          </w:tcPr>
          <w:p w14:paraId="626CCFCA"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r w:rsidR="002F6BB2" w:rsidRPr="009347C6" w14:paraId="1B5E2878" w14:textId="77777777" w:rsidTr="00D22A37">
        <w:trPr>
          <w:trHeight w:val="20"/>
        </w:trPr>
        <w:tc>
          <w:tcPr>
            <w:tcW w:w="2728" w:type="pct"/>
            <w:vAlign w:val="center"/>
          </w:tcPr>
          <w:p w14:paraId="6F0835F4"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Тепловая сеть, адрес: г.Коряжма, ул.Кирова, д.27Б</w:t>
            </w:r>
          </w:p>
        </w:tc>
        <w:tc>
          <w:tcPr>
            <w:tcW w:w="2272" w:type="pct"/>
            <w:vAlign w:val="center"/>
          </w:tcPr>
          <w:p w14:paraId="290AB8BE" w14:textId="77777777" w:rsidR="002F6BB2" w:rsidRPr="009347C6" w:rsidRDefault="002F6BB2" w:rsidP="00D22A37">
            <w:pPr>
              <w:spacing w:after="0"/>
              <w:ind w:left="-57" w:right="-57" w:firstLine="0"/>
              <w:jc w:val="center"/>
              <w:rPr>
                <w:rFonts w:cs="Times New Roman"/>
                <w:sz w:val="20"/>
                <w:szCs w:val="20"/>
              </w:rPr>
            </w:pPr>
            <w:r w:rsidRPr="009347C6">
              <w:rPr>
                <w:rFonts w:cs="Times New Roman"/>
                <w:sz w:val="20"/>
                <w:szCs w:val="20"/>
              </w:rPr>
              <w:t>Требуется постановка на кадастровый учет</w:t>
            </w:r>
          </w:p>
        </w:tc>
      </w:tr>
    </w:tbl>
    <w:p w14:paraId="2B673E69" w14:textId="77777777" w:rsidR="002F6BB2" w:rsidRDefault="002F6BB2"/>
    <w:p w14:paraId="028ABB16" w14:textId="77777777" w:rsidR="004C5094" w:rsidRDefault="0047476B">
      <w:r>
        <w:t xml:space="preserve">В соответствии с пунктом 6 статьи 15 Федерального закона от 27.07.2010 №190-ФЗ «О теплоснабжении», в случае выявления бесхозяйных тепловых сетей (тепловых сетей, не имеющих эксплуатирующей организации) орган местного 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теплосетевую организацию, тепловые сети которой непосредственно присоединены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w:t>
      </w:r>
      <w:r>
        <w:lastRenderedPageBreak/>
        <w:t>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1F37EAF3" w14:textId="77777777" w:rsidR="004C5094" w:rsidRDefault="0047476B">
      <w:r>
        <w:t>В соответствии с пунктом 4 статьи 8 указанного закона в случае, если организации, осуществляющие регулируемые виды деятельности в сфере теплоснабжения, осуществляют эксплуатацию тепловых сетей, собственник или иной владелец которых не установлен (бесхозяйные тепловые сети), затраты на содержание, ремонт, эксплуатацию таких тепловых сетей учитываются при установлении тарифов в отношении указанных организаций в порядке установленном основами ценообразования в сфере теплоснабжения, утвержденными Правительством Российской Федерации.</w:t>
      </w:r>
    </w:p>
    <w:p w14:paraId="3F3D2959" w14:textId="77777777" w:rsidR="004C5094" w:rsidRDefault="0047476B">
      <w:r>
        <w:t>Принятие на учет бесхозяйных тепловых сетей должно осуществляться на основании постановления Правительства Российской Федерации от 17.09.2003 № 580 «Об утверждении положения о принятии на учет бесхозяйных недвижимых вещей».</w:t>
      </w:r>
    </w:p>
    <w:p w14:paraId="2868073C" w14:textId="77777777" w:rsidR="004C5094" w:rsidRDefault="004C5094"/>
    <w:p w14:paraId="39EA62B6" w14:textId="77777777" w:rsidR="004C5094" w:rsidRDefault="0047476B">
      <w:pPr>
        <w:pStyle w:val="a1"/>
      </w:pPr>
      <w:bookmarkStart w:id="79" w:name="_Toc148030473"/>
      <w:r>
        <w:lastRenderedPageBreak/>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79"/>
    </w:p>
    <w:p w14:paraId="6FD9B8C1" w14:textId="77777777" w:rsidR="004C5094" w:rsidRDefault="0047476B">
      <w:pPr>
        <w:pStyle w:val="11"/>
        <w:numPr>
          <w:ilvl w:val="1"/>
          <w:numId w:val="3"/>
        </w:numPr>
        <w:rPr>
          <w:color w:val="auto"/>
        </w:rPr>
      </w:pPr>
      <w:bookmarkStart w:id="80" w:name="_Toc148030474"/>
      <w:r>
        <w:rPr>
          <w:color w:val="auto"/>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80"/>
    </w:p>
    <w:p w14:paraId="0E91BFC0" w14:textId="77777777" w:rsidR="004C5094" w:rsidRDefault="0047476B">
      <w:r>
        <w:t>Данный тип мероприятий не рассматривается согласно выбранного варианта развития системы теплоснабжения.</w:t>
      </w:r>
    </w:p>
    <w:p w14:paraId="0875D124" w14:textId="77777777" w:rsidR="004C5094" w:rsidRDefault="0047476B">
      <w:pPr>
        <w:pStyle w:val="11"/>
        <w:numPr>
          <w:ilvl w:val="1"/>
          <w:numId w:val="3"/>
        </w:numPr>
        <w:rPr>
          <w:color w:val="auto"/>
        </w:rPr>
      </w:pPr>
      <w:bookmarkStart w:id="81" w:name="_Toc148030475"/>
      <w:r>
        <w:rPr>
          <w:color w:val="auto"/>
        </w:rPr>
        <w:t>Описание проблем организации газоснабжения источников тепловой энергии</w:t>
      </w:r>
      <w:bookmarkEnd w:id="81"/>
    </w:p>
    <w:p w14:paraId="2AE501E2" w14:textId="77777777" w:rsidR="004C5094" w:rsidRDefault="0047476B">
      <w:r>
        <w:t>Проблемы организации газоснабжения источников тепловой энергии отсутствуют.</w:t>
      </w:r>
    </w:p>
    <w:p w14:paraId="2E861099" w14:textId="77777777" w:rsidR="004C5094" w:rsidRDefault="0047476B">
      <w:pPr>
        <w:pStyle w:val="11"/>
        <w:numPr>
          <w:ilvl w:val="1"/>
          <w:numId w:val="3"/>
        </w:numPr>
        <w:rPr>
          <w:color w:val="auto"/>
        </w:rPr>
      </w:pPr>
      <w:bookmarkStart w:id="82" w:name="_Toc148030476"/>
      <w:r>
        <w:rPr>
          <w:color w:val="auto"/>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82"/>
    </w:p>
    <w:p w14:paraId="68377AB9" w14:textId="77777777" w:rsidR="004C5094" w:rsidRDefault="0047476B">
      <w: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336BED70" w14:textId="77777777" w:rsidR="004C5094" w:rsidRDefault="0047476B">
      <w:pPr>
        <w:pStyle w:val="11"/>
        <w:numPr>
          <w:ilvl w:val="1"/>
          <w:numId w:val="3"/>
        </w:numPr>
        <w:rPr>
          <w:color w:val="auto"/>
        </w:rPr>
      </w:pPr>
      <w:bookmarkStart w:id="83" w:name="_Toc148030477"/>
      <w:r>
        <w:rPr>
          <w:color w:val="auto"/>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83"/>
    </w:p>
    <w:p w14:paraId="4E80C08C" w14:textId="77777777" w:rsidR="004C5094" w:rsidRDefault="0047476B">
      <w:r>
        <w:t>Данный тип мероприятий не рассматривается согласно выбранного варианта развития системы теплоснабжения.</w:t>
      </w:r>
    </w:p>
    <w:p w14:paraId="3C67930D" w14:textId="77777777" w:rsidR="004C5094" w:rsidRDefault="0047476B">
      <w:pPr>
        <w:pStyle w:val="11"/>
        <w:numPr>
          <w:ilvl w:val="1"/>
          <w:numId w:val="3"/>
        </w:numPr>
        <w:rPr>
          <w:color w:val="auto"/>
        </w:rPr>
      </w:pPr>
      <w:bookmarkStart w:id="84" w:name="_Toc148030478"/>
      <w:r>
        <w:rPr>
          <w:color w:val="auto"/>
        </w:rPr>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84"/>
    </w:p>
    <w:p w14:paraId="6C812B8B" w14:textId="77777777" w:rsidR="004C5094" w:rsidRDefault="0047476B">
      <w:r>
        <w:t>Данный тип мероприятий не рассматривается согласно выбранного варианта развития системы теплоснабжения.</w:t>
      </w:r>
    </w:p>
    <w:p w14:paraId="32705AD3" w14:textId="77777777" w:rsidR="004C5094" w:rsidRDefault="0047476B">
      <w:pPr>
        <w:pStyle w:val="11"/>
        <w:numPr>
          <w:ilvl w:val="1"/>
          <w:numId w:val="3"/>
        </w:numPr>
        <w:rPr>
          <w:color w:val="auto"/>
        </w:rPr>
      </w:pPr>
      <w:bookmarkStart w:id="85" w:name="_Toc148030479"/>
      <w:r>
        <w:rPr>
          <w:color w:val="auto"/>
        </w:rPr>
        <w:t>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85"/>
    </w:p>
    <w:p w14:paraId="1B5916B6" w14:textId="77777777" w:rsidR="004C5094" w:rsidRDefault="0047476B">
      <w:r>
        <w:t>Данный тип мероприятий не рассматривается согласно выбранного варианта развития системы теплоснабжения.</w:t>
      </w:r>
    </w:p>
    <w:p w14:paraId="43C91796" w14:textId="77777777" w:rsidR="004C5094" w:rsidRDefault="0047476B">
      <w:pPr>
        <w:pStyle w:val="11"/>
        <w:numPr>
          <w:ilvl w:val="1"/>
          <w:numId w:val="3"/>
        </w:numPr>
        <w:rPr>
          <w:color w:val="auto"/>
        </w:rPr>
      </w:pPr>
      <w:bookmarkStart w:id="86" w:name="_Toc148030480"/>
      <w:r>
        <w:rPr>
          <w:color w:val="auto"/>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86"/>
    </w:p>
    <w:p w14:paraId="149ABCAC" w14:textId="77777777" w:rsidR="004C5094" w:rsidRDefault="0047476B">
      <w:r>
        <w:t>Предложения по корректировке, утвержденной (разработке) схемы водоснабжения отсутствуют.</w:t>
      </w:r>
    </w:p>
    <w:p w14:paraId="0F44CA89" w14:textId="77777777" w:rsidR="004C5094" w:rsidRDefault="004C5094"/>
    <w:p w14:paraId="5D1A9826" w14:textId="77777777" w:rsidR="004C5094" w:rsidRDefault="004C5094">
      <w:pPr>
        <w:sectPr w:rsidR="004C5094">
          <w:pgSz w:w="11906" w:h="16838"/>
          <w:pgMar w:top="1134" w:right="851" w:bottom="1134" w:left="1701" w:header="709" w:footer="283" w:gutter="0"/>
          <w:cols w:space="708"/>
          <w:titlePg/>
          <w:docGrid w:linePitch="360"/>
        </w:sectPr>
      </w:pPr>
    </w:p>
    <w:p w14:paraId="604BD45A" w14:textId="77777777" w:rsidR="004C5094" w:rsidRDefault="0047476B">
      <w:pPr>
        <w:pStyle w:val="a1"/>
      </w:pPr>
      <w:bookmarkStart w:id="87" w:name="_Toc148030481"/>
      <w:r>
        <w:lastRenderedPageBreak/>
        <w:t>Индикаторы развития систем теплоснабжения поселения, городского округа, города федерального значения</w:t>
      </w:r>
      <w:bookmarkEnd w:id="87"/>
    </w:p>
    <w:p w14:paraId="1A7BC5C4" w14:textId="7D379877" w:rsidR="002F6BB2" w:rsidRPr="009347C6" w:rsidRDefault="002F6BB2" w:rsidP="002F6BB2">
      <w:r w:rsidRPr="009347C6">
        <w:t xml:space="preserve">Информация по количеству прекращений подачи тепловой энергии, теплоносителя в результате технологических нарушений на тепловых сетях представлена в таблице </w:t>
      </w:r>
      <w:r>
        <w:t>2</w:t>
      </w:r>
      <w:r w:rsidR="00392D75">
        <w:t>6</w:t>
      </w:r>
      <w:r w:rsidRPr="009347C6">
        <w:t>.</w:t>
      </w:r>
    </w:p>
    <w:p w14:paraId="195E9DC3" w14:textId="4389CF1D"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26</w:t>
      </w:r>
      <w:r w:rsidRPr="009347C6">
        <w:rPr>
          <w:b/>
          <w:i w:val="0"/>
          <w:color w:val="000000" w:themeColor="text1"/>
          <w:sz w:val="24"/>
          <w:szCs w:val="24"/>
        </w:rPr>
        <w:fldChar w:fldCharType="end"/>
      </w:r>
      <w:r w:rsidRPr="009347C6">
        <w:rPr>
          <w:b/>
          <w:i w:val="0"/>
          <w:color w:val="000000" w:themeColor="text1"/>
          <w:sz w:val="24"/>
          <w:szCs w:val="24"/>
        </w:rPr>
        <w:t xml:space="preserve"> – Количество прекращений подачи тепловой энергии, теплоносителя в результате технологических нарушений на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4789"/>
        <w:gridCol w:w="1258"/>
        <w:gridCol w:w="1259"/>
        <w:gridCol w:w="1259"/>
        <w:gridCol w:w="1259"/>
        <w:gridCol w:w="1259"/>
        <w:gridCol w:w="1259"/>
        <w:gridCol w:w="1259"/>
        <w:gridCol w:w="1259"/>
      </w:tblGrid>
      <w:tr w:rsidR="002F6BB2" w:rsidRPr="009347C6" w14:paraId="7B907B99" w14:textId="77777777" w:rsidTr="00D22A37">
        <w:trPr>
          <w:trHeight w:val="20"/>
          <w:tblHeader/>
        </w:trPr>
        <w:tc>
          <w:tcPr>
            <w:tcW w:w="266" w:type="pct"/>
            <w:vMerge w:val="restart"/>
            <w:shd w:val="clear" w:color="auto" w:fill="auto"/>
            <w:vAlign w:val="center"/>
            <w:hideMark/>
          </w:tcPr>
          <w:p w14:paraId="5DD7061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88" w:name="_Hlk115121933"/>
            <w:r w:rsidRPr="009347C6">
              <w:rPr>
                <w:rFonts w:eastAsia="Times New Roman" w:cs="Times New Roman"/>
                <w:b/>
                <w:bCs/>
                <w:sz w:val="20"/>
                <w:szCs w:val="20"/>
                <w:lang w:eastAsia="ru-RU"/>
              </w:rPr>
              <w:t>№ п/п</w:t>
            </w:r>
          </w:p>
        </w:tc>
        <w:tc>
          <w:tcPr>
            <w:tcW w:w="1526" w:type="pct"/>
            <w:vMerge w:val="restart"/>
            <w:shd w:val="clear" w:color="auto" w:fill="auto"/>
            <w:vAlign w:val="center"/>
            <w:hideMark/>
          </w:tcPr>
          <w:p w14:paraId="1D11D92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3209" w:type="pct"/>
            <w:gridSpan w:val="8"/>
            <w:shd w:val="clear" w:color="auto" w:fill="auto"/>
            <w:vAlign w:val="center"/>
          </w:tcPr>
          <w:p w14:paraId="50C39DF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Количество прекращений подачи тепловой энергии, теплоносителя в результате технологических нарушений на тепловых сетях, 1/км/год</w:t>
            </w:r>
          </w:p>
        </w:tc>
      </w:tr>
      <w:tr w:rsidR="002F6BB2" w:rsidRPr="009347C6" w14:paraId="4A347AA5" w14:textId="77777777" w:rsidTr="00D22A37">
        <w:trPr>
          <w:trHeight w:val="20"/>
          <w:tblHeader/>
        </w:trPr>
        <w:tc>
          <w:tcPr>
            <w:tcW w:w="266" w:type="pct"/>
            <w:vMerge/>
            <w:vAlign w:val="center"/>
            <w:hideMark/>
          </w:tcPr>
          <w:p w14:paraId="70E29F7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526" w:type="pct"/>
            <w:vMerge/>
            <w:vAlign w:val="center"/>
            <w:hideMark/>
          </w:tcPr>
          <w:p w14:paraId="410D181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401" w:type="pct"/>
            <w:shd w:val="clear" w:color="auto" w:fill="auto"/>
            <w:vAlign w:val="center"/>
          </w:tcPr>
          <w:p w14:paraId="2E62CFB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401" w:type="pct"/>
            <w:shd w:val="clear" w:color="auto" w:fill="auto"/>
            <w:vAlign w:val="center"/>
          </w:tcPr>
          <w:p w14:paraId="1FC6E49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401" w:type="pct"/>
            <w:shd w:val="clear" w:color="auto" w:fill="auto"/>
            <w:vAlign w:val="center"/>
          </w:tcPr>
          <w:p w14:paraId="2C3C312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401" w:type="pct"/>
            <w:shd w:val="clear" w:color="auto" w:fill="auto"/>
            <w:vAlign w:val="center"/>
          </w:tcPr>
          <w:p w14:paraId="1C37474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401" w:type="pct"/>
            <w:shd w:val="clear" w:color="auto" w:fill="auto"/>
            <w:vAlign w:val="center"/>
          </w:tcPr>
          <w:p w14:paraId="0FB6C7B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401" w:type="pct"/>
            <w:shd w:val="clear" w:color="auto" w:fill="auto"/>
            <w:vAlign w:val="center"/>
          </w:tcPr>
          <w:p w14:paraId="7218652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401" w:type="pct"/>
            <w:shd w:val="clear" w:color="auto" w:fill="auto"/>
            <w:vAlign w:val="center"/>
          </w:tcPr>
          <w:p w14:paraId="2CEEB4A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401" w:type="pct"/>
            <w:shd w:val="clear" w:color="auto" w:fill="auto"/>
            <w:vAlign w:val="center"/>
            <w:hideMark/>
          </w:tcPr>
          <w:p w14:paraId="5C948EB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3261F076" w14:textId="77777777" w:rsidTr="00D22A37">
        <w:trPr>
          <w:trHeight w:val="20"/>
        </w:trPr>
        <w:tc>
          <w:tcPr>
            <w:tcW w:w="266" w:type="pct"/>
            <w:shd w:val="clear" w:color="auto" w:fill="auto"/>
            <w:vAlign w:val="center"/>
          </w:tcPr>
          <w:p w14:paraId="5A51D63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526" w:type="pct"/>
            <w:shd w:val="clear" w:color="auto" w:fill="auto"/>
            <w:vAlign w:val="center"/>
            <w:hideMark/>
          </w:tcPr>
          <w:p w14:paraId="1093163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401" w:type="pct"/>
            <w:shd w:val="clear" w:color="auto" w:fill="auto"/>
            <w:noWrap/>
            <w:vAlign w:val="center"/>
          </w:tcPr>
          <w:p w14:paraId="75C895A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2B21CE5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4AF5623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42C6329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4890D8A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77D43EC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tcPr>
          <w:p w14:paraId="247A514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01" w:type="pct"/>
            <w:shd w:val="clear" w:color="auto" w:fill="auto"/>
            <w:noWrap/>
            <w:vAlign w:val="center"/>
            <w:hideMark/>
          </w:tcPr>
          <w:p w14:paraId="038C248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r>
      <w:bookmarkEnd w:id="88"/>
    </w:tbl>
    <w:p w14:paraId="7252B927" w14:textId="77777777" w:rsidR="002F6BB2" w:rsidRPr="009347C6" w:rsidRDefault="002F6BB2" w:rsidP="002F6BB2"/>
    <w:p w14:paraId="18D6AF55" w14:textId="4BBEF93A" w:rsidR="002F6BB2" w:rsidRPr="009347C6" w:rsidRDefault="002F6BB2" w:rsidP="002F6BB2">
      <w:r w:rsidRPr="009347C6">
        <w:t xml:space="preserve">Информация по количеству прекращений подачи тепловой энергии, теплоносителя в результате технологических нарушений на источниках тепловой энергии представлена в таблице </w:t>
      </w:r>
      <w:r>
        <w:t>2</w:t>
      </w:r>
      <w:r w:rsidR="00392D75">
        <w:t>7</w:t>
      </w:r>
      <w:r w:rsidRPr="009347C6">
        <w:t>.</w:t>
      </w:r>
    </w:p>
    <w:p w14:paraId="7F112059" w14:textId="23F6C37E"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27</w:t>
      </w:r>
      <w:r w:rsidRPr="009347C6">
        <w:rPr>
          <w:b/>
          <w:i w:val="0"/>
          <w:color w:val="000000" w:themeColor="text1"/>
          <w:sz w:val="24"/>
          <w:szCs w:val="24"/>
        </w:rPr>
        <w:fldChar w:fldCharType="end"/>
      </w:r>
      <w:r w:rsidRPr="009347C6">
        <w:rPr>
          <w:b/>
          <w:i w:val="0"/>
          <w:color w:val="000000" w:themeColor="text1"/>
          <w:sz w:val="24"/>
          <w:szCs w:val="24"/>
        </w:rPr>
        <w:t xml:space="preserve"> – Количество прекращений подачи тепловой энергии, теплоносителя в результате технологических нарушений на источниках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925"/>
        <w:gridCol w:w="1221"/>
        <w:gridCol w:w="1221"/>
        <w:gridCol w:w="1221"/>
        <w:gridCol w:w="1221"/>
        <w:gridCol w:w="1221"/>
        <w:gridCol w:w="1227"/>
        <w:gridCol w:w="1230"/>
        <w:gridCol w:w="1384"/>
      </w:tblGrid>
      <w:tr w:rsidR="002F6BB2" w:rsidRPr="009347C6" w14:paraId="49DDA6AF" w14:textId="77777777" w:rsidTr="00D22A37">
        <w:trPr>
          <w:trHeight w:val="20"/>
          <w:tblHeader/>
        </w:trPr>
        <w:tc>
          <w:tcPr>
            <w:tcW w:w="262" w:type="pct"/>
            <w:vMerge w:val="restart"/>
            <w:shd w:val="clear" w:color="auto" w:fill="auto"/>
            <w:vAlign w:val="center"/>
            <w:hideMark/>
          </w:tcPr>
          <w:p w14:paraId="4F12F9A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89" w:name="_Hlk115121941"/>
            <w:r w:rsidRPr="009347C6">
              <w:rPr>
                <w:rFonts w:eastAsia="Times New Roman" w:cs="Times New Roman"/>
                <w:b/>
                <w:bCs/>
                <w:sz w:val="20"/>
                <w:szCs w:val="20"/>
                <w:lang w:eastAsia="ru-RU"/>
              </w:rPr>
              <w:t>№ п/п</w:t>
            </w:r>
          </w:p>
        </w:tc>
        <w:tc>
          <w:tcPr>
            <w:tcW w:w="1569" w:type="pct"/>
            <w:vMerge w:val="restart"/>
            <w:shd w:val="clear" w:color="auto" w:fill="auto"/>
            <w:vAlign w:val="center"/>
            <w:hideMark/>
          </w:tcPr>
          <w:p w14:paraId="2601721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3169" w:type="pct"/>
            <w:gridSpan w:val="8"/>
            <w:shd w:val="clear" w:color="auto" w:fill="auto"/>
            <w:vAlign w:val="center"/>
          </w:tcPr>
          <w:p w14:paraId="208282B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 ед./Гкал</w:t>
            </w:r>
          </w:p>
        </w:tc>
      </w:tr>
      <w:tr w:rsidR="002F6BB2" w:rsidRPr="009347C6" w14:paraId="6525F7B7" w14:textId="77777777" w:rsidTr="00D22A37">
        <w:trPr>
          <w:trHeight w:val="20"/>
          <w:tblHeader/>
        </w:trPr>
        <w:tc>
          <w:tcPr>
            <w:tcW w:w="262" w:type="pct"/>
            <w:vMerge/>
            <w:vAlign w:val="center"/>
            <w:hideMark/>
          </w:tcPr>
          <w:p w14:paraId="5750593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569" w:type="pct"/>
            <w:vMerge/>
            <w:vAlign w:val="center"/>
            <w:hideMark/>
          </w:tcPr>
          <w:p w14:paraId="407C9F4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89" w:type="pct"/>
            <w:shd w:val="clear" w:color="auto" w:fill="auto"/>
            <w:vAlign w:val="center"/>
          </w:tcPr>
          <w:p w14:paraId="07F7350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89" w:type="pct"/>
            <w:shd w:val="clear" w:color="auto" w:fill="auto"/>
            <w:vAlign w:val="center"/>
          </w:tcPr>
          <w:p w14:paraId="31B9CC9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89" w:type="pct"/>
            <w:shd w:val="clear" w:color="auto" w:fill="auto"/>
            <w:vAlign w:val="center"/>
          </w:tcPr>
          <w:p w14:paraId="3FE9C90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89" w:type="pct"/>
            <w:shd w:val="clear" w:color="auto" w:fill="auto"/>
            <w:vAlign w:val="center"/>
          </w:tcPr>
          <w:p w14:paraId="06D17F5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89" w:type="pct"/>
            <w:shd w:val="clear" w:color="auto" w:fill="auto"/>
            <w:vAlign w:val="center"/>
          </w:tcPr>
          <w:p w14:paraId="2E0EDAC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91" w:type="pct"/>
            <w:shd w:val="clear" w:color="auto" w:fill="auto"/>
            <w:vAlign w:val="center"/>
          </w:tcPr>
          <w:p w14:paraId="0AEB407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92" w:type="pct"/>
            <w:shd w:val="clear" w:color="auto" w:fill="auto"/>
            <w:vAlign w:val="center"/>
          </w:tcPr>
          <w:p w14:paraId="7E15A01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441" w:type="pct"/>
            <w:shd w:val="clear" w:color="auto" w:fill="auto"/>
            <w:vAlign w:val="center"/>
            <w:hideMark/>
          </w:tcPr>
          <w:p w14:paraId="1EACC59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616E7524" w14:textId="77777777" w:rsidTr="00D22A37">
        <w:trPr>
          <w:trHeight w:val="20"/>
        </w:trPr>
        <w:tc>
          <w:tcPr>
            <w:tcW w:w="262" w:type="pct"/>
            <w:shd w:val="clear" w:color="auto" w:fill="auto"/>
            <w:vAlign w:val="center"/>
            <w:hideMark/>
          </w:tcPr>
          <w:p w14:paraId="7C9D25F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569" w:type="pct"/>
            <w:shd w:val="clear" w:color="auto" w:fill="auto"/>
            <w:vAlign w:val="center"/>
            <w:hideMark/>
          </w:tcPr>
          <w:p w14:paraId="33C6193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389" w:type="pct"/>
            <w:shd w:val="clear" w:color="auto" w:fill="auto"/>
            <w:noWrap/>
            <w:vAlign w:val="center"/>
          </w:tcPr>
          <w:p w14:paraId="51C264D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89" w:type="pct"/>
            <w:shd w:val="clear" w:color="auto" w:fill="auto"/>
            <w:noWrap/>
            <w:vAlign w:val="center"/>
          </w:tcPr>
          <w:p w14:paraId="29A4653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89" w:type="pct"/>
            <w:shd w:val="clear" w:color="auto" w:fill="auto"/>
            <w:noWrap/>
            <w:vAlign w:val="center"/>
          </w:tcPr>
          <w:p w14:paraId="22CC2DF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89" w:type="pct"/>
            <w:shd w:val="clear" w:color="auto" w:fill="auto"/>
            <w:noWrap/>
            <w:vAlign w:val="center"/>
          </w:tcPr>
          <w:p w14:paraId="0E0C836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89" w:type="pct"/>
            <w:shd w:val="clear" w:color="auto" w:fill="auto"/>
            <w:noWrap/>
            <w:vAlign w:val="center"/>
          </w:tcPr>
          <w:p w14:paraId="1118AC2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91" w:type="pct"/>
            <w:shd w:val="clear" w:color="auto" w:fill="auto"/>
            <w:noWrap/>
            <w:vAlign w:val="center"/>
          </w:tcPr>
          <w:p w14:paraId="7A91296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392" w:type="pct"/>
            <w:shd w:val="clear" w:color="auto" w:fill="auto"/>
            <w:noWrap/>
            <w:vAlign w:val="center"/>
          </w:tcPr>
          <w:p w14:paraId="2DEF7C4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c>
          <w:tcPr>
            <w:tcW w:w="441" w:type="pct"/>
            <w:shd w:val="clear" w:color="auto" w:fill="auto"/>
            <w:noWrap/>
            <w:vAlign w:val="center"/>
            <w:hideMark/>
          </w:tcPr>
          <w:p w14:paraId="577FEB3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w:t>
            </w:r>
          </w:p>
        </w:tc>
      </w:tr>
      <w:bookmarkEnd w:id="89"/>
    </w:tbl>
    <w:p w14:paraId="6590C4B6" w14:textId="77777777" w:rsidR="002F6BB2" w:rsidRPr="009347C6" w:rsidRDefault="002F6BB2" w:rsidP="002F6BB2"/>
    <w:p w14:paraId="4B1B3463" w14:textId="1E152AEA" w:rsidR="002F6BB2" w:rsidRPr="009347C6" w:rsidRDefault="002F6BB2" w:rsidP="002F6BB2">
      <w:r w:rsidRPr="009347C6">
        <w:t xml:space="preserve">Удельный расход условного топлива на выработку единицы тепловой энергии для источников тепловой энергии </w:t>
      </w:r>
      <w:r w:rsidR="00564E19">
        <w:t>городского округа «Город Коряжма»</w:t>
      </w:r>
      <w:r w:rsidRPr="009347C6">
        <w:t xml:space="preserve"> представлен в таблице </w:t>
      </w:r>
      <w:r w:rsidR="00392D75">
        <w:t>28</w:t>
      </w:r>
      <w:r w:rsidRPr="009347C6">
        <w:t>.</w:t>
      </w:r>
    </w:p>
    <w:p w14:paraId="6DB5A03D" w14:textId="4668B39E"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28</w:t>
      </w:r>
      <w:r w:rsidRPr="009347C6">
        <w:rPr>
          <w:b/>
          <w:i w:val="0"/>
          <w:color w:val="000000" w:themeColor="text1"/>
          <w:sz w:val="24"/>
          <w:szCs w:val="24"/>
        </w:rPr>
        <w:fldChar w:fldCharType="end"/>
      </w:r>
      <w:r w:rsidRPr="009347C6">
        <w:rPr>
          <w:b/>
          <w:i w:val="0"/>
          <w:color w:val="000000" w:themeColor="text1"/>
          <w:sz w:val="24"/>
          <w:szCs w:val="24"/>
        </w:rPr>
        <w:t xml:space="preserve"> – Удельный расход условного топлива на выработку единицы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5761"/>
        <w:gridCol w:w="1009"/>
        <w:gridCol w:w="1165"/>
        <w:gridCol w:w="1165"/>
        <w:gridCol w:w="1165"/>
        <w:gridCol w:w="1164"/>
        <w:gridCol w:w="1164"/>
        <w:gridCol w:w="1164"/>
        <w:gridCol w:w="1180"/>
      </w:tblGrid>
      <w:tr w:rsidR="002F6BB2" w:rsidRPr="009347C6" w14:paraId="3D186301" w14:textId="77777777" w:rsidTr="00D22A37">
        <w:trPr>
          <w:trHeight w:val="20"/>
          <w:tblHeader/>
        </w:trPr>
        <w:tc>
          <w:tcPr>
            <w:tcW w:w="241" w:type="pct"/>
            <w:vMerge w:val="restart"/>
            <w:shd w:val="clear" w:color="auto" w:fill="auto"/>
            <w:vAlign w:val="center"/>
            <w:hideMark/>
          </w:tcPr>
          <w:p w14:paraId="6BD1420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0" w:name="_Hlk115121949"/>
            <w:r w:rsidRPr="009347C6">
              <w:rPr>
                <w:rFonts w:eastAsia="Times New Roman" w:cs="Times New Roman"/>
                <w:b/>
                <w:bCs/>
                <w:sz w:val="20"/>
                <w:szCs w:val="20"/>
                <w:lang w:eastAsia="ru-RU"/>
              </w:rPr>
              <w:t>№ п/п</w:t>
            </w:r>
          </w:p>
        </w:tc>
        <w:tc>
          <w:tcPr>
            <w:tcW w:w="1835" w:type="pct"/>
            <w:vMerge w:val="restart"/>
            <w:shd w:val="clear" w:color="auto" w:fill="auto"/>
            <w:vAlign w:val="center"/>
            <w:hideMark/>
          </w:tcPr>
          <w:p w14:paraId="55DF597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923" w:type="pct"/>
            <w:gridSpan w:val="8"/>
            <w:shd w:val="clear" w:color="auto" w:fill="auto"/>
            <w:vAlign w:val="center"/>
          </w:tcPr>
          <w:p w14:paraId="7478105B" w14:textId="0A5EB76D" w:rsidR="002F6BB2" w:rsidRPr="009347C6" w:rsidRDefault="002F6BB2" w:rsidP="00D22A37">
            <w:pPr>
              <w:spacing w:after="0"/>
              <w:jc w:val="center"/>
              <w:rPr>
                <w:rFonts w:eastAsia="Times New Roman" w:cs="Times New Roman"/>
                <w:b/>
                <w:bCs/>
                <w:sz w:val="20"/>
                <w:szCs w:val="20"/>
                <w:lang w:eastAsia="ru-RU"/>
              </w:rPr>
            </w:pPr>
            <w:r>
              <w:rPr>
                <w:rFonts w:eastAsia="Times New Roman" w:cs="Times New Roman"/>
                <w:b/>
                <w:bCs/>
                <w:sz w:val="20"/>
                <w:szCs w:val="20"/>
                <w:lang w:eastAsia="ru-RU"/>
              </w:rPr>
              <w:t>У</w:t>
            </w:r>
            <w:r w:rsidRPr="009347C6">
              <w:rPr>
                <w:rFonts w:eastAsia="Times New Roman" w:cs="Times New Roman"/>
                <w:b/>
                <w:bCs/>
                <w:sz w:val="20"/>
                <w:szCs w:val="20"/>
                <w:lang w:eastAsia="ru-RU"/>
              </w:rPr>
              <w:t>дельный рас</w:t>
            </w:r>
            <w:r w:rsidR="00AC1CD3">
              <w:rPr>
                <w:rFonts w:eastAsia="Times New Roman" w:cs="Times New Roman"/>
                <w:b/>
                <w:bCs/>
                <w:sz w:val="20"/>
                <w:szCs w:val="20"/>
                <w:lang w:eastAsia="ru-RU"/>
              </w:rPr>
              <w:t xml:space="preserve">ход </w:t>
            </w:r>
            <w:r w:rsidRPr="009347C6">
              <w:rPr>
                <w:rFonts w:eastAsia="Times New Roman" w:cs="Times New Roman"/>
                <w:b/>
                <w:bCs/>
                <w:sz w:val="20"/>
                <w:szCs w:val="20"/>
                <w:lang w:eastAsia="ru-RU"/>
              </w:rPr>
              <w:t>условного топлива на выработку единицы тепловой энергии, кг у. т /Гкал</w:t>
            </w:r>
          </w:p>
        </w:tc>
      </w:tr>
      <w:tr w:rsidR="002F6BB2" w:rsidRPr="009347C6" w14:paraId="3B4394CC" w14:textId="77777777" w:rsidTr="00D22A37">
        <w:trPr>
          <w:trHeight w:val="20"/>
          <w:tblHeader/>
        </w:trPr>
        <w:tc>
          <w:tcPr>
            <w:tcW w:w="241" w:type="pct"/>
            <w:vMerge/>
            <w:vAlign w:val="center"/>
            <w:hideMark/>
          </w:tcPr>
          <w:p w14:paraId="6B9ADF3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835" w:type="pct"/>
            <w:vMerge/>
            <w:vAlign w:val="center"/>
            <w:hideMark/>
          </w:tcPr>
          <w:p w14:paraId="2F7280F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21" w:type="pct"/>
            <w:shd w:val="clear" w:color="auto" w:fill="auto"/>
            <w:vAlign w:val="center"/>
          </w:tcPr>
          <w:p w14:paraId="56C9ABD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71" w:type="pct"/>
            <w:shd w:val="clear" w:color="auto" w:fill="auto"/>
            <w:vAlign w:val="center"/>
          </w:tcPr>
          <w:p w14:paraId="11D22E7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71" w:type="pct"/>
            <w:shd w:val="clear" w:color="auto" w:fill="auto"/>
            <w:vAlign w:val="center"/>
          </w:tcPr>
          <w:p w14:paraId="474DA9D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71" w:type="pct"/>
            <w:shd w:val="clear" w:color="auto" w:fill="auto"/>
            <w:vAlign w:val="center"/>
          </w:tcPr>
          <w:p w14:paraId="0979FE7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71" w:type="pct"/>
            <w:shd w:val="clear" w:color="auto" w:fill="auto"/>
            <w:vAlign w:val="center"/>
          </w:tcPr>
          <w:p w14:paraId="2824E9A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71" w:type="pct"/>
            <w:shd w:val="clear" w:color="auto" w:fill="auto"/>
            <w:vAlign w:val="center"/>
          </w:tcPr>
          <w:p w14:paraId="2B23DF1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71" w:type="pct"/>
            <w:shd w:val="clear" w:color="auto" w:fill="auto"/>
            <w:vAlign w:val="center"/>
          </w:tcPr>
          <w:p w14:paraId="1A325D2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76" w:type="pct"/>
            <w:shd w:val="clear" w:color="auto" w:fill="auto"/>
            <w:vAlign w:val="center"/>
            <w:hideMark/>
          </w:tcPr>
          <w:p w14:paraId="192BAAC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28C10BFA" w14:textId="77777777" w:rsidTr="00D22A37">
        <w:trPr>
          <w:trHeight w:val="20"/>
        </w:trPr>
        <w:tc>
          <w:tcPr>
            <w:tcW w:w="241" w:type="pct"/>
            <w:shd w:val="clear" w:color="auto" w:fill="auto"/>
            <w:vAlign w:val="center"/>
            <w:hideMark/>
          </w:tcPr>
          <w:p w14:paraId="2AB01D4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835" w:type="pct"/>
            <w:shd w:val="clear" w:color="auto" w:fill="auto"/>
            <w:vAlign w:val="center"/>
            <w:hideMark/>
          </w:tcPr>
          <w:p w14:paraId="41608F2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321" w:type="pct"/>
            <w:shd w:val="clear" w:color="auto" w:fill="auto"/>
            <w:noWrap/>
            <w:vAlign w:val="center"/>
          </w:tcPr>
          <w:p w14:paraId="30609AE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052300D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2AE4BE3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2461B94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540D4084"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1B70E77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1" w:type="pct"/>
            <w:shd w:val="clear" w:color="auto" w:fill="auto"/>
            <w:noWrap/>
            <w:vAlign w:val="center"/>
          </w:tcPr>
          <w:p w14:paraId="556D709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c>
          <w:tcPr>
            <w:tcW w:w="376" w:type="pct"/>
            <w:shd w:val="clear" w:color="auto" w:fill="auto"/>
            <w:noWrap/>
            <w:vAlign w:val="center"/>
          </w:tcPr>
          <w:p w14:paraId="628523F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166,75</w:t>
            </w:r>
          </w:p>
        </w:tc>
      </w:tr>
      <w:bookmarkEnd w:id="90"/>
    </w:tbl>
    <w:p w14:paraId="10F5427A" w14:textId="77777777" w:rsidR="002F6BB2" w:rsidRPr="009347C6" w:rsidRDefault="002F6BB2" w:rsidP="002F6BB2"/>
    <w:p w14:paraId="2DEE10CF" w14:textId="04AB1A1A" w:rsidR="002F6BB2" w:rsidRPr="009347C6" w:rsidRDefault="002F6BB2" w:rsidP="002F6BB2">
      <w:r w:rsidRPr="009347C6">
        <w:t xml:space="preserve">Отношение величины технологических потерь тепловой энергии, теплоносителя к материальной характеристике тепловой сети представлено в таблице </w:t>
      </w:r>
      <w:r w:rsidR="00392D75">
        <w:t>29</w:t>
      </w:r>
      <w:r w:rsidRPr="009347C6">
        <w:t>.</w:t>
      </w:r>
    </w:p>
    <w:p w14:paraId="2107AE37" w14:textId="0463F883" w:rsidR="002F6BB2" w:rsidRPr="009347C6" w:rsidRDefault="002F6BB2" w:rsidP="002F6BB2">
      <w:pPr>
        <w:pStyle w:val="ac"/>
        <w:keepNext/>
        <w:ind w:firstLine="284"/>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29</w:t>
      </w:r>
      <w:r w:rsidRPr="009347C6">
        <w:rPr>
          <w:b/>
          <w:i w:val="0"/>
          <w:color w:val="000000" w:themeColor="text1"/>
          <w:sz w:val="24"/>
          <w:szCs w:val="24"/>
        </w:rPr>
        <w:fldChar w:fldCharType="end"/>
      </w:r>
      <w:r w:rsidRPr="009347C6">
        <w:rPr>
          <w:b/>
          <w:i w:val="0"/>
          <w:color w:val="000000" w:themeColor="text1"/>
          <w:sz w:val="24"/>
          <w:szCs w:val="24"/>
        </w:rPr>
        <w:t xml:space="preserve"> – Отношение величины технологических потерь тепловой энергии, теплоносителя к материальной характеристике тепловой сети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781"/>
        <w:gridCol w:w="1146"/>
        <w:gridCol w:w="1146"/>
        <w:gridCol w:w="1149"/>
        <w:gridCol w:w="1146"/>
        <w:gridCol w:w="1146"/>
        <w:gridCol w:w="1149"/>
        <w:gridCol w:w="1146"/>
        <w:gridCol w:w="1152"/>
      </w:tblGrid>
      <w:tr w:rsidR="002F6BB2" w:rsidRPr="009347C6" w14:paraId="3C5DFAE1" w14:textId="77777777" w:rsidTr="00D22A37">
        <w:trPr>
          <w:trHeight w:val="20"/>
          <w:tblHeader/>
        </w:trPr>
        <w:tc>
          <w:tcPr>
            <w:tcW w:w="234" w:type="pct"/>
            <w:vMerge w:val="restart"/>
            <w:shd w:val="clear" w:color="auto" w:fill="auto"/>
            <w:vAlign w:val="center"/>
            <w:hideMark/>
          </w:tcPr>
          <w:p w14:paraId="3EB345B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1" w:name="_Hlk115121958"/>
            <w:r w:rsidRPr="009347C6">
              <w:rPr>
                <w:rFonts w:eastAsia="Times New Roman" w:cs="Times New Roman"/>
                <w:b/>
                <w:bCs/>
                <w:sz w:val="20"/>
                <w:szCs w:val="20"/>
                <w:lang w:eastAsia="ru-RU"/>
              </w:rPr>
              <w:t>№ п/п</w:t>
            </w:r>
          </w:p>
        </w:tc>
        <w:tc>
          <w:tcPr>
            <w:tcW w:w="1842" w:type="pct"/>
            <w:vMerge w:val="restart"/>
            <w:shd w:val="clear" w:color="auto" w:fill="auto"/>
            <w:vAlign w:val="center"/>
            <w:hideMark/>
          </w:tcPr>
          <w:p w14:paraId="7E86D0E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925" w:type="pct"/>
            <w:gridSpan w:val="8"/>
            <w:shd w:val="clear" w:color="auto" w:fill="auto"/>
            <w:vAlign w:val="center"/>
          </w:tcPr>
          <w:p w14:paraId="150A049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Отношение величины технологических потерь тепловой энергии, теплоносителя к материальной характеристике тепловой сети, Гкал/м кв.</w:t>
            </w:r>
          </w:p>
        </w:tc>
      </w:tr>
      <w:tr w:rsidR="002F6BB2" w:rsidRPr="009347C6" w14:paraId="69CB307B" w14:textId="77777777" w:rsidTr="00D22A37">
        <w:trPr>
          <w:trHeight w:val="20"/>
          <w:tblHeader/>
        </w:trPr>
        <w:tc>
          <w:tcPr>
            <w:tcW w:w="234" w:type="pct"/>
            <w:vMerge/>
            <w:vAlign w:val="center"/>
            <w:hideMark/>
          </w:tcPr>
          <w:p w14:paraId="7C6E592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842" w:type="pct"/>
            <w:vMerge/>
            <w:vAlign w:val="center"/>
            <w:hideMark/>
          </w:tcPr>
          <w:p w14:paraId="305F686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65" w:type="pct"/>
            <w:shd w:val="clear" w:color="auto" w:fill="auto"/>
            <w:vAlign w:val="center"/>
            <w:hideMark/>
          </w:tcPr>
          <w:p w14:paraId="5735815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65" w:type="pct"/>
            <w:shd w:val="clear" w:color="auto" w:fill="auto"/>
            <w:vAlign w:val="center"/>
          </w:tcPr>
          <w:p w14:paraId="3AB0212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66" w:type="pct"/>
            <w:shd w:val="clear" w:color="auto" w:fill="auto"/>
            <w:vAlign w:val="center"/>
          </w:tcPr>
          <w:p w14:paraId="11F5A02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65" w:type="pct"/>
            <w:shd w:val="clear" w:color="auto" w:fill="auto"/>
            <w:vAlign w:val="center"/>
          </w:tcPr>
          <w:p w14:paraId="170CD13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65" w:type="pct"/>
            <w:shd w:val="clear" w:color="auto" w:fill="auto"/>
            <w:vAlign w:val="center"/>
          </w:tcPr>
          <w:p w14:paraId="61C3839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66" w:type="pct"/>
            <w:shd w:val="clear" w:color="auto" w:fill="auto"/>
            <w:vAlign w:val="center"/>
          </w:tcPr>
          <w:p w14:paraId="249C632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65" w:type="pct"/>
            <w:shd w:val="clear" w:color="auto" w:fill="auto"/>
            <w:vAlign w:val="center"/>
          </w:tcPr>
          <w:p w14:paraId="1E943EC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67" w:type="pct"/>
            <w:shd w:val="clear" w:color="auto" w:fill="auto"/>
            <w:vAlign w:val="center"/>
          </w:tcPr>
          <w:p w14:paraId="38387AC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267CACAC" w14:textId="77777777" w:rsidTr="00D22A37">
        <w:trPr>
          <w:trHeight w:val="20"/>
        </w:trPr>
        <w:tc>
          <w:tcPr>
            <w:tcW w:w="234" w:type="pct"/>
            <w:shd w:val="clear" w:color="auto" w:fill="auto"/>
            <w:vAlign w:val="center"/>
            <w:hideMark/>
          </w:tcPr>
          <w:p w14:paraId="330FD91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842" w:type="pct"/>
            <w:shd w:val="clear" w:color="auto" w:fill="auto"/>
            <w:vAlign w:val="center"/>
            <w:hideMark/>
          </w:tcPr>
          <w:p w14:paraId="0209261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65" w:type="pct"/>
            <w:shd w:val="clear" w:color="auto" w:fill="auto"/>
            <w:noWrap/>
            <w:vAlign w:val="center"/>
          </w:tcPr>
          <w:p w14:paraId="34074A8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5" w:type="pct"/>
            <w:shd w:val="clear" w:color="auto" w:fill="auto"/>
            <w:noWrap/>
            <w:vAlign w:val="center"/>
          </w:tcPr>
          <w:p w14:paraId="16C2CE6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6" w:type="pct"/>
            <w:shd w:val="clear" w:color="auto" w:fill="auto"/>
            <w:noWrap/>
            <w:vAlign w:val="center"/>
          </w:tcPr>
          <w:p w14:paraId="4A75EA9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5" w:type="pct"/>
            <w:shd w:val="clear" w:color="auto" w:fill="auto"/>
            <w:noWrap/>
            <w:vAlign w:val="center"/>
          </w:tcPr>
          <w:p w14:paraId="28B659A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5" w:type="pct"/>
            <w:shd w:val="clear" w:color="auto" w:fill="auto"/>
            <w:noWrap/>
            <w:vAlign w:val="center"/>
          </w:tcPr>
          <w:p w14:paraId="769A6CF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6" w:type="pct"/>
            <w:shd w:val="clear" w:color="auto" w:fill="auto"/>
            <w:noWrap/>
            <w:vAlign w:val="center"/>
          </w:tcPr>
          <w:p w14:paraId="1D52AE3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5" w:type="pct"/>
            <w:shd w:val="clear" w:color="auto" w:fill="auto"/>
            <w:noWrap/>
            <w:vAlign w:val="center"/>
          </w:tcPr>
          <w:p w14:paraId="07F1A13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67" w:type="pct"/>
            <w:shd w:val="clear" w:color="auto" w:fill="auto"/>
            <w:noWrap/>
            <w:vAlign w:val="center"/>
          </w:tcPr>
          <w:p w14:paraId="5BC16CE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r>
      <w:tr w:rsidR="00692426" w:rsidRPr="009347C6" w14:paraId="5E8ACC6E" w14:textId="77777777" w:rsidTr="00D22A37">
        <w:trPr>
          <w:trHeight w:val="20"/>
        </w:trPr>
        <w:tc>
          <w:tcPr>
            <w:tcW w:w="234" w:type="pct"/>
            <w:shd w:val="clear" w:color="auto" w:fill="auto"/>
            <w:vAlign w:val="center"/>
            <w:hideMark/>
          </w:tcPr>
          <w:p w14:paraId="17F8FD88"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1842" w:type="pct"/>
            <w:shd w:val="clear" w:color="auto" w:fill="auto"/>
            <w:vAlign w:val="center"/>
            <w:hideMark/>
          </w:tcPr>
          <w:p w14:paraId="462302FA"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65" w:type="pct"/>
            <w:shd w:val="clear" w:color="auto" w:fill="auto"/>
            <w:noWrap/>
            <w:vAlign w:val="bottom"/>
          </w:tcPr>
          <w:p w14:paraId="48360FFB" w14:textId="1F044E4B"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5" w:type="pct"/>
            <w:shd w:val="clear" w:color="auto" w:fill="auto"/>
            <w:noWrap/>
            <w:vAlign w:val="bottom"/>
          </w:tcPr>
          <w:p w14:paraId="5D0FDDE2" w14:textId="3F8AFE2A"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6" w:type="pct"/>
            <w:shd w:val="clear" w:color="auto" w:fill="auto"/>
            <w:noWrap/>
            <w:vAlign w:val="bottom"/>
          </w:tcPr>
          <w:p w14:paraId="44C00ECD" w14:textId="4D6C7846"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5" w:type="pct"/>
            <w:shd w:val="clear" w:color="auto" w:fill="auto"/>
            <w:noWrap/>
            <w:vAlign w:val="bottom"/>
          </w:tcPr>
          <w:p w14:paraId="1704B74D" w14:textId="4EA2EE3B"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5" w:type="pct"/>
            <w:shd w:val="clear" w:color="auto" w:fill="auto"/>
            <w:noWrap/>
            <w:vAlign w:val="bottom"/>
          </w:tcPr>
          <w:p w14:paraId="2AF8BCDF" w14:textId="45E402F4"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6" w:type="pct"/>
            <w:shd w:val="clear" w:color="auto" w:fill="auto"/>
            <w:noWrap/>
            <w:vAlign w:val="bottom"/>
          </w:tcPr>
          <w:p w14:paraId="23727DD2" w14:textId="03ECC444"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5" w:type="pct"/>
            <w:shd w:val="clear" w:color="auto" w:fill="auto"/>
            <w:noWrap/>
            <w:vAlign w:val="bottom"/>
          </w:tcPr>
          <w:p w14:paraId="7A51ADB6" w14:textId="76FE810F"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c>
          <w:tcPr>
            <w:tcW w:w="367" w:type="pct"/>
            <w:shd w:val="clear" w:color="auto" w:fill="auto"/>
            <w:noWrap/>
            <w:vAlign w:val="bottom"/>
          </w:tcPr>
          <w:p w14:paraId="2A8229D0" w14:textId="44A9E962"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2,743</w:t>
            </w:r>
          </w:p>
        </w:tc>
      </w:tr>
      <w:bookmarkEnd w:id="91"/>
    </w:tbl>
    <w:p w14:paraId="0DD176D3" w14:textId="77777777" w:rsidR="002F6BB2" w:rsidRPr="009347C6" w:rsidRDefault="002F6BB2" w:rsidP="002F6BB2"/>
    <w:p w14:paraId="15ABF682" w14:textId="7DB0086A" w:rsidR="002F6BB2" w:rsidRPr="009347C6" w:rsidRDefault="002F6BB2" w:rsidP="002F6BB2">
      <w:r w:rsidRPr="009347C6">
        <w:t xml:space="preserve">Коэффициент использования установленной тепловой мощности представлен в таблице </w:t>
      </w:r>
      <w:r w:rsidR="00392D75">
        <w:t>30</w:t>
      </w:r>
      <w:r w:rsidRPr="009347C6">
        <w:t>.</w:t>
      </w:r>
    </w:p>
    <w:p w14:paraId="011C9A32" w14:textId="546054BA"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30</w:t>
      </w:r>
      <w:r w:rsidRPr="009347C6">
        <w:rPr>
          <w:b/>
          <w:i w:val="0"/>
          <w:color w:val="000000" w:themeColor="text1"/>
          <w:sz w:val="24"/>
          <w:szCs w:val="24"/>
        </w:rPr>
        <w:fldChar w:fldCharType="end"/>
      </w:r>
      <w:r w:rsidRPr="009347C6">
        <w:rPr>
          <w:b/>
          <w:i w:val="0"/>
          <w:color w:val="000000" w:themeColor="text1"/>
          <w:sz w:val="24"/>
          <w:szCs w:val="24"/>
        </w:rPr>
        <w:t xml:space="preserve"> – Коэффициент использования установленной тепловой мощности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5535"/>
        <w:gridCol w:w="1165"/>
        <w:gridCol w:w="1164"/>
        <w:gridCol w:w="1164"/>
        <w:gridCol w:w="1164"/>
        <w:gridCol w:w="1164"/>
        <w:gridCol w:w="1164"/>
        <w:gridCol w:w="1164"/>
        <w:gridCol w:w="1168"/>
      </w:tblGrid>
      <w:tr w:rsidR="002F6BB2" w:rsidRPr="009347C6" w14:paraId="008ED44A" w14:textId="77777777" w:rsidTr="00D22A37">
        <w:trPr>
          <w:trHeight w:val="20"/>
          <w:tblHeader/>
        </w:trPr>
        <w:tc>
          <w:tcPr>
            <w:tcW w:w="268" w:type="pct"/>
            <w:vMerge w:val="restart"/>
            <w:shd w:val="clear" w:color="auto" w:fill="auto"/>
            <w:vAlign w:val="center"/>
            <w:hideMark/>
          </w:tcPr>
          <w:p w14:paraId="41540FC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2" w:name="_Hlk115121967"/>
            <w:r w:rsidRPr="009347C6">
              <w:rPr>
                <w:rFonts w:eastAsia="Times New Roman" w:cs="Times New Roman"/>
                <w:b/>
                <w:bCs/>
                <w:sz w:val="20"/>
                <w:szCs w:val="20"/>
                <w:lang w:eastAsia="ru-RU"/>
              </w:rPr>
              <w:t>№ п/п</w:t>
            </w:r>
          </w:p>
        </w:tc>
        <w:tc>
          <w:tcPr>
            <w:tcW w:w="1763" w:type="pct"/>
            <w:vMerge w:val="restart"/>
            <w:shd w:val="clear" w:color="auto" w:fill="auto"/>
            <w:vAlign w:val="center"/>
            <w:hideMark/>
          </w:tcPr>
          <w:p w14:paraId="50EE5E8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968" w:type="pct"/>
            <w:gridSpan w:val="8"/>
            <w:shd w:val="clear" w:color="auto" w:fill="auto"/>
            <w:vAlign w:val="center"/>
          </w:tcPr>
          <w:p w14:paraId="63AD0B13" w14:textId="77777777" w:rsidR="002F6BB2" w:rsidRPr="009347C6" w:rsidRDefault="002F6BB2" w:rsidP="00D22A37">
            <w:pPr>
              <w:spacing w:after="0"/>
              <w:ind w:firstLine="0"/>
              <w:jc w:val="center"/>
              <w:rPr>
                <w:rFonts w:eastAsia="Times New Roman" w:cs="Times New Roman"/>
                <w:b/>
                <w:bCs/>
                <w:sz w:val="20"/>
                <w:szCs w:val="20"/>
                <w:lang w:eastAsia="ru-RU"/>
              </w:rPr>
            </w:pPr>
            <w:r w:rsidRPr="009347C6">
              <w:rPr>
                <w:rFonts w:eastAsia="Times New Roman" w:cs="Times New Roman"/>
                <w:b/>
                <w:bCs/>
                <w:sz w:val="20"/>
                <w:szCs w:val="20"/>
                <w:lang w:eastAsia="ru-RU"/>
              </w:rPr>
              <w:t>Коэффициент использования установленной тепловой мощности</w:t>
            </w:r>
          </w:p>
        </w:tc>
      </w:tr>
      <w:tr w:rsidR="002F6BB2" w:rsidRPr="009347C6" w14:paraId="0731353F" w14:textId="77777777" w:rsidTr="00D22A37">
        <w:trPr>
          <w:trHeight w:val="20"/>
          <w:tblHeader/>
        </w:trPr>
        <w:tc>
          <w:tcPr>
            <w:tcW w:w="268" w:type="pct"/>
            <w:vMerge/>
            <w:vAlign w:val="center"/>
            <w:hideMark/>
          </w:tcPr>
          <w:p w14:paraId="0272BC1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763" w:type="pct"/>
            <w:vMerge/>
            <w:vAlign w:val="center"/>
            <w:hideMark/>
          </w:tcPr>
          <w:p w14:paraId="06A610A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71" w:type="pct"/>
            <w:shd w:val="clear" w:color="auto" w:fill="auto"/>
            <w:vAlign w:val="center"/>
          </w:tcPr>
          <w:p w14:paraId="2BD99D4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71" w:type="pct"/>
            <w:shd w:val="clear" w:color="auto" w:fill="auto"/>
            <w:vAlign w:val="center"/>
          </w:tcPr>
          <w:p w14:paraId="5673D71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71" w:type="pct"/>
            <w:shd w:val="clear" w:color="auto" w:fill="auto"/>
            <w:vAlign w:val="center"/>
          </w:tcPr>
          <w:p w14:paraId="350EE7A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71" w:type="pct"/>
            <w:shd w:val="clear" w:color="auto" w:fill="auto"/>
            <w:vAlign w:val="center"/>
          </w:tcPr>
          <w:p w14:paraId="17DA56F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71" w:type="pct"/>
            <w:shd w:val="clear" w:color="auto" w:fill="auto"/>
            <w:vAlign w:val="center"/>
          </w:tcPr>
          <w:p w14:paraId="2E467B3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71" w:type="pct"/>
            <w:shd w:val="clear" w:color="auto" w:fill="auto"/>
            <w:vAlign w:val="center"/>
          </w:tcPr>
          <w:p w14:paraId="60F2167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71" w:type="pct"/>
            <w:shd w:val="clear" w:color="auto" w:fill="auto"/>
            <w:vAlign w:val="center"/>
          </w:tcPr>
          <w:p w14:paraId="4254CE7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72" w:type="pct"/>
            <w:shd w:val="clear" w:color="auto" w:fill="auto"/>
            <w:vAlign w:val="center"/>
            <w:hideMark/>
          </w:tcPr>
          <w:p w14:paraId="4A82638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692426" w:rsidRPr="009347C6" w14:paraId="299A8826" w14:textId="77777777" w:rsidTr="00D22A37">
        <w:trPr>
          <w:trHeight w:val="20"/>
        </w:trPr>
        <w:tc>
          <w:tcPr>
            <w:tcW w:w="268" w:type="pct"/>
            <w:shd w:val="clear" w:color="auto" w:fill="auto"/>
            <w:vAlign w:val="center"/>
            <w:hideMark/>
          </w:tcPr>
          <w:p w14:paraId="05D46764"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763" w:type="pct"/>
            <w:shd w:val="clear" w:color="auto" w:fill="auto"/>
            <w:vAlign w:val="center"/>
            <w:hideMark/>
          </w:tcPr>
          <w:p w14:paraId="408F0EF7"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371" w:type="pct"/>
            <w:shd w:val="clear" w:color="auto" w:fill="auto"/>
            <w:noWrap/>
            <w:vAlign w:val="center"/>
          </w:tcPr>
          <w:p w14:paraId="4B3DF6F1" w14:textId="02F1012C"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233753E5" w14:textId="4A4DA7A3"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1C9A3197" w14:textId="43755F9F"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626D2693" w14:textId="688094D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106DC280" w14:textId="13485FD4"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5DCB6DF5" w14:textId="07859D04"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1" w:type="pct"/>
            <w:shd w:val="clear" w:color="auto" w:fill="auto"/>
            <w:noWrap/>
            <w:vAlign w:val="center"/>
          </w:tcPr>
          <w:p w14:paraId="60463874" w14:textId="1ADBBD94"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c>
          <w:tcPr>
            <w:tcW w:w="372" w:type="pct"/>
            <w:shd w:val="clear" w:color="auto" w:fill="auto"/>
            <w:noWrap/>
            <w:vAlign w:val="center"/>
          </w:tcPr>
          <w:p w14:paraId="00F09BED" w14:textId="7CB04AB8"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0,53</w:t>
            </w:r>
          </w:p>
        </w:tc>
      </w:tr>
      <w:bookmarkEnd w:id="92"/>
    </w:tbl>
    <w:p w14:paraId="2865E45C" w14:textId="77777777" w:rsidR="002F6BB2" w:rsidRPr="009347C6" w:rsidRDefault="002F6BB2" w:rsidP="002F6BB2"/>
    <w:p w14:paraId="757984E0" w14:textId="5908F40A" w:rsidR="002F6BB2" w:rsidRPr="009347C6" w:rsidRDefault="002F6BB2" w:rsidP="002F6BB2">
      <w:r w:rsidRPr="009347C6">
        <w:t xml:space="preserve">Удельная материальная характеристика тепловых сетей, приведенная к расчетной тепловой нагрузке представлена в таблице </w:t>
      </w:r>
      <w:r>
        <w:t>3</w:t>
      </w:r>
      <w:r w:rsidR="00392D75">
        <w:t>1</w:t>
      </w:r>
      <w:r w:rsidRPr="009347C6">
        <w:t>.</w:t>
      </w:r>
    </w:p>
    <w:p w14:paraId="51EB7AB6" w14:textId="5BB30214"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31</w:t>
      </w:r>
      <w:r w:rsidRPr="009347C6">
        <w:rPr>
          <w:b/>
          <w:i w:val="0"/>
          <w:color w:val="000000" w:themeColor="text1"/>
          <w:sz w:val="24"/>
          <w:szCs w:val="24"/>
        </w:rPr>
        <w:fldChar w:fldCharType="end"/>
      </w:r>
      <w:r w:rsidRPr="009347C6">
        <w:rPr>
          <w:b/>
          <w:i w:val="0"/>
          <w:color w:val="000000" w:themeColor="text1"/>
          <w:sz w:val="24"/>
          <w:szCs w:val="24"/>
        </w:rPr>
        <w:t xml:space="preserve"> – Удельная материальная характеристика тепловых сетей, приведенная к расчетной тепловой нагрузке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7110"/>
        <w:gridCol w:w="976"/>
        <w:gridCol w:w="976"/>
        <w:gridCol w:w="976"/>
        <w:gridCol w:w="976"/>
        <w:gridCol w:w="976"/>
        <w:gridCol w:w="979"/>
        <w:gridCol w:w="979"/>
        <w:gridCol w:w="982"/>
      </w:tblGrid>
      <w:tr w:rsidR="002F6BB2" w:rsidRPr="009347C6" w14:paraId="66598C6D" w14:textId="77777777" w:rsidTr="00D22A37">
        <w:trPr>
          <w:cantSplit/>
          <w:trHeight w:val="20"/>
          <w:tblHeader/>
        </w:trPr>
        <w:tc>
          <w:tcPr>
            <w:tcW w:w="243" w:type="pct"/>
            <w:vMerge w:val="restart"/>
            <w:shd w:val="clear" w:color="auto" w:fill="auto"/>
            <w:vAlign w:val="center"/>
            <w:hideMark/>
          </w:tcPr>
          <w:p w14:paraId="51CF835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3" w:name="_Hlk115121977"/>
            <w:r w:rsidRPr="009347C6">
              <w:rPr>
                <w:rFonts w:eastAsia="Times New Roman" w:cs="Times New Roman"/>
                <w:b/>
                <w:bCs/>
                <w:sz w:val="20"/>
                <w:szCs w:val="20"/>
                <w:lang w:eastAsia="ru-RU"/>
              </w:rPr>
              <w:t>№ п/п</w:t>
            </w:r>
          </w:p>
        </w:tc>
        <w:tc>
          <w:tcPr>
            <w:tcW w:w="2265" w:type="pct"/>
            <w:vMerge w:val="restart"/>
            <w:shd w:val="clear" w:color="auto" w:fill="auto"/>
            <w:vAlign w:val="center"/>
            <w:hideMark/>
          </w:tcPr>
          <w:p w14:paraId="20EE77A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491" w:type="pct"/>
            <w:gridSpan w:val="8"/>
            <w:shd w:val="clear" w:color="auto" w:fill="auto"/>
            <w:vAlign w:val="center"/>
          </w:tcPr>
          <w:p w14:paraId="7771DDD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Удельная материальная характеристика тепловых сетей, приведенная к расчетной тепловой нагрузке, м</w:t>
            </w:r>
            <w:r w:rsidRPr="009347C6">
              <w:rPr>
                <w:rFonts w:eastAsia="Times New Roman" w:cs="Times New Roman"/>
                <w:b/>
                <w:bCs/>
                <w:sz w:val="20"/>
                <w:szCs w:val="20"/>
                <w:vertAlign w:val="superscript"/>
                <w:lang w:eastAsia="ru-RU"/>
              </w:rPr>
              <w:t>2</w:t>
            </w:r>
            <w:r w:rsidRPr="009347C6">
              <w:rPr>
                <w:rFonts w:eastAsia="Times New Roman" w:cs="Times New Roman"/>
                <w:b/>
                <w:bCs/>
                <w:sz w:val="20"/>
                <w:szCs w:val="20"/>
                <w:lang w:eastAsia="ru-RU"/>
              </w:rPr>
              <w:t>/Гкал/ч</w:t>
            </w:r>
          </w:p>
        </w:tc>
      </w:tr>
      <w:tr w:rsidR="002F6BB2" w:rsidRPr="009347C6" w14:paraId="703818D4" w14:textId="77777777" w:rsidTr="00D22A37">
        <w:trPr>
          <w:trHeight w:val="20"/>
          <w:tblHeader/>
        </w:trPr>
        <w:tc>
          <w:tcPr>
            <w:tcW w:w="243" w:type="pct"/>
            <w:vMerge/>
            <w:vAlign w:val="center"/>
            <w:hideMark/>
          </w:tcPr>
          <w:p w14:paraId="146D185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2265" w:type="pct"/>
            <w:vMerge/>
            <w:vAlign w:val="center"/>
            <w:hideMark/>
          </w:tcPr>
          <w:p w14:paraId="384B031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11" w:type="pct"/>
            <w:shd w:val="clear" w:color="auto" w:fill="auto"/>
            <w:vAlign w:val="center"/>
          </w:tcPr>
          <w:p w14:paraId="30C35D0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11" w:type="pct"/>
            <w:shd w:val="clear" w:color="auto" w:fill="auto"/>
            <w:vAlign w:val="center"/>
          </w:tcPr>
          <w:p w14:paraId="51D3D7A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11" w:type="pct"/>
            <w:shd w:val="clear" w:color="auto" w:fill="auto"/>
            <w:vAlign w:val="center"/>
          </w:tcPr>
          <w:p w14:paraId="4705689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11" w:type="pct"/>
            <w:shd w:val="clear" w:color="auto" w:fill="auto"/>
            <w:vAlign w:val="center"/>
          </w:tcPr>
          <w:p w14:paraId="358ABF9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11" w:type="pct"/>
            <w:shd w:val="clear" w:color="auto" w:fill="auto"/>
            <w:vAlign w:val="center"/>
          </w:tcPr>
          <w:p w14:paraId="26E540C0"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12" w:type="pct"/>
            <w:shd w:val="clear" w:color="auto" w:fill="auto"/>
            <w:vAlign w:val="center"/>
          </w:tcPr>
          <w:p w14:paraId="43F1DC5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12" w:type="pct"/>
            <w:shd w:val="clear" w:color="auto" w:fill="auto"/>
            <w:vAlign w:val="center"/>
          </w:tcPr>
          <w:p w14:paraId="309FDB1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13" w:type="pct"/>
            <w:shd w:val="clear" w:color="auto" w:fill="auto"/>
            <w:vAlign w:val="center"/>
          </w:tcPr>
          <w:p w14:paraId="7FA4CC2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11CCF3B6" w14:textId="77777777" w:rsidTr="00D22A37">
        <w:trPr>
          <w:cantSplit/>
          <w:trHeight w:val="20"/>
        </w:trPr>
        <w:tc>
          <w:tcPr>
            <w:tcW w:w="243" w:type="pct"/>
            <w:shd w:val="clear" w:color="auto" w:fill="auto"/>
            <w:vAlign w:val="center"/>
            <w:hideMark/>
          </w:tcPr>
          <w:p w14:paraId="331D6D2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2265" w:type="pct"/>
            <w:shd w:val="clear" w:color="auto" w:fill="auto"/>
            <w:vAlign w:val="center"/>
            <w:hideMark/>
          </w:tcPr>
          <w:p w14:paraId="0AF27AC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11" w:type="pct"/>
            <w:shd w:val="clear" w:color="auto" w:fill="auto"/>
            <w:noWrap/>
            <w:vAlign w:val="center"/>
          </w:tcPr>
          <w:p w14:paraId="135C911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1" w:type="pct"/>
            <w:shd w:val="clear" w:color="auto" w:fill="auto"/>
            <w:noWrap/>
            <w:vAlign w:val="center"/>
          </w:tcPr>
          <w:p w14:paraId="6137CC3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1" w:type="pct"/>
            <w:shd w:val="clear" w:color="auto" w:fill="auto"/>
            <w:noWrap/>
            <w:vAlign w:val="center"/>
          </w:tcPr>
          <w:p w14:paraId="34A158A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1" w:type="pct"/>
            <w:shd w:val="clear" w:color="auto" w:fill="auto"/>
            <w:noWrap/>
            <w:vAlign w:val="center"/>
          </w:tcPr>
          <w:p w14:paraId="2CD2EB3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1" w:type="pct"/>
            <w:shd w:val="clear" w:color="auto" w:fill="auto"/>
            <w:noWrap/>
            <w:vAlign w:val="center"/>
          </w:tcPr>
          <w:p w14:paraId="3297649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2" w:type="pct"/>
            <w:shd w:val="clear" w:color="auto" w:fill="auto"/>
            <w:noWrap/>
            <w:vAlign w:val="center"/>
          </w:tcPr>
          <w:p w14:paraId="74F9ED9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2" w:type="pct"/>
            <w:shd w:val="clear" w:color="auto" w:fill="auto"/>
            <w:noWrap/>
            <w:vAlign w:val="center"/>
          </w:tcPr>
          <w:p w14:paraId="331D58D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3" w:type="pct"/>
            <w:shd w:val="clear" w:color="auto" w:fill="auto"/>
            <w:noWrap/>
            <w:vAlign w:val="center"/>
          </w:tcPr>
          <w:p w14:paraId="07E5B13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r>
      <w:tr w:rsidR="00692426" w:rsidRPr="009347C6" w14:paraId="6633EE9D" w14:textId="77777777" w:rsidTr="00D22A37">
        <w:trPr>
          <w:cantSplit/>
          <w:trHeight w:val="20"/>
        </w:trPr>
        <w:tc>
          <w:tcPr>
            <w:tcW w:w="243" w:type="pct"/>
            <w:shd w:val="clear" w:color="auto" w:fill="auto"/>
            <w:vAlign w:val="center"/>
            <w:hideMark/>
          </w:tcPr>
          <w:p w14:paraId="7EAE4755"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2265" w:type="pct"/>
            <w:shd w:val="clear" w:color="auto" w:fill="auto"/>
            <w:vAlign w:val="center"/>
            <w:hideMark/>
          </w:tcPr>
          <w:p w14:paraId="7EF38D3F" w14:textId="7777777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11" w:type="pct"/>
            <w:shd w:val="clear" w:color="auto" w:fill="auto"/>
            <w:noWrap/>
            <w:vAlign w:val="center"/>
          </w:tcPr>
          <w:p w14:paraId="607EB660" w14:textId="32B34F87"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1" w:type="pct"/>
            <w:shd w:val="clear" w:color="auto" w:fill="auto"/>
            <w:noWrap/>
            <w:vAlign w:val="center"/>
          </w:tcPr>
          <w:p w14:paraId="782770E4" w14:textId="7BE30D56"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1" w:type="pct"/>
            <w:shd w:val="clear" w:color="auto" w:fill="auto"/>
            <w:noWrap/>
            <w:vAlign w:val="center"/>
          </w:tcPr>
          <w:p w14:paraId="1C22C9E0" w14:textId="640733E1"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1" w:type="pct"/>
            <w:shd w:val="clear" w:color="auto" w:fill="auto"/>
            <w:noWrap/>
            <w:vAlign w:val="center"/>
          </w:tcPr>
          <w:p w14:paraId="7DA75157" w14:textId="50FD9C98"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1" w:type="pct"/>
            <w:shd w:val="clear" w:color="auto" w:fill="auto"/>
            <w:noWrap/>
            <w:vAlign w:val="center"/>
          </w:tcPr>
          <w:p w14:paraId="16E874F0" w14:textId="78D5E2BF"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2" w:type="pct"/>
            <w:shd w:val="clear" w:color="auto" w:fill="auto"/>
            <w:noWrap/>
            <w:vAlign w:val="center"/>
          </w:tcPr>
          <w:p w14:paraId="6EDAD840" w14:textId="0BDE509B"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2" w:type="pct"/>
            <w:shd w:val="clear" w:color="auto" w:fill="auto"/>
            <w:noWrap/>
            <w:vAlign w:val="center"/>
          </w:tcPr>
          <w:p w14:paraId="5CA710E0" w14:textId="6DA70956"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c>
          <w:tcPr>
            <w:tcW w:w="313" w:type="pct"/>
            <w:shd w:val="clear" w:color="auto" w:fill="auto"/>
            <w:noWrap/>
            <w:vAlign w:val="center"/>
          </w:tcPr>
          <w:p w14:paraId="103F4482" w14:textId="6BF12FEF" w:rsidR="00692426" w:rsidRPr="009347C6" w:rsidRDefault="00692426" w:rsidP="00692426">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6577,1</w:t>
            </w:r>
          </w:p>
        </w:tc>
      </w:tr>
      <w:bookmarkEnd w:id="93"/>
    </w:tbl>
    <w:p w14:paraId="7155F07F" w14:textId="77777777" w:rsidR="002F6BB2" w:rsidRPr="009347C6" w:rsidRDefault="002F6BB2" w:rsidP="002F6BB2"/>
    <w:p w14:paraId="350F195B" w14:textId="2548C7FF" w:rsidR="002F6BB2" w:rsidRPr="009347C6" w:rsidRDefault="002F6BB2" w:rsidP="002F6BB2">
      <w:r w:rsidRPr="009347C6">
        <w:t xml:space="preserve">Доля тепловой энергии, выработанной в комбинированном режиме представлена в таблице </w:t>
      </w:r>
      <w:r>
        <w:t>3</w:t>
      </w:r>
      <w:r w:rsidR="00392D75">
        <w:t>2</w:t>
      </w:r>
      <w:r w:rsidRPr="009347C6">
        <w:t>.</w:t>
      </w:r>
    </w:p>
    <w:p w14:paraId="1F4C9353" w14:textId="4940A53B"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32</w:t>
      </w:r>
      <w:r w:rsidRPr="009347C6">
        <w:rPr>
          <w:b/>
          <w:i w:val="0"/>
          <w:color w:val="000000" w:themeColor="text1"/>
          <w:sz w:val="24"/>
          <w:szCs w:val="24"/>
        </w:rPr>
        <w:fldChar w:fldCharType="end"/>
      </w:r>
      <w:r w:rsidRPr="009347C6">
        <w:rPr>
          <w:b/>
          <w:i w:val="0"/>
          <w:color w:val="000000" w:themeColor="text1"/>
          <w:sz w:val="24"/>
          <w:szCs w:val="24"/>
        </w:rPr>
        <w:t xml:space="preserve"> – Доля тепловой энергии, выработанной в комбинированном режиме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6851"/>
        <w:gridCol w:w="1008"/>
        <w:gridCol w:w="1008"/>
        <w:gridCol w:w="1008"/>
        <w:gridCol w:w="1008"/>
        <w:gridCol w:w="1008"/>
        <w:gridCol w:w="1008"/>
        <w:gridCol w:w="948"/>
        <w:gridCol w:w="1092"/>
      </w:tblGrid>
      <w:tr w:rsidR="002F6BB2" w:rsidRPr="009347C6" w14:paraId="3A3AF18F" w14:textId="77777777" w:rsidTr="00D22A37">
        <w:trPr>
          <w:trHeight w:val="20"/>
          <w:tblHeader/>
        </w:trPr>
        <w:tc>
          <w:tcPr>
            <w:tcW w:w="241" w:type="pct"/>
            <w:vMerge w:val="restart"/>
            <w:shd w:val="clear" w:color="auto" w:fill="auto"/>
            <w:vAlign w:val="center"/>
            <w:hideMark/>
          </w:tcPr>
          <w:p w14:paraId="57BC93C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4" w:name="_Hlk115121988"/>
            <w:r w:rsidRPr="009347C6">
              <w:rPr>
                <w:rFonts w:eastAsia="Times New Roman" w:cs="Times New Roman"/>
                <w:b/>
                <w:bCs/>
                <w:sz w:val="20"/>
                <w:szCs w:val="20"/>
                <w:lang w:eastAsia="ru-RU"/>
              </w:rPr>
              <w:t>№ п/п</w:t>
            </w:r>
          </w:p>
        </w:tc>
        <w:tc>
          <w:tcPr>
            <w:tcW w:w="2183" w:type="pct"/>
            <w:vMerge w:val="restart"/>
            <w:shd w:val="clear" w:color="auto" w:fill="auto"/>
            <w:vAlign w:val="center"/>
            <w:hideMark/>
          </w:tcPr>
          <w:p w14:paraId="787DC46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577" w:type="pct"/>
            <w:gridSpan w:val="8"/>
            <w:shd w:val="clear" w:color="auto" w:fill="auto"/>
            <w:vAlign w:val="center"/>
          </w:tcPr>
          <w:p w14:paraId="0BE3B8F3" w14:textId="77777777" w:rsidR="002F6BB2" w:rsidRPr="009347C6" w:rsidRDefault="002F6BB2" w:rsidP="00D22A37">
            <w:pPr>
              <w:spacing w:after="0"/>
              <w:ind w:left="19" w:firstLine="0"/>
              <w:jc w:val="center"/>
              <w:rPr>
                <w:rFonts w:eastAsia="Times New Roman" w:cs="Times New Roman"/>
                <w:b/>
                <w:bCs/>
                <w:sz w:val="20"/>
                <w:szCs w:val="20"/>
                <w:lang w:eastAsia="ru-RU"/>
              </w:rPr>
            </w:pPr>
            <w:r w:rsidRPr="009347C6">
              <w:rPr>
                <w:rFonts w:eastAsia="Times New Roman" w:cs="Times New Roman"/>
                <w:b/>
                <w:bCs/>
                <w:sz w:val="20"/>
                <w:szCs w:val="20"/>
                <w:lang w:eastAsia="ru-RU"/>
              </w:rPr>
              <w:t>Доля тепловой энергии, выработанной в комбинированном режиме</w:t>
            </w:r>
          </w:p>
        </w:tc>
      </w:tr>
      <w:tr w:rsidR="002F6BB2" w:rsidRPr="009347C6" w14:paraId="146830E0" w14:textId="77777777" w:rsidTr="00D22A37">
        <w:trPr>
          <w:trHeight w:val="20"/>
          <w:tblHeader/>
        </w:trPr>
        <w:tc>
          <w:tcPr>
            <w:tcW w:w="241" w:type="pct"/>
            <w:vMerge/>
            <w:vAlign w:val="center"/>
            <w:hideMark/>
          </w:tcPr>
          <w:p w14:paraId="0251C60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2183" w:type="pct"/>
            <w:vMerge/>
            <w:vAlign w:val="center"/>
            <w:hideMark/>
          </w:tcPr>
          <w:p w14:paraId="1626D48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21" w:type="pct"/>
            <w:shd w:val="clear" w:color="auto" w:fill="auto"/>
            <w:vAlign w:val="center"/>
          </w:tcPr>
          <w:p w14:paraId="6AB4450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21" w:type="pct"/>
            <w:shd w:val="clear" w:color="auto" w:fill="auto"/>
            <w:vAlign w:val="center"/>
          </w:tcPr>
          <w:p w14:paraId="20C8929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21" w:type="pct"/>
            <w:shd w:val="clear" w:color="auto" w:fill="auto"/>
            <w:vAlign w:val="center"/>
          </w:tcPr>
          <w:p w14:paraId="49AD0A3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21" w:type="pct"/>
            <w:shd w:val="clear" w:color="auto" w:fill="auto"/>
            <w:vAlign w:val="center"/>
          </w:tcPr>
          <w:p w14:paraId="0E6DCBE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21" w:type="pct"/>
            <w:shd w:val="clear" w:color="auto" w:fill="auto"/>
            <w:vAlign w:val="center"/>
          </w:tcPr>
          <w:p w14:paraId="25333FC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21" w:type="pct"/>
            <w:shd w:val="clear" w:color="auto" w:fill="auto"/>
            <w:vAlign w:val="center"/>
          </w:tcPr>
          <w:p w14:paraId="3A232C6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02" w:type="pct"/>
            <w:shd w:val="clear" w:color="auto" w:fill="auto"/>
            <w:vAlign w:val="center"/>
          </w:tcPr>
          <w:p w14:paraId="726B6D9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48" w:type="pct"/>
            <w:shd w:val="clear" w:color="auto" w:fill="auto"/>
            <w:vAlign w:val="center"/>
          </w:tcPr>
          <w:p w14:paraId="1E57411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75609AE4" w14:textId="77777777" w:rsidTr="00D22A37">
        <w:trPr>
          <w:trHeight w:val="20"/>
        </w:trPr>
        <w:tc>
          <w:tcPr>
            <w:tcW w:w="241" w:type="pct"/>
            <w:shd w:val="clear" w:color="auto" w:fill="auto"/>
            <w:vAlign w:val="center"/>
            <w:hideMark/>
          </w:tcPr>
          <w:p w14:paraId="7C27B2F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2183" w:type="pct"/>
            <w:shd w:val="clear" w:color="auto" w:fill="auto"/>
            <w:vAlign w:val="center"/>
            <w:hideMark/>
          </w:tcPr>
          <w:p w14:paraId="1A0A041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321" w:type="pct"/>
            <w:shd w:val="clear" w:color="auto" w:fill="auto"/>
            <w:noWrap/>
            <w:vAlign w:val="center"/>
          </w:tcPr>
          <w:p w14:paraId="0D4C26D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21" w:type="pct"/>
            <w:shd w:val="clear" w:color="auto" w:fill="auto"/>
            <w:noWrap/>
            <w:vAlign w:val="center"/>
          </w:tcPr>
          <w:p w14:paraId="3D7B1EA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21" w:type="pct"/>
            <w:shd w:val="clear" w:color="auto" w:fill="auto"/>
            <w:noWrap/>
            <w:vAlign w:val="center"/>
          </w:tcPr>
          <w:p w14:paraId="37540C5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21" w:type="pct"/>
            <w:shd w:val="clear" w:color="auto" w:fill="auto"/>
            <w:noWrap/>
            <w:vAlign w:val="center"/>
          </w:tcPr>
          <w:p w14:paraId="2E6A425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21" w:type="pct"/>
            <w:shd w:val="clear" w:color="auto" w:fill="auto"/>
            <w:noWrap/>
            <w:vAlign w:val="center"/>
          </w:tcPr>
          <w:p w14:paraId="3D80E50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21" w:type="pct"/>
            <w:shd w:val="clear" w:color="auto" w:fill="auto"/>
            <w:noWrap/>
            <w:vAlign w:val="center"/>
          </w:tcPr>
          <w:p w14:paraId="14DFA91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02" w:type="pct"/>
            <w:shd w:val="clear" w:color="auto" w:fill="auto"/>
            <w:noWrap/>
            <w:vAlign w:val="center"/>
          </w:tcPr>
          <w:p w14:paraId="6367C0B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c>
          <w:tcPr>
            <w:tcW w:w="348" w:type="pct"/>
            <w:shd w:val="clear" w:color="auto" w:fill="auto"/>
            <w:noWrap/>
            <w:vAlign w:val="center"/>
          </w:tcPr>
          <w:p w14:paraId="1E59C82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w:t>
            </w:r>
          </w:p>
        </w:tc>
      </w:tr>
      <w:bookmarkEnd w:id="94"/>
    </w:tbl>
    <w:p w14:paraId="16232068" w14:textId="77777777" w:rsidR="002F6BB2" w:rsidRPr="009347C6" w:rsidRDefault="002F6BB2" w:rsidP="002F6BB2"/>
    <w:p w14:paraId="572DDD3C" w14:textId="06E5397E" w:rsidR="002F6BB2" w:rsidRPr="009347C6" w:rsidRDefault="002F6BB2" w:rsidP="002F6BB2">
      <w:r w:rsidRPr="009347C6">
        <w:t xml:space="preserve">Удельный расход условного топлива на отпуск электрической энергии представлен в таблице </w:t>
      </w:r>
      <w:r>
        <w:t>3</w:t>
      </w:r>
      <w:r w:rsidR="00392D75">
        <w:t>3</w:t>
      </w:r>
      <w:r w:rsidRPr="009347C6">
        <w:t>.</w:t>
      </w:r>
    </w:p>
    <w:p w14:paraId="158D25E2" w14:textId="0C9D75BD" w:rsidR="002F6BB2" w:rsidRPr="009347C6" w:rsidRDefault="002F6BB2" w:rsidP="002F6BB2">
      <w:pPr>
        <w:pStyle w:val="ac"/>
        <w:keepNext/>
        <w:ind w:firstLine="284"/>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33</w:t>
      </w:r>
      <w:r w:rsidRPr="009347C6">
        <w:rPr>
          <w:b/>
          <w:i w:val="0"/>
          <w:color w:val="000000" w:themeColor="text1"/>
          <w:sz w:val="24"/>
          <w:szCs w:val="24"/>
        </w:rPr>
        <w:fldChar w:fldCharType="end"/>
      </w:r>
      <w:r w:rsidRPr="009347C6">
        <w:rPr>
          <w:b/>
          <w:i w:val="0"/>
          <w:color w:val="000000" w:themeColor="text1"/>
          <w:sz w:val="24"/>
          <w:szCs w:val="24"/>
        </w:rPr>
        <w:t xml:space="preserve"> – Удельный расход условного топлива на отпуск электрической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6657"/>
        <w:gridCol w:w="998"/>
        <w:gridCol w:w="995"/>
        <w:gridCol w:w="995"/>
        <w:gridCol w:w="995"/>
        <w:gridCol w:w="995"/>
        <w:gridCol w:w="995"/>
        <w:gridCol w:w="995"/>
        <w:gridCol w:w="1315"/>
      </w:tblGrid>
      <w:tr w:rsidR="002F6BB2" w:rsidRPr="009347C6" w14:paraId="7E886C99" w14:textId="77777777" w:rsidTr="00D22A37">
        <w:trPr>
          <w:trHeight w:val="20"/>
          <w:tblHeader/>
        </w:trPr>
        <w:tc>
          <w:tcPr>
            <w:tcW w:w="240" w:type="pct"/>
            <w:vMerge w:val="restart"/>
            <w:shd w:val="clear" w:color="auto" w:fill="auto"/>
            <w:vAlign w:val="center"/>
            <w:hideMark/>
          </w:tcPr>
          <w:p w14:paraId="62F315D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5" w:name="_Hlk135000552"/>
            <w:r w:rsidRPr="009347C6">
              <w:rPr>
                <w:rFonts w:eastAsia="Times New Roman" w:cs="Times New Roman"/>
                <w:b/>
                <w:bCs/>
                <w:sz w:val="20"/>
                <w:szCs w:val="20"/>
                <w:lang w:eastAsia="ru-RU"/>
              </w:rPr>
              <w:t>№ п/п</w:t>
            </w:r>
          </w:p>
        </w:tc>
        <w:tc>
          <w:tcPr>
            <w:tcW w:w="2121" w:type="pct"/>
            <w:vMerge w:val="restart"/>
            <w:shd w:val="clear" w:color="auto" w:fill="auto"/>
            <w:vAlign w:val="center"/>
            <w:hideMark/>
          </w:tcPr>
          <w:p w14:paraId="2299783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639" w:type="pct"/>
            <w:gridSpan w:val="8"/>
            <w:shd w:val="clear" w:color="auto" w:fill="auto"/>
            <w:vAlign w:val="center"/>
          </w:tcPr>
          <w:p w14:paraId="74A524F9" w14:textId="77777777" w:rsidR="002F6BB2" w:rsidRPr="009347C6" w:rsidRDefault="002F6BB2" w:rsidP="00D22A37">
            <w:pPr>
              <w:spacing w:after="0"/>
              <w:ind w:firstLine="0"/>
              <w:jc w:val="center"/>
              <w:rPr>
                <w:rFonts w:eastAsia="Times New Roman" w:cs="Times New Roman"/>
                <w:b/>
                <w:bCs/>
                <w:sz w:val="20"/>
                <w:szCs w:val="20"/>
                <w:lang w:eastAsia="ru-RU"/>
              </w:rPr>
            </w:pPr>
            <w:r w:rsidRPr="009347C6">
              <w:rPr>
                <w:rFonts w:eastAsia="Times New Roman" w:cs="Times New Roman"/>
                <w:b/>
                <w:bCs/>
                <w:sz w:val="20"/>
                <w:szCs w:val="20"/>
                <w:lang w:eastAsia="ru-RU"/>
              </w:rPr>
              <w:t>Удельный расход условного топлива на отпуск электрической энергии, г у.т./кВт-ч</w:t>
            </w:r>
          </w:p>
        </w:tc>
      </w:tr>
      <w:tr w:rsidR="002F6BB2" w:rsidRPr="009347C6" w14:paraId="74AEABE3" w14:textId="77777777" w:rsidTr="00D22A37">
        <w:trPr>
          <w:trHeight w:val="20"/>
          <w:tblHeader/>
        </w:trPr>
        <w:tc>
          <w:tcPr>
            <w:tcW w:w="240" w:type="pct"/>
            <w:vMerge/>
            <w:vAlign w:val="center"/>
            <w:hideMark/>
          </w:tcPr>
          <w:p w14:paraId="52BB2B6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2121" w:type="pct"/>
            <w:vMerge/>
            <w:vAlign w:val="center"/>
            <w:hideMark/>
          </w:tcPr>
          <w:p w14:paraId="717E12E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18" w:type="pct"/>
            <w:shd w:val="clear" w:color="auto" w:fill="auto"/>
            <w:vAlign w:val="center"/>
          </w:tcPr>
          <w:p w14:paraId="0CA8BA2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17" w:type="pct"/>
            <w:shd w:val="clear" w:color="auto" w:fill="auto"/>
            <w:vAlign w:val="center"/>
          </w:tcPr>
          <w:p w14:paraId="3FFA62E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17" w:type="pct"/>
            <w:shd w:val="clear" w:color="auto" w:fill="auto"/>
            <w:vAlign w:val="center"/>
          </w:tcPr>
          <w:p w14:paraId="03B01D1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17" w:type="pct"/>
            <w:shd w:val="clear" w:color="auto" w:fill="auto"/>
            <w:vAlign w:val="center"/>
          </w:tcPr>
          <w:p w14:paraId="1659D76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17" w:type="pct"/>
            <w:shd w:val="clear" w:color="auto" w:fill="auto"/>
            <w:vAlign w:val="center"/>
          </w:tcPr>
          <w:p w14:paraId="0FA9332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17" w:type="pct"/>
            <w:shd w:val="clear" w:color="auto" w:fill="auto"/>
            <w:vAlign w:val="center"/>
          </w:tcPr>
          <w:p w14:paraId="691D3E5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17" w:type="pct"/>
            <w:shd w:val="clear" w:color="auto" w:fill="auto"/>
            <w:vAlign w:val="center"/>
          </w:tcPr>
          <w:p w14:paraId="21EE1050"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419" w:type="pct"/>
            <w:shd w:val="clear" w:color="auto" w:fill="auto"/>
            <w:vAlign w:val="center"/>
          </w:tcPr>
          <w:p w14:paraId="44F48C1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11F11C4A" w14:textId="77777777" w:rsidTr="00D22A37">
        <w:trPr>
          <w:cantSplit/>
          <w:trHeight w:val="20"/>
        </w:trPr>
        <w:tc>
          <w:tcPr>
            <w:tcW w:w="240" w:type="pct"/>
            <w:shd w:val="clear" w:color="auto" w:fill="auto"/>
            <w:vAlign w:val="center"/>
            <w:hideMark/>
          </w:tcPr>
          <w:p w14:paraId="6C050E6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2121" w:type="pct"/>
            <w:shd w:val="clear" w:color="auto" w:fill="auto"/>
            <w:vAlign w:val="center"/>
            <w:hideMark/>
          </w:tcPr>
          <w:p w14:paraId="1905CD9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318" w:type="pct"/>
            <w:shd w:val="clear" w:color="auto" w:fill="auto"/>
            <w:noWrap/>
            <w:vAlign w:val="center"/>
          </w:tcPr>
          <w:p w14:paraId="0EAD342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25B5D61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4BE4079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06047C7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7527625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02F50C5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17" w:type="pct"/>
            <w:shd w:val="clear" w:color="auto" w:fill="auto"/>
            <w:noWrap/>
            <w:vAlign w:val="center"/>
          </w:tcPr>
          <w:p w14:paraId="0DE6F99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19" w:type="pct"/>
            <w:shd w:val="clear" w:color="auto" w:fill="auto"/>
            <w:noWrap/>
            <w:vAlign w:val="center"/>
          </w:tcPr>
          <w:p w14:paraId="7102C29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r>
      <w:bookmarkEnd w:id="95"/>
    </w:tbl>
    <w:p w14:paraId="69D70425" w14:textId="77777777" w:rsidR="002F6BB2" w:rsidRPr="009347C6" w:rsidRDefault="002F6BB2" w:rsidP="002F6BB2"/>
    <w:p w14:paraId="00BE02FF" w14:textId="534EB8D1" w:rsidR="002F6BB2" w:rsidRPr="009347C6" w:rsidRDefault="002F6BB2" w:rsidP="002F6BB2">
      <w:r w:rsidRPr="009347C6">
        <w:t xml:space="preserve">Коэффициент использования теплоты топлива представлен в таблице </w:t>
      </w:r>
      <w:r>
        <w:t>3</w:t>
      </w:r>
      <w:r w:rsidR="00392D75">
        <w:t>4</w:t>
      </w:r>
      <w:r w:rsidRPr="009347C6">
        <w:t>.</w:t>
      </w:r>
    </w:p>
    <w:p w14:paraId="148590C9" w14:textId="1F9BDAF0"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34</w:t>
      </w:r>
      <w:r w:rsidRPr="009347C6">
        <w:rPr>
          <w:b/>
          <w:i w:val="0"/>
          <w:color w:val="000000" w:themeColor="text1"/>
          <w:sz w:val="24"/>
          <w:szCs w:val="24"/>
        </w:rPr>
        <w:fldChar w:fldCharType="end"/>
      </w:r>
      <w:r w:rsidRPr="009347C6">
        <w:rPr>
          <w:b/>
          <w:i w:val="0"/>
          <w:color w:val="000000" w:themeColor="text1"/>
          <w:sz w:val="24"/>
          <w:szCs w:val="24"/>
        </w:rPr>
        <w:t xml:space="preserve"> – Коэффициент использования теплоты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480"/>
        <w:gridCol w:w="1281"/>
        <w:gridCol w:w="1281"/>
        <w:gridCol w:w="1277"/>
        <w:gridCol w:w="1277"/>
        <w:gridCol w:w="1277"/>
        <w:gridCol w:w="1277"/>
        <w:gridCol w:w="1277"/>
        <w:gridCol w:w="1491"/>
      </w:tblGrid>
      <w:tr w:rsidR="002F6BB2" w:rsidRPr="009347C6" w14:paraId="61B7D679" w14:textId="77777777" w:rsidTr="00D22A37">
        <w:trPr>
          <w:trHeight w:val="20"/>
          <w:tblHeader/>
          <w:jc w:val="center"/>
        </w:trPr>
        <w:tc>
          <w:tcPr>
            <w:tcW w:w="247" w:type="pct"/>
            <w:vMerge w:val="restart"/>
            <w:shd w:val="clear" w:color="auto" w:fill="auto"/>
            <w:vAlign w:val="center"/>
            <w:hideMark/>
          </w:tcPr>
          <w:p w14:paraId="63101F9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6" w:name="_Hlk115122007"/>
            <w:r w:rsidRPr="009347C6">
              <w:rPr>
                <w:rFonts w:eastAsia="Times New Roman" w:cs="Times New Roman"/>
                <w:b/>
                <w:bCs/>
                <w:sz w:val="20"/>
                <w:szCs w:val="20"/>
                <w:lang w:eastAsia="ru-RU"/>
              </w:rPr>
              <w:t>№ п/п</w:t>
            </w:r>
          </w:p>
        </w:tc>
        <w:tc>
          <w:tcPr>
            <w:tcW w:w="1427" w:type="pct"/>
            <w:vMerge w:val="restart"/>
            <w:shd w:val="clear" w:color="auto" w:fill="auto"/>
            <w:vAlign w:val="center"/>
            <w:hideMark/>
          </w:tcPr>
          <w:p w14:paraId="7C98245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3325" w:type="pct"/>
            <w:gridSpan w:val="8"/>
            <w:shd w:val="clear" w:color="auto" w:fill="auto"/>
            <w:vAlign w:val="center"/>
          </w:tcPr>
          <w:p w14:paraId="73B78009" w14:textId="77777777" w:rsidR="002F6BB2" w:rsidRPr="009347C6" w:rsidRDefault="002F6BB2" w:rsidP="00D22A37">
            <w:pPr>
              <w:spacing w:after="0"/>
              <w:ind w:left="94" w:firstLine="0"/>
              <w:jc w:val="center"/>
              <w:rPr>
                <w:rFonts w:eastAsia="Times New Roman" w:cs="Times New Roman"/>
                <w:b/>
                <w:bCs/>
                <w:sz w:val="20"/>
                <w:szCs w:val="20"/>
                <w:lang w:eastAsia="ru-RU"/>
              </w:rPr>
            </w:pPr>
            <w:r w:rsidRPr="009347C6">
              <w:rPr>
                <w:rFonts w:eastAsia="Times New Roman" w:cs="Times New Roman"/>
                <w:b/>
                <w:bCs/>
                <w:sz w:val="20"/>
                <w:szCs w:val="20"/>
                <w:lang w:eastAsia="ru-RU"/>
              </w:rPr>
              <w:t>Коэффициент использования теплоты топлива</w:t>
            </w:r>
          </w:p>
        </w:tc>
      </w:tr>
      <w:tr w:rsidR="002F6BB2" w:rsidRPr="009347C6" w14:paraId="5750514E" w14:textId="77777777" w:rsidTr="00D22A37">
        <w:trPr>
          <w:trHeight w:val="20"/>
          <w:tblHeader/>
          <w:jc w:val="center"/>
        </w:trPr>
        <w:tc>
          <w:tcPr>
            <w:tcW w:w="247" w:type="pct"/>
            <w:vMerge/>
            <w:vAlign w:val="center"/>
            <w:hideMark/>
          </w:tcPr>
          <w:p w14:paraId="64ABCDE0"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427" w:type="pct"/>
            <w:vMerge/>
            <w:vAlign w:val="center"/>
            <w:hideMark/>
          </w:tcPr>
          <w:p w14:paraId="2E05F620"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408" w:type="pct"/>
            <w:shd w:val="clear" w:color="auto" w:fill="auto"/>
            <w:vAlign w:val="center"/>
          </w:tcPr>
          <w:p w14:paraId="35BFE4B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408" w:type="pct"/>
            <w:shd w:val="clear" w:color="auto" w:fill="auto"/>
            <w:vAlign w:val="center"/>
          </w:tcPr>
          <w:p w14:paraId="1DB732E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407" w:type="pct"/>
            <w:shd w:val="clear" w:color="auto" w:fill="auto"/>
            <w:vAlign w:val="center"/>
          </w:tcPr>
          <w:p w14:paraId="1829892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407" w:type="pct"/>
            <w:shd w:val="clear" w:color="auto" w:fill="auto"/>
            <w:vAlign w:val="center"/>
          </w:tcPr>
          <w:p w14:paraId="0C7ED1C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407" w:type="pct"/>
            <w:shd w:val="clear" w:color="auto" w:fill="auto"/>
            <w:vAlign w:val="center"/>
          </w:tcPr>
          <w:p w14:paraId="7843168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407" w:type="pct"/>
            <w:shd w:val="clear" w:color="auto" w:fill="auto"/>
            <w:vAlign w:val="center"/>
          </w:tcPr>
          <w:p w14:paraId="40C5668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407" w:type="pct"/>
            <w:shd w:val="clear" w:color="auto" w:fill="auto"/>
            <w:vAlign w:val="center"/>
          </w:tcPr>
          <w:p w14:paraId="6FFB4F8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475" w:type="pct"/>
            <w:shd w:val="clear" w:color="auto" w:fill="auto"/>
            <w:vAlign w:val="center"/>
          </w:tcPr>
          <w:p w14:paraId="17273CB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1FA0DB4E" w14:textId="77777777" w:rsidTr="00D22A37">
        <w:trPr>
          <w:trHeight w:val="20"/>
          <w:jc w:val="center"/>
        </w:trPr>
        <w:tc>
          <w:tcPr>
            <w:tcW w:w="247" w:type="pct"/>
            <w:shd w:val="clear" w:color="auto" w:fill="auto"/>
            <w:vAlign w:val="center"/>
            <w:hideMark/>
          </w:tcPr>
          <w:p w14:paraId="3F4BF29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427" w:type="pct"/>
            <w:shd w:val="clear" w:color="auto" w:fill="auto"/>
            <w:vAlign w:val="center"/>
            <w:hideMark/>
          </w:tcPr>
          <w:p w14:paraId="5FA6F2E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 (ТЭЦ-1)</w:t>
            </w:r>
          </w:p>
        </w:tc>
        <w:tc>
          <w:tcPr>
            <w:tcW w:w="408" w:type="pct"/>
            <w:shd w:val="clear" w:color="auto" w:fill="auto"/>
            <w:noWrap/>
            <w:vAlign w:val="center"/>
          </w:tcPr>
          <w:p w14:paraId="22C19CE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8" w:type="pct"/>
            <w:shd w:val="clear" w:color="auto" w:fill="auto"/>
            <w:noWrap/>
            <w:vAlign w:val="center"/>
          </w:tcPr>
          <w:p w14:paraId="78AC1B1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7" w:type="pct"/>
            <w:shd w:val="clear" w:color="auto" w:fill="auto"/>
            <w:noWrap/>
            <w:vAlign w:val="center"/>
          </w:tcPr>
          <w:p w14:paraId="7D98E3E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7" w:type="pct"/>
            <w:shd w:val="clear" w:color="auto" w:fill="auto"/>
            <w:noWrap/>
            <w:vAlign w:val="center"/>
          </w:tcPr>
          <w:p w14:paraId="6D6CE48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7" w:type="pct"/>
            <w:shd w:val="clear" w:color="auto" w:fill="auto"/>
            <w:noWrap/>
            <w:vAlign w:val="center"/>
          </w:tcPr>
          <w:p w14:paraId="0587B20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7" w:type="pct"/>
            <w:shd w:val="clear" w:color="auto" w:fill="auto"/>
            <w:noWrap/>
            <w:vAlign w:val="center"/>
          </w:tcPr>
          <w:p w14:paraId="41C5D684"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07" w:type="pct"/>
            <w:shd w:val="clear" w:color="auto" w:fill="auto"/>
            <w:noWrap/>
            <w:vAlign w:val="center"/>
          </w:tcPr>
          <w:p w14:paraId="5DC3583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475" w:type="pct"/>
            <w:shd w:val="clear" w:color="auto" w:fill="auto"/>
            <w:noWrap/>
            <w:vAlign w:val="center"/>
          </w:tcPr>
          <w:p w14:paraId="2A1C6D7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r>
      <w:bookmarkEnd w:id="96"/>
    </w:tbl>
    <w:p w14:paraId="790A0E15" w14:textId="77777777" w:rsidR="002F6BB2" w:rsidRPr="009347C6" w:rsidRDefault="002F6BB2" w:rsidP="002F6BB2"/>
    <w:p w14:paraId="3C36528A" w14:textId="56F38B3D" w:rsidR="002F6BB2" w:rsidRPr="009347C6" w:rsidRDefault="002F6BB2" w:rsidP="002F6BB2">
      <w:r w:rsidRPr="009347C6">
        <w:t xml:space="preserve">Доля отпуска тепловой энергии, осуществляемого потребителям по приборам учета, в общем объеме отпущенной тепловой энергии представлена в таблице </w:t>
      </w:r>
      <w:r>
        <w:t>3</w:t>
      </w:r>
      <w:r w:rsidR="00392D75">
        <w:t>5</w:t>
      </w:r>
      <w:r w:rsidRPr="009347C6">
        <w:t>.</w:t>
      </w:r>
    </w:p>
    <w:p w14:paraId="0B094337" w14:textId="1C0F6725"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35</w:t>
      </w:r>
      <w:r w:rsidRPr="009347C6">
        <w:rPr>
          <w:b/>
          <w:i w:val="0"/>
          <w:color w:val="000000" w:themeColor="text1"/>
          <w:sz w:val="24"/>
          <w:szCs w:val="24"/>
        </w:rPr>
        <w:fldChar w:fldCharType="end"/>
      </w:r>
      <w:r w:rsidRPr="009347C6">
        <w:rPr>
          <w:b/>
          <w:i w:val="0"/>
          <w:color w:val="000000" w:themeColor="text1"/>
          <w:sz w:val="24"/>
          <w:szCs w:val="24"/>
        </w:rPr>
        <w:t xml:space="preserve"> – Доля отпуска тепловой энергии, осуществляемого потребителям по приборам учета, в общем объеме отпущенной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6944"/>
        <w:gridCol w:w="1002"/>
        <w:gridCol w:w="1002"/>
        <w:gridCol w:w="1002"/>
        <w:gridCol w:w="1001"/>
        <w:gridCol w:w="1001"/>
        <w:gridCol w:w="1001"/>
        <w:gridCol w:w="1001"/>
        <w:gridCol w:w="1001"/>
      </w:tblGrid>
      <w:tr w:rsidR="002F6BB2" w:rsidRPr="009347C6" w14:paraId="5CC5AE4A" w14:textId="77777777" w:rsidTr="00D22A37">
        <w:trPr>
          <w:trHeight w:val="20"/>
          <w:tblHeader/>
        </w:trPr>
        <w:tc>
          <w:tcPr>
            <w:tcW w:w="235" w:type="pct"/>
            <w:vMerge w:val="restart"/>
            <w:shd w:val="clear" w:color="auto" w:fill="auto"/>
            <w:vAlign w:val="center"/>
            <w:hideMark/>
          </w:tcPr>
          <w:p w14:paraId="7D64489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7" w:name="_Hlk115122018"/>
            <w:r w:rsidRPr="009347C6">
              <w:rPr>
                <w:rFonts w:eastAsia="Times New Roman" w:cs="Times New Roman"/>
                <w:b/>
                <w:bCs/>
                <w:sz w:val="20"/>
                <w:szCs w:val="20"/>
                <w:lang w:eastAsia="ru-RU"/>
              </w:rPr>
              <w:t>№ п/п</w:t>
            </w:r>
          </w:p>
        </w:tc>
        <w:tc>
          <w:tcPr>
            <w:tcW w:w="2212" w:type="pct"/>
            <w:vMerge w:val="restart"/>
            <w:shd w:val="clear" w:color="auto" w:fill="auto"/>
            <w:vAlign w:val="center"/>
            <w:hideMark/>
          </w:tcPr>
          <w:p w14:paraId="0B4241E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552" w:type="pct"/>
            <w:gridSpan w:val="8"/>
            <w:shd w:val="clear" w:color="auto" w:fill="auto"/>
            <w:vAlign w:val="center"/>
          </w:tcPr>
          <w:p w14:paraId="07E7A58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r>
      <w:tr w:rsidR="002F6BB2" w:rsidRPr="009347C6" w14:paraId="2A1792E9" w14:textId="77777777" w:rsidTr="00D22A37">
        <w:trPr>
          <w:trHeight w:val="20"/>
          <w:tblHeader/>
        </w:trPr>
        <w:tc>
          <w:tcPr>
            <w:tcW w:w="235" w:type="pct"/>
            <w:vMerge/>
            <w:vAlign w:val="center"/>
            <w:hideMark/>
          </w:tcPr>
          <w:p w14:paraId="26BC37F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2212" w:type="pct"/>
            <w:vMerge/>
            <w:vAlign w:val="center"/>
            <w:hideMark/>
          </w:tcPr>
          <w:p w14:paraId="1DBB7B2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19" w:type="pct"/>
            <w:shd w:val="clear" w:color="auto" w:fill="auto"/>
            <w:vAlign w:val="center"/>
          </w:tcPr>
          <w:p w14:paraId="3C6FABF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19" w:type="pct"/>
            <w:shd w:val="clear" w:color="auto" w:fill="auto"/>
            <w:vAlign w:val="center"/>
          </w:tcPr>
          <w:p w14:paraId="232593D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19" w:type="pct"/>
            <w:shd w:val="clear" w:color="auto" w:fill="auto"/>
            <w:vAlign w:val="center"/>
          </w:tcPr>
          <w:p w14:paraId="73A5D99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19" w:type="pct"/>
            <w:shd w:val="clear" w:color="auto" w:fill="auto"/>
            <w:vAlign w:val="center"/>
          </w:tcPr>
          <w:p w14:paraId="3C99C6C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19" w:type="pct"/>
            <w:shd w:val="clear" w:color="auto" w:fill="auto"/>
            <w:vAlign w:val="center"/>
          </w:tcPr>
          <w:p w14:paraId="726AC3D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19" w:type="pct"/>
            <w:shd w:val="clear" w:color="auto" w:fill="auto"/>
            <w:vAlign w:val="center"/>
          </w:tcPr>
          <w:p w14:paraId="04E7CDE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19" w:type="pct"/>
            <w:shd w:val="clear" w:color="auto" w:fill="auto"/>
            <w:vAlign w:val="center"/>
          </w:tcPr>
          <w:p w14:paraId="4BD2AC6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19" w:type="pct"/>
            <w:shd w:val="clear" w:color="auto" w:fill="auto"/>
            <w:vAlign w:val="center"/>
          </w:tcPr>
          <w:p w14:paraId="6C2D8A1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184D41B6" w14:textId="77777777" w:rsidTr="00D22A37">
        <w:trPr>
          <w:cantSplit/>
          <w:trHeight w:val="20"/>
        </w:trPr>
        <w:tc>
          <w:tcPr>
            <w:tcW w:w="235" w:type="pct"/>
            <w:shd w:val="clear" w:color="auto" w:fill="auto"/>
            <w:vAlign w:val="center"/>
            <w:hideMark/>
          </w:tcPr>
          <w:p w14:paraId="656BC68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2212" w:type="pct"/>
            <w:shd w:val="clear" w:color="auto" w:fill="auto"/>
            <w:vAlign w:val="center"/>
            <w:hideMark/>
          </w:tcPr>
          <w:p w14:paraId="72AC8A6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19" w:type="pct"/>
            <w:shd w:val="clear" w:color="auto" w:fill="auto"/>
            <w:noWrap/>
            <w:vAlign w:val="center"/>
          </w:tcPr>
          <w:p w14:paraId="60475FD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2D33EE9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3C5578B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3603E39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4E3FB22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7CA39F1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2C1B5CB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c>
          <w:tcPr>
            <w:tcW w:w="319" w:type="pct"/>
            <w:shd w:val="clear" w:color="auto" w:fill="auto"/>
            <w:noWrap/>
            <w:vAlign w:val="center"/>
          </w:tcPr>
          <w:p w14:paraId="30C1DD2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100%</w:t>
            </w:r>
          </w:p>
        </w:tc>
      </w:tr>
      <w:tr w:rsidR="002F6BB2" w:rsidRPr="009347C6" w14:paraId="2B00A750" w14:textId="77777777" w:rsidTr="00D22A37">
        <w:trPr>
          <w:cantSplit/>
          <w:trHeight w:val="20"/>
        </w:trPr>
        <w:tc>
          <w:tcPr>
            <w:tcW w:w="235" w:type="pct"/>
            <w:shd w:val="clear" w:color="auto" w:fill="auto"/>
            <w:vAlign w:val="center"/>
            <w:hideMark/>
          </w:tcPr>
          <w:p w14:paraId="66DEAD3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2212" w:type="pct"/>
            <w:shd w:val="clear" w:color="auto" w:fill="auto"/>
            <w:vAlign w:val="center"/>
            <w:hideMark/>
          </w:tcPr>
          <w:p w14:paraId="07A82FD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19" w:type="pct"/>
            <w:shd w:val="clear" w:color="auto" w:fill="auto"/>
            <w:noWrap/>
            <w:vAlign w:val="center"/>
          </w:tcPr>
          <w:p w14:paraId="5A3FED3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617B89C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5B627A3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6BF7ED7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215DEBB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2B296EB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6F89B0D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c>
          <w:tcPr>
            <w:tcW w:w="319" w:type="pct"/>
            <w:shd w:val="clear" w:color="auto" w:fill="auto"/>
            <w:noWrap/>
            <w:vAlign w:val="center"/>
          </w:tcPr>
          <w:p w14:paraId="1051BE5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95%</w:t>
            </w:r>
          </w:p>
        </w:tc>
      </w:tr>
      <w:bookmarkEnd w:id="97"/>
    </w:tbl>
    <w:p w14:paraId="531F8460" w14:textId="77777777" w:rsidR="002F6BB2" w:rsidRPr="009347C6" w:rsidRDefault="002F6BB2" w:rsidP="002F6BB2"/>
    <w:p w14:paraId="01E5BCA4" w14:textId="7C534927" w:rsidR="002F6BB2" w:rsidRPr="009347C6" w:rsidRDefault="002F6BB2" w:rsidP="002F6BB2">
      <w:r w:rsidRPr="009347C6">
        <w:t xml:space="preserve">Средневзвешенный (по материальной характеристике) срок эксплуатации тепловых сетей представлен в таблице </w:t>
      </w:r>
      <w:r>
        <w:t>3</w:t>
      </w:r>
      <w:r w:rsidR="00392D75">
        <w:t>6</w:t>
      </w:r>
      <w:r w:rsidRPr="009347C6">
        <w:t>.</w:t>
      </w:r>
    </w:p>
    <w:p w14:paraId="658293F3" w14:textId="68BC5B83"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36</w:t>
      </w:r>
      <w:r w:rsidRPr="009347C6">
        <w:rPr>
          <w:b/>
          <w:i w:val="0"/>
          <w:color w:val="000000" w:themeColor="text1"/>
          <w:sz w:val="24"/>
          <w:szCs w:val="24"/>
        </w:rPr>
        <w:fldChar w:fldCharType="end"/>
      </w:r>
      <w:r w:rsidRPr="009347C6">
        <w:rPr>
          <w:b/>
          <w:i w:val="0"/>
          <w:color w:val="000000" w:themeColor="text1"/>
          <w:sz w:val="24"/>
          <w:szCs w:val="24"/>
        </w:rPr>
        <w:t xml:space="preserve"> – Средневзвешенный (по материальной характеристике) срок эксплуатации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5521"/>
        <w:gridCol w:w="1161"/>
        <w:gridCol w:w="1168"/>
        <w:gridCol w:w="1168"/>
        <w:gridCol w:w="1171"/>
        <w:gridCol w:w="1168"/>
        <w:gridCol w:w="1171"/>
        <w:gridCol w:w="1168"/>
        <w:gridCol w:w="1164"/>
      </w:tblGrid>
      <w:tr w:rsidR="002F6BB2" w:rsidRPr="009347C6" w14:paraId="4FD413FD" w14:textId="77777777" w:rsidTr="00D22A37">
        <w:trPr>
          <w:trHeight w:val="20"/>
          <w:tblHeader/>
        </w:trPr>
        <w:tc>
          <w:tcPr>
            <w:tcW w:w="266" w:type="pct"/>
            <w:vMerge w:val="restart"/>
            <w:shd w:val="clear" w:color="auto" w:fill="auto"/>
            <w:vAlign w:val="center"/>
            <w:hideMark/>
          </w:tcPr>
          <w:p w14:paraId="5D72D03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8" w:name="_Hlk115122028"/>
            <w:r w:rsidRPr="009347C6">
              <w:rPr>
                <w:rFonts w:eastAsia="Times New Roman" w:cs="Times New Roman"/>
                <w:b/>
                <w:bCs/>
                <w:sz w:val="20"/>
                <w:szCs w:val="20"/>
                <w:lang w:eastAsia="ru-RU"/>
              </w:rPr>
              <w:t>№ п/п</w:t>
            </w:r>
          </w:p>
        </w:tc>
        <w:tc>
          <w:tcPr>
            <w:tcW w:w="1759" w:type="pct"/>
            <w:vMerge w:val="restart"/>
            <w:shd w:val="clear" w:color="auto" w:fill="auto"/>
            <w:vAlign w:val="center"/>
            <w:hideMark/>
          </w:tcPr>
          <w:p w14:paraId="18AA668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975" w:type="pct"/>
            <w:gridSpan w:val="8"/>
            <w:shd w:val="clear" w:color="auto" w:fill="auto"/>
            <w:vAlign w:val="center"/>
          </w:tcPr>
          <w:p w14:paraId="5C2D459A" w14:textId="77777777" w:rsidR="002F6BB2" w:rsidRPr="009347C6" w:rsidRDefault="002F6BB2" w:rsidP="00D22A37">
            <w:pPr>
              <w:spacing w:after="0"/>
              <w:ind w:firstLine="0"/>
              <w:jc w:val="center"/>
              <w:rPr>
                <w:rFonts w:eastAsia="Times New Roman" w:cs="Times New Roman"/>
                <w:b/>
                <w:bCs/>
                <w:sz w:val="20"/>
                <w:szCs w:val="20"/>
                <w:lang w:eastAsia="ru-RU"/>
              </w:rPr>
            </w:pPr>
            <w:r w:rsidRPr="009347C6">
              <w:rPr>
                <w:rFonts w:eastAsia="Times New Roman" w:cs="Times New Roman"/>
                <w:b/>
                <w:bCs/>
                <w:sz w:val="20"/>
                <w:szCs w:val="20"/>
                <w:lang w:eastAsia="ru-RU"/>
              </w:rPr>
              <w:t>Средневзвешенный (по материальной характеристике) срок эксплуатации тепловых сетей</w:t>
            </w:r>
          </w:p>
        </w:tc>
      </w:tr>
      <w:tr w:rsidR="002F6BB2" w:rsidRPr="009347C6" w14:paraId="6EA74E26" w14:textId="77777777" w:rsidTr="00D22A37">
        <w:trPr>
          <w:trHeight w:val="20"/>
          <w:tblHeader/>
        </w:trPr>
        <w:tc>
          <w:tcPr>
            <w:tcW w:w="266" w:type="pct"/>
            <w:vMerge/>
            <w:vAlign w:val="center"/>
            <w:hideMark/>
          </w:tcPr>
          <w:p w14:paraId="160FB21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759" w:type="pct"/>
            <w:vMerge/>
            <w:vAlign w:val="center"/>
          </w:tcPr>
          <w:p w14:paraId="73300CB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70" w:type="pct"/>
            <w:shd w:val="clear" w:color="auto" w:fill="auto"/>
            <w:vAlign w:val="center"/>
          </w:tcPr>
          <w:p w14:paraId="1565E6E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72" w:type="pct"/>
            <w:shd w:val="clear" w:color="auto" w:fill="auto"/>
            <w:vAlign w:val="center"/>
          </w:tcPr>
          <w:p w14:paraId="0158454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72" w:type="pct"/>
            <w:shd w:val="clear" w:color="auto" w:fill="auto"/>
            <w:vAlign w:val="center"/>
          </w:tcPr>
          <w:p w14:paraId="3267477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73" w:type="pct"/>
            <w:shd w:val="clear" w:color="auto" w:fill="auto"/>
            <w:vAlign w:val="center"/>
          </w:tcPr>
          <w:p w14:paraId="3F2E0F7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72" w:type="pct"/>
            <w:shd w:val="clear" w:color="auto" w:fill="auto"/>
            <w:vAlign w:val="center"/>
          </w:tcPr>
          <w:p w14:paraId="65149FD6"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73" w:type="pct"/>
            <w:shd w:val="clear" w:color="auto" w:fill="auto"/>
            <w:vAlign w:val="center"/>
          </w:tcPr>
          <w:p w14:paraId="6344B51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72" w:type="pct"/>
            <w:shd w:val="clear" w:color="auto" w:fill="auto"/>
            <w:vAlign w:val="center"/>
          </w:tcPr>
          <w:p w14:paraId="5DE4708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71" w:type="pct"/>
            <w:shd w:val="clear" w:color="auto" w:fill="auto"/>
            <w:vAlign w:val="center"/>
          </w:tcPr>
          <w:p w14:paraId="1FBE9D5A"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110FC499" w14:textId="77777777" w:rsidTr="00D22A37">
        <w:trPr>
          <w:cantSplit/>
          <w:trHeight w:val="20"/>
        </w:trPr>
        <w:tc>
          <w:tcPr>
            <w:tcW w:w="266" w:type="pct"/>
            <w:shd w:val="clear" w:color="auto" w:fill="auto"/>
            <w:vAlign w:val="center"/>
            <w:hideMark/>
          </w:tcPr>
          <w:p w14:paraId="236DFA7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759" w:type="pct"/>
            <w:shd w:val="clear" w:color="auto" w:fill="auto"/>
            <w:vAlign w:val="center"/>
          </w:tcPr>
          <w:p w14:paraId="4D2DBDF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70" w:type="pct"/>
            <w:shd w:val="clear" w:color="auto" w:fill="auto"/>
            <w:noWrap/>
            <w:vAlign w:val="center"/>
          </w:tcPr>
          <w:p w14:paraId="6EDD31F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2" w:type="pct"/>
            <w:shd w:val="clear" w:color="auto" w:fill="auto"/>
            <w:noWrap/>
            <w:vAlign w:val="center"/>
          </w:tcPr>
          <w:p w14:paraId="36D312B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2" w:type="pct"/>
            <w:shd w:val="clear" w:color="auto" w:fill="auto"/>
            <w:noWrap/>
            <w:vAlign w:val="center"/>
          </w:tcPr>
          <w:p w14:paraId="5A82010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3" w:type="pct"/>
            <w:shd w:val="clear" w:color="auto" w:fill="auto"/>
            <w:noWrap/>
            <w:vAlign w:val="center"/>
          </w:tcPr>
          <w:p w14:paraId="486E176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2" w:type="pct"/>
            <w:shd w:val="clear" w:color="auto" w:fill="auto"/>
            <w:noWrap/>
            <w:vAlign w:val="center"/>
          </w:tcPr>
          <w:p w14:paraId="4284843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3" w:type="pct"/>
            <w:shd w:val="clear" w:color="auto" w:fill="auto"/>
            <w:noWrap/>
            <w:vAlign w:val="center"/>
          </w:tcPr>
          <w:p w14:paraId="70D000F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2" w:type="pct"/>
            <w:shd w:val="clear" w:color="auto" w:fill="auto"/>
            <w:noWrap/>
            <w:vAlign w:val="center"/>
          </w:tcPr>
          <w:p w14:paraId="76C3357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c>
          <w:tcPr>
            <w:tcW w:w="371" w:type="pct"/>
            <w:shd w:val="clear" w:color="auto" w:fill="auto"/>
            <w:noWrap/>
            <w:vAlign w:val="center"/>
          </w:tcPr>
          <w:p w14:paraId="39E7EA2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н/д</w:t>
            </w:r>
          </w:p>
        </w:tc>
      </w:tr>
      <w:tr w:rsidR="002F6BB2" w:rsidRPr="009347C6" w14:paraId="4B2B0638" w14:textId="77777777" w:rsidTr="00D22A37">
        <w:trPr>
          <w:cantSplit/>
          <w:trHeight w:val="20"/>
        </w:trPr>
        <w:tc>
          <w:tcPr>
            <w:tcW w:w="266" w:type="pct"/>
            <w:shd w:val="clear" w:color="auto" w:fill="auto"/>
            <w:vAlign w:val="center"/>
            <w:hideMark/>
          </w:tcPr>
          <w:p w14:paraId="24F5EBE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1759" w:type="pct"/>
            <w:shd w:val="clear" w:color="auto" w:fill="auto"/>
            <w:vAlign w:val="center"/>
          </w:tcPr>
          <w:p w14:paraId="09682AA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70" w:type="pct"/>
            <w:shd w:val="clear" w:color="auto" w:fill="auto"/>
            <w:noWrap/>
            <w:vAlign w:val="center"/>
          </w:tcPr>
          <w:p w14:paraId="7C3A114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2" w:type="pct"/>
            <w:shd w:val="clear" w:color="auto" w:fill="auto"/>
            <w:noWrap/>
            <w:vAlign w:val="center"/>
          </w:tcPr>
          <w:p w14:paraId="5AB6AAB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2" w:type="pct"/>
            <w:shd w:val="clear" w:color="auto" w:fill="auto"/>
            <w:noWrap/>
            <w:vAlign w:val="center"/>
          </w:tcPr>
          <w:p w14:paraId="2CC0E09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3" w:type="pct"/>
            <w:shd w:val="clear" w:color="auto" w:fill="auto"/>
            <w:noWrap/>
            <w:vAlign w:val="center"/>
          </w:tcPr>
          <w:p w14:paraId="7E73CE3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2" w:type="pct"/>
            <w:shd w:val="clear" w:color="auto" w:fill="auto"/>
            <w:noWrap/>
            <w:vAlign w:val="center"/>
          </w:tcPr>
          <w:p w14:paraId="3BBB5FB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3" w:type="pct"/>
            <w:shd w:val="clear" w:color="auto" w:fill="auto"/>
            <w:noWrap/>
            <w:vAlign w:val="center"/>
          </w:tcPr>
          <w:p w14:paraId="1E539E7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2" w:type="pct"/>
            <w:shd w:val="clear" w:color="auto" w:fill="auto"/>
            <w:noWrap/>
            <w:vAlign w:val="center"/>
          </w:tcPr>
          <w:p w14:paraId="08F2EA7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c>
          <w:tcPr>
            <w:tcW w:w="371" w:type="pct"/>
            <w:shd w:val="clear" w:color="auto" w:fill="auto"/>
            <w:noWrap/>
            <w:vAlign w:val="center"/>
          </w:tcPr>
          <w:p w14:paraId="6A188EC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36,5</w:t>
            </w:r>
          </w:p>
        </w:tc>
      </w:tr>
      <w:bookmarkEnd w:id="98"/>
    </w:tbl>
    <w:p w14:paraId="4C9A7194" w14:textId="77777777" w:rsidR="002F6BB2" w:rsidRPr="009347C6" w:rsidRDefault="002F6BB2" w:rsidP="002F6BB2"/>
    <w:p w14:paraId="22D0F8E8" w14:textId="4E6995F7" w:rsidR="002F6BB2" w:rsidRPr="009347C6" w:rsidRDefault="002F6BB2" w:rsidP="002F6BB2">
      <w:r w:rsidRPr="009347C6">
        <w:t xml:space="preserve">Отношение материальной характеристики тепловых сетей, реконструированных за год, к общей материальной характеристике тепловых сетей представлено в таблице </w:t>
      </w:r>
      <w:r>
        <w:t>3</w:t>
      </w:r>
      <w:r w:rsidR="00392D75">
        <w:t>7</w:t>
      </w:r>
      <w:r w:rsidRPr="009347C6">
        <w:t>.</w:t>
      </w:r>
    </w:p>
    <w:p w14:paraId="45E99F1E" w14:textId="2DD09D6E" w:rsidR="002F6BB2" w:rsidRPr="009347C6" w:rsidRDefault="002F6BB2" w:rsidP="002F6BB2">
      <w:pPr>
        <w:pStyle w:val="ac"/>
        <w:keepNext/>
        <w:ind w:firstLine="284"/>
      </w:pPr>
      <w:r w:rsidRPr="009347C6">
        <w:rPr>
          <w:b/>
          <w:i w:val="0"/>
          <w:color w:val="000000" w:themeColor="text1"/>
          <w:sz w:val="24"/>
          <w:szCs w:val="24"/>
        </w:rPr>
        <w:lastRenderedPageBreak/>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37</w:t>
      </w:r>
      <w:r w:rsidRPr="009347C6">
        <w:rPr>
          <w:b/>
          <w:i w:val="0"/>
          <w:color w:val="000000" w:themeColor="text1"/>
          <w:sz w:val="24"/>
          <w:szCs w:val="24"/>
        </w:rPr>
        <w:fldChar w:fldCharType="end"/>
      </w:r>
      <w:r w:rsidRPr="009347C6">
        <w:rPr>
          <w:b/>
          <w:i w:val="0"/>
          <w:color w:val="000000" w:themeColor="text1"/>
          <w:sz w:val="24"/>
          <w:szCs w:val="24"/>
        </w:rPr>
        <w:t xml:space="preserve"> – Отношение материальной характеристики тепловых сетей, реконструированных за год, к общей материальной характеристике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4849"/>
        <w:gridCol w:w="1130"/>
        <w:gridCol w:w="1259"/>
        <w:gridCol w:w="1262"/>
        <w:gridCol w:w="1262"/>
        <w:gridCol w:w="1262"/>
        <w:gridCol w:w="1262"/>
        <w:gridCol w:w="1262"/>
        <w:gridCol w:w="1271"/>
      </w:tblGrid>
      <w:tr w:rsidR="002F6BB2" w:rsidRPr="009347C6" w14:paraId="04E630BB" w14:textId="77777777" w:rsidTr="00D22A37">
        <w:trPr>
          <w:trHeight w:val="20"/>
          <w:tblHeader/>
        </w:trPr>
        <w:tc>
          <w:tcPr>
            <w:tcW w:w="279" w:type="pct"/>
            <w:vMerge w:val="restart"/>
            <w:shd w:val="clear" w:color="auto" w:fill="auto"/>
            <w:vAlign w:val="center"/>
            <w:hideMark/>
          </w:tcPr>
          <w:p w14:paraId="2E8A1CA3"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99" w:name="_Hlk115122038"/>
            <w:r w:rsidRPr="009347C6">
              <w:rPr>
                <w:rFonts w:eastAsia="Times New Roman" w:cs="Times New Roman"/>
                <w:b/>
                <w:bCs/>
                <w:sz w:val="20"/>
                <w:szCs w:val="20"/>
                <w:lang w:eastAsia="ru-RU"/>
              </w:rPr>
              <w:t>№ п/п</w:t>
            </w:r>
          </w:p>
        </w:tc>
        <w:tc>
          <w:tcPr>
            <w:tcW w:w="1545" w:type="pct"/>
            <w:vMerge w:val="restart"/>
            <w:shd w:val="clear" w:color="auto" w:fill="auto"/>
            <w:vAlign w:val="center"/>
            <w:hideMark/>
          </w:tcPr>
          <w:p w14:paraId="037971C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3176" w:type="pct"/>
            <w:gridSpan w:val="8"/>
            <w:shd w:val="clear" w:color="auto" w:fill="auto"/>
            <w:vAlign w:val="center"/>
          </w:tcPr>
          <w:p w14:paraId="650ED3F4"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r>
      <w:tr w:rsidR="002F6BB2" w:rsidRPr="009347C6" w14:paraId="0C0C2D3B" w14:textId="77777777" w:rsidTr="00D22A37">
        <w:trPr>
          <w:trHeight w:val="20"/>
          <w:tblHeader/>
        </w:trPr>
        <w:tc>
          <w:tcPr>
            <w:tcW w:w="279" w:type="pct"/>
            <w:vMerge/>
            <w:vAlign w:val="center"/>
            <w:hideMark/>
          </w:tcPr>
          <w:p w14:paraId="0DE8176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1545" w:type="pct"/>
            <w:vMerge/>
            <w:vAlign w:val="center"/>
            <w:hideMark/>
          </w:tcPr>
          <w:p w14:paraId="1BD791D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60" w:type="pct"/>
            <w:shd w:val="clear" w:color="auto" w:fill="auto"/>
            <w:vAlign w:val="center"/>
          </w:tcPr>
          <w:p w14:paraId="38034F8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401" w:type="pct"/>
            <w:shd w:val="clear" w:color="auto" w:fill="auto"/>
            <w:vAlign w:val="center"/>
          </w:tcPr>
          <w:p w14:paraId="720FE1F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402" w:type="pct"/>
            <w:shd w:val="clear" w:color="auto" w:fill="auto"/>
            <w:vAlign w:val="center"/>
          </w:tcPr>
          <w:p w14:paraId="665D73D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402" w:type="pct"/>
            <w:shd w:val="clear" w:color="auto" w:fill="auto"/>
            <w:vAlign w:val="center"/>
          </w:tcPr>
          <w:p w14:paraId="2A32ADB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402" w:type="pct"/>
            <w:shd w:val="clear" w:color="auto" w:fill="auto"/>
            <w:vAlign w:val="center"/>
          </w:tcPr>
          <w:p w14:paraId="75401E4C"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402" w:type="pct"/>
            <w:shd w:val="clear" w:color="auto" w:fill="auto"/>
            <w:vAlign w:val="center"/>
          </w:tcPr>
          <w:p w14:paraId="37D7465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402" w:type="pct"/>
            <w:shd w:val="clear" w:color="auto" w:fill="auto"/>
            <w:vAlign w:val="center"/>
          </w:tcPr>
          <w:p w14:paraId="58B3484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402" w:type="pct"/>
            <w:shd w:val="clear" w:color="auto" w:fill="auto"/>
            <w:vAlign w:val="center"/>
          </w:tcPr>
          <w:p w14:paraId="70E7EA1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4493FAB9" w14:textId="77777777" w:rsidTr="00D22A37">
        <w:trPr>
          <w:cantSplit/>
          <w:trHeight w:val="20"/>
        </w:trPr>
        <w:tc>
          <w:tcPr>
            <w:tcW w:w="279" w:type="pct"/>
            <w:shd w:val="clear" w:color="auto" w:fill="auto"/>
            <w:vAlign w:val="center"/>
            <w:hideMark/>
          </w:tcPr>
          <w:p w14:paraId="4A2FDED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1545" w:type="pct"/>
            <w:shd w:val="clear" w:color="auto" w:fill="auto"/>
            <w:vAlign w:val="center"/>
            <w:hideMark/>
          </w:tcPr>
          <w:p w14:paraId="2983BC1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60" w:type="pct"/>
            <w:shd w:val="clear" w:color="auto" w:fill="auto"/>
            <w:noWrap/>
            <w:vAlign w:val="center"/>
          </w:tcPr>
          <w:p w14:paraId="3DD4634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1" w:type="pct"/>
            <w:shd w:val="clear" w:color="auto" w:fill="auto"/>
            <w:noWrap/>
            <w:vAlign w:val="center"/>
          </w:tcPr>
          <w:p w14:paraId="17F0695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7D06E9D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0D454A14"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36378FA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0C8E977E"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55567B7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71CC458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r>
      <w:tr w:rsidR="002F6BB2" w:rsidRPr="009347C6" w14:paraId="4A6CF4A7" w14:textId="77777777" w:rsidTr="00D22A37">
        <w:trPr>
          <w:cantSplit/>
          <w:trHeight w:val="20"/>
        </w:trPr>
        <w:tc>
          <w:tcPr>
            <w:tcW w:w="279" w:type="pct"/>
            <w:shd w:val="clear" w:color="auto" w:fill="auto"/>
            <w:vAlign w:val="center"/>
            <w:hideMark/>
          </w:tcPr>
          <w:p w14:paraId="7C066B5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1545" w:type="pct"/>
            <w:shd w:val="clear" w:color="auto" w:fill="auto"/>
            <w:vAlign w:val="center"/>
            <w:hideMark/>
          </w:tcPr>
          <w:p w14:paraId="1D50C42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60" w:type="pct"/>
            <w:shd w:val="clear" w:color="auto" w:fill="auto"/>
            <w:noWrap/>
            <w:vAlign w:val="center"/>
          </w:tcPr>
          <w:p w14:paraId="3E827E4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1" w:type="pct"/>
            <w:shd w:val="clear" w:color="auto" w:fill="auto"/>
            <w:noWrap/>
            <w:vAlign w:val="bottom"/>
          </w:tcPr>
          <w:p w14:paraId="2F32A59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0,007</w:t>
            </w:r>
          </w:p>
        </w:tc>
        <w:tc>
          <w:tcPr>
            <w:tcW w:w="402" w:type="pct"/>
            <w:shd w:val="clear" w:color="auto" w:fill="auto"/>
            <w:noWrap/>
            <w:vAlign w:val="bottom"/>
          </w:tcPr>
          <w:p w14:paraId="4508204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0,006</w:t>
            </w:r>
          </w:p>
        </w:tc>
        <w:tc>
          <w:tcPr>
            <w:tcW w:w="402" w:type="pct"/>
            <w:shd w:val="clear" w:color="auto" w:fill="auto"/>
            <w:noWrap/>
            <w:vAlign w:val="bottom"/>
          </w:tcPr>
          <w:p w14:paraId="63CAE5A9"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0,006</w:t>
            </w:r>
          </w:p>
        </w:tc>
        <w:tc>
          <w:tcPr>
            <w:tcW w:w="402" w:type="pct"/>
            <w:shd w:val="clear" w:color="auto" w:fill="auto"/>
            <w:noWrap/>
            <w:vAlign w:val="bottom"/>
          </w:tcPr>
          <w:p w14:paraId="79D9622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0,005</w:t>
            </w:r>
          </w:p>
        </w:tc>
        <w:tc>
          <w:tcPr>
            <w:tcW w:w="402" w:type="pct"/>
            <w:shd w:val="clear" w:color="auto" w:fill="auto"/>
            <w:noWrap/>
            <w:vAlign w:val="bottom"/>
          </w:tcPr>
          <w:p w14:paraId="23966EB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0,006</w:t>
            </w:r>
          </w:p>
        </w:tc>
        <w:tc>
          <w:tcPr>
            <w:tcW w:w="402" w:type="pct"/>
            <w:shd w:val="clear" w:color="auto" w:fill="auto"/>
            <w:noWrap/>
            <w:vAlign w:val="center"/>
          </w:tcPr>
          <w:p w14:paraId="5D23587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402" w:type="pct"/>
            <w:shd w:val="clear" w:color="auto" w:fill="auto"/>
            <w:noWrap/>
            <w:vAlign w:val="center"/>
          </w:tcPr>
          <w:p w14:paraId="3004FD0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r>
      <w:bookmarkEnd w:id="99"/>
    </w:tbl>
    <w:p w14:paraId="50F27A17" w14:textId="77777777" w:rsidR="002F6BB2" w:rsidRPr="009347C6" w:rsidRDefault="002F6BB2" w:rsidP="002F6BB2"/>
    <w:p w14:paraId="76D51224" w14:textId="0B579E64" w:rsidR="002F6BB2" w:rsidRPr="009347C6" w:rsidRDefault="002F6BB2" w:rsidP="002F6BB2">
      <w:r w:rsidRPr="009347C6">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представлена в таблице </w:t>
      </w:r>
      <w:r w:rsidR="00392D75">
        <w:t>38</w:t>
      </w:r>
      <w:r w:rsidRPr="009347C6">
        <w:t>.</w:t>
      </w:r>
    </w:p>
    <w:p w14:paraId="6725D5F4" w14:textId="35CC40DA"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38</w:t>
      </w:r>
      <w:r w:rsidRPr="009347C6">
        <w:rPr>
          <w:b/>
          <w:i w:val="0"/>
          <w:color w:val="000000" w:themeColor="text1"/>
          <w:sz w:val="24"/>
          <w:szCs w:val="24"/>
        </w:rPr>
        <w:fldChar w:fldCharType="end"/>
      </w:r>
      <w:r w:rsidRPr="009347C6">
        <w:rPr>
          <w:b/>
          <w:i w:val="0"/>
          <w:color w:val="000000" w:themeColor="text1"/>
          <w:sz w:val="24"/>
          <w:szCs w:val="24"/>
        </w:rPr>
        <w:t xml:space="preserve"> –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7042"/>
        <w:gridCol w:w="985"/>
        <w:gridCol w:w="986"/>
        <w:gridCol w:w="986"/>
        <w:gridCol w:w="986"/>
        <w:gridCol w:w="986"/>
        <w:gridCol w:w="986"/>
        <w:gridCol w:w="986"/>
        <w:gridCol w:w="986"/>
      </w:tblGrid>
      <w:tr w:rsidR="002F6BB2" w:rsidRPr="009347C6" w14:paraId="256AD530" w14:textId="77777777" w:rsidTr="00D22A37">
        <w:trPr>
          <w:trHeight w:val="20"/>
          <w:tblHeader/>
        </w:trPr>
        <w:tc>
          <w:tcPr>
            <w:tcW w:w="244" w:type="pct"/>
            <w:vMerge w:val="restart"/>
            <w:shd w:val="clear" w:color="auto" w:fill="auto"/>
            <w:vAlign w:val="center"/>
            <w:hideMark/>
          </w:tcPr>
          <w:p w14:paraId="318DE628"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bookmarkStart w:id="100" w:name="_Hlk115122047"/>
            <w:r w:rsidRPr="009347C6">
              <w:rPr>
                <w:rFonts w:eastAsia="Times New Roman" w:cs="Times New Roman"/>
                <w:b/>
                <w:bCs/>
                <w:sz w:val="20"/>
                <w:szCs w:val="20"/>
                <w:lang w:eastAsia="ru-RU"/>
              </w:rPr>
              <w:t>№ п/п</w:t>
            </w:r>
          </w:p>
        </w:tc>
        <w:tc>
          <w:tcPr>
            <w:tcW w:w="2244" w:type="pct"/>
            <w:vMerge w:val="restart"/>
            <w:shd w:val="clear" w:color="auto" w:fill="auto"/>
            <w:vAlign w:val="center"/>
            <w:hideMark/>
          </w:tcPr>
          <w:p w14:paraId="2BC35151"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Наименование источника тепловой энергии</w:t>
            </w:r>
          </w:p>
        </w:tc>
        <w:tc>
          <w:tcPr>
            <w:tcW w:w="2513" w:type="pct"/>
            <w:gridSpan w:val="8"/>
            <w:shd w:val="clear" w:color="auto" w:fill="auto"/>
            <w:vAlign w:val="center"/>
          </w:tcPr>
          <w:p w14:paraId="7F136085"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2F6BB2" w:rsidRPr="009347C6" w14:paraId="503E03B7" w14:textId="77777777" w:rsidTr="00D22A37">
        <w:trPr>
          <w:trHeight w:val="20"/>
          <w:tblHeader/>
        </w:trPr>
        <w:tc>
          <w:tcPr>
            <w:tcW w:w="244" w:type="pct"/>
            <w:vMerge/>
            <w:vAlign w:val="center"/>
            <w:hideMark/>
          </w:tcPr>
          <w:p w14:paraId="0E816A7B"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2244" w:type="pct"/>
            <w:vMerge/>
            <w:vAlign w:val="center"/>
            <w:hideMark/>
          </w:tcPr>
          <w:p w14:paraId="15DEB49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p>
        </w:tc>
        <w:tc>
          <w:tcPr>
            <w:tcW w:w="314" w:type="pct"/>
            <w:shd w:val="clear" w:color="auto" w:fill="auto"/>
            <w:vAlign w:val="center"/>
          </w:tcPr>
          <w:p w14:paraId="1BC20E3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2022</w:t>
            </w:r>
          </w:p>
        </w:tc>
        <w:tc>
          <w:tcPr>
            <w:tcW w:w="314" w:type="pct"/>
            <w:shd w:val="clear" w:color="auto" w:fill="auto"/>
            <w:vAlign w:val="center"/>
          </w:tcPr>
          <w:p w14:paraId="7EA94C1E"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2023</w:t>
            </w:r>
          </w:p>
        </w:tc>
        <w:tc>
          <w:tcPr>
            <w:tcW w:w="314" w:type="pct"/>
            <w:shd w:val="clear" w:color="auto" w:fill="auto"/>
            <w:vAlign w:val="center"/>
          </w:tcPr>
          <w:p w14:paraId="3FDA14C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2024</w:t>
            </w:r>
          </w:p>
        </w:tc>
        <w:tc>
          <w:tcPr>
            <w:tcW w:w="314" w:type="pct"/>
            <w:shd w:val="clear" w:color="auto" w:fill="auto"/>
            <w:vAlign w:val="center"/>
          </w:tcPr>
          <w:p w14:paraId="2C5D110F"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2025</w:t>
            </w:r>
          </w:p>
        </w:tc>
        <w:tc>
          <w:tcPr>
            <w:tcW w:w="314" w:type="pct"/>
            <w:shd w:val="clear" w:color="auto" w:fill="auto"/>
            <w:vAlign w:val="center"/>
          </w:tcPr>
          <w:p w14:paraId="09642759"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2026</w:t>
            </w:r>
          </w:p>
        </w:tc>
        <w:tc>
          <w:tcPr>
            <w:tcW w:w="314" w:type="pct"/>
            <w:shd w:val="clear" w:color="auto" w:fill="auto"/>
            <w:vAlign w:val="center"/>
          </w:tcPr>
          <w:p w14:paraId="62462BF7"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2027</w:t>
            </w:r>
          </w:p>
        </w:tc>
        <w:tc>
          <w:tcPr>
            <w:tcW w:w="314" w:type="pct"/>
            <w:shd w:val="clear" w:color="auto" w:fill="auto"/>
            <w:vAlign w:val="center"/>
          </w:tcPr>
          <w:p w14:paraId="39118A22"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2028</w:t>
            </w:r>
          </w:p>
        </w:tc>
        <w:tc>
          <w:tcPr>
            <w:tcW w:w="314" w:type="pct"/>
            <w:shd w:val="clear" w:color="auto" w:fill="auto"/>
            <w:vAlign w:val="center"/>
          </w:tcPr>
          <w:p w14:paraId="70ED074D" w14:textId="77777777" w:rsidR="002F6BB2" w:rsidRPr="009347C6" w:rsidRDefault="002F6BB2" w:rsidP="00D22A37">
            <w:pPr>
              <w:spacing w:after="0"/>
              <w:ind w:firstLine="0"/>
              <w:contextualSpacing w:val="0"/>
              <w:jc w:val="center"/>
              <w:rPr>
                <w:rFonts w:eastAsia="Times New Roman" w:cs="Times New Roman"/>
                <w:b/>
                <w:bCs/>
                <w:sz w:val="20"/>
                <w:szCs w:val="20"/>
                <w:lang w:eastAsia="ru-RU"/>
              </w:rPr>
            </w:pPr>
            <w:r w:rsidRPr="009347C6">
              <w:rPr>
                <w:rFonts w:eastAsia="Times New Roman" w:cs="Times New Roman"/>
                <w:b/>
                <w:bCs/>
                <w:sz w:val="20"/>
                <w:szCs w:val="20"/>
                <w:lang w:eastAsia="ru-RU"/>
              </w:rPr>
              <w:t>2029</w:t>
            </w:r>
          </w:p>
        </w:tc>
      </w:tr>
      <w:tr w:rsidR="002F6BB2" w:rsidRPr="009347C6" w14:paraId="3E845176" w14:textId="77777777" w:rsidTr="00D22A37">
        <w:trPr>
          <w:trHeight w:val="20"/>
        </w:trPr>
        <w:tc>
          <w:tcPr>
            <w:tcW w:w="244" w:type="pct"/>
            <w:shd w:val="clear" w:color="auto" w:fill="auto"/>
            <w:vAlign w:val="center"/>
            <w:hideMark/>
          </w:tcPr>
          <w:p w14:paraId="76216F4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1</w:t>
            </w:r>
          </w:p>
        </w:tc>
        <w:tc>
          <w:tcPr>
            <w:tcW w:w="2244" w:type="pct"/>
            <w:shd w:val="clear" w:color="auto" w:fill="auto"/>
            <w:vAlign w:val="center"/>
            <w:hideMark/>
          </w:tcPr>
          <w:p w14:paraId="7BB7C56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color w:val="000000"/>
                <w:sz w:val="20"/>
                <w:szCs w:val="20"/>
                <w:lang w:eastAsia="ru-RU"/>
              </w:rPr>
              <w:t>АО «Группа «Илим»</w:t>
            </w:r>
          </w:p>
        </w:tc>
        <w:tc>
          <w:tcPr>
            <w:tcW w:w="314" w:type="pct"/>
            <w:shd w:val="clear" w:color="auto" w:fill="auto"/>
            <w:noWrap/>
            <w:vAlign w:val="center"/>
          </w:tcPr>
          <w:p w14:paraId="541DA22A"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0FE30EAF"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14B718DB"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4F4155C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1883E944"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17989DDD"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54ECD7B0"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1D1B61D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r>
      <w:tr w:rsidR="002F6BB2" w:rsidRPr="009347C6" w14:paraId="57413FD9" w14:textId="77777777" w:rsidTr="00D22A37">
        <w:trPr>
          <w:trHeight w:val="20"/>
        </w:trPr>
        <w:tc>
          <w:tcPr>
            <w:tcW w:w="244" w:type="pct"/>
            <w:shd w:val="clear" w:color="auto" w:fill="auto"/>
            <w:vAlign w:val="center"/>
            <w:hideMark/>
          </w:tcPr>
          <w:p w14:paraId="75360118"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2</w:t>
            </w:r>
          </w:p>
        </w:tc>
        <w:tc>
          <w:tcPr>
            <w:tcW w:w="2244" w:type="pct"/>
            <w:shd w:val="clear" w:color="auto" w:fill="auto"/>
            <w:vAlign w:val="center"/>
            <w:hideMark/>
          </w:tcPr>
          <w:p w14:paraId="33D4DEC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МУП «ПУ ЖКХ»</w:t>
            </w:r>
          </w:p>
        </w:tc>
        <w:tc>
          <w:tcPr>
            <w:tcW w:w="314" w:type="pct"/>
            <w:shd w:val="clear" w:color="auto" w:fill="auto"/>
            <w:noWrap/>
            <w:vAlign w:val="center"/>
          </w:tcPr>
          <w:p w14:paraId="0872F88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3DB4CEB3"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5C6A6E56"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7A17B3C1"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7A57DD22"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17CB6275"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708CD4C7"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c>
          <w:tcPr>
            <w:tcW w:w="314" w:type="pct"/>
            <w:shd w:val="clear" w:color="auto" w:fill="auto"/>
            <w:noWrap/>
            <w:vAlign w:val="center"/>
          </w:tcPr>
          <w:p w14:paraId="65CBD1EC" w14:textId="77777777" w:rsidR="002F6BB2" w:rsidRPr="009347C6" w:rsidRDefault="002F6BB2" w:rsidP="00D22A37">
            <w:pPr>
              <w:spacing w:after="0"/>
              <w:ind w:firstLine="0"/>
              <w:contextualSpacing w:val="0"/>
              <w:jc w:val="center"/>
              <w:rPr>
                <w:rFonts w:eastAsia="Times New Roman" w:cs="Times New Roman"/>
                <w:sz w:val="20"/>
                <w:szCs w:val="20"/>
                <w:lang w:eastAsia="ru-RU"/>
              </w:rPr>
            </w:pPr>
            <w:r w:rsidRPr="009347C6">
              <w:rPr>
                <w:rFonts w:eastAsia="Times New Roman" w:cs="Times New Roman"/>
                <w:sz w:val="20"/>
                <w:szCs w:val="20"/>
                <w:lang w:eastAsia="ru-RU"/>
              </w:rPr>
              <w:t>-</w:t>
            </w:r>
          </w:p>
        </w:tc>
      </w:tr>
      <w:bookmarkEnd w:id="100"/>
    </w:tbl>
    <w:p w14:paraId="7D3B3DFF" w14:textId="77777777" w:rsidR="002F6BB2" w:rsidRPr="009347C6" w:rsidRDefault="002F6BB2" w:rsidP="002F6BB2"/>
    <w:p w14:paraId="28B0D45B" w14:textId="77777777" w:rsidR="002F6BB2" w:rsidRPr="009347C6" w:rsidRDefault="002F6BB2" w:rsidP="002F6BB2">
      <w:r w:rsidRPr="009347C6">
        <w:t>Изменений в оценке значений индикаторов развития систем теплоснабжения за период, предшествующий актуализации схемы теплоснабжения – не зафиксировано.</w:t>
      </w:r>
    </w:p>
    <w:p w14:paraId="0D061830" w14:textId="77777777" w:rsidR="004C5094" w:rsidRDefault="004C5094"/>
    <w:p w14:paraId="3DDAB2A5" w14:textId="77777777" w:rsidR="004C5094" w:rsidRDefault="004C5094">
      <w:pPr>
        <w:sectPr w:rsidR="004C5094">
          <w:pgSz w:w="16838" w:h="11906" w:orient="landscape"/>
          <w:pgMar w:top="1134" w:right="567" w:bottom="851" w:left="567" w:header="709" w:footer="284" w:gutter="0"/>
          <w:cols w:space="708"/>
          <w:titlePg/>
          <w:docGrid w:linePitch="360"/>
        </w:sectPr>
      </w:pPr>
    </w:p>
    <w:p w14:paraId="0A04292E" w14:textId="77777777" w:rsidR="004C5094" w:rsidRDefault="0047476B">
      <w:pPr>
        <w:pStyle w:val="a1"/>
      </w:pPr>
      <w:bookmarkStart w:id="101" w:name="_Toc148030482"/>
      <w:r>
        <w:lastRenderedPageBreak/>
        <w:t>Ценовые (тарифные) последствия</w:t>
      </w:r>
      <w:bookmarkEnd w:id="101"/>
    </w:p>
    <w:p w14:paraId="362706CD" w14:textId="77777777" w:rsidR="002F6BB2" w:rsidRPr="009347C6" w:rsidRDefault="002F6BB2" w:rsidP="002F6BB2">
      <w:r w:rsidRPr="009347C6">
        <w:t>Для оценки последствий реализации проектов схемы теплоснабжения на цену тепловой энергии разработаны тарифно-балансовые модели, структура которых сформирована в зависимости от основных видов деятельности теплоснабжающих организаций.</w:t>
      </w:r>
    </w:p>
    <w:p w14:paraId="123CB646" w14:textId="1BEA0A57" w:rsidR="002F6BB2" w:rsidRPr="009347C6" w:rsidRDefault="002F6BB2" w:rsidP="002F6BB2">
      <w:r w:rsidRPr="009347C6">
        <w:t xml:space="preserve">По результатам моделирования установлена перспективная цена на тепловую энергию с учетом реализации проектов схемы теплоснабжения, результаты расчета представлены в таблице </w:t>
      </w:r>
      <w:r w:rsidR="00392D75">
        <w:t>39</w:t>
      </w:r>
      <w:r w:rsidRPr="009347C6">
        <w:t>.</w:t>
      </w:r>
    </w:p>
    <w:p w14:paraId="3E296010" w14:textId="6FC41B23" w:rsidR="002F6BB2" w:rsidRPr="009347C6" w:rsidRDefault="002F6BB2" w:rsidP="002F6BB2">
      <w:pPr>
        <w:pStyle w:val="ac"/>
        <w:keepNext/>
        <w:ind w:firstLine="284"/>
      </w:pPr>
      <w:r w:rsidRPr="009347C6">
        <w:rPr>
          <w:b/>
          <w:i w:val="0"/>
          <w:color w:val="000000" w:themeColor="text1"/>
          <w:sz w:val="24"/>
          <w:szCs w:val="24"/>
        </w:rPr>
        <w:t xml:space="preserve">Таблица </w:t>
      </w:r>
      <w:r w:rsidRPr="009347C6">
        <w:rPr>
          <w:b/>
          <w:i w:val="0"/>
          <w:color w:val="000000" w:themeColor="text1"/>
          <w:sz w:val="24"/>
          <w:szCs w:val="24"/>
        </w:rPr>
        <w:fldChar w:fldCharType="begin"/>
      </w:r>
      <w:r w:rsidRPr="009347C6">
        <w:rPr>
          <w:b/>
          <w:i w:val="0"/>
          <w:color w:val="000000" w:themeColor="text1"/>
          <w:sz w:val="24"/>
          <w:szCs w:val="24"/>
        </w:rPr>
        <w:instrText xml:space="preserve"> SEQ Таблица \* ARABIC </w:instrText>
      </w:r>
      <w:r w:rsidRPr="009347C6">
        <w:rPr>
          <w:b/>
          <w:i w:val="0"/>
          <w:color w:val="000000" w:themeColor="text1"/>
          <w:sz w:val="24"/>
          <w:szCs w:val="24"/>
        </w:rPr>
        <w:fldChar w:fldCharType="separate"/>
      </w:r>
      <w:r w:rsidR="00392D75">
        <w:rPr>
          <w:b/>
          <w:i w:val="0"/>
          <w:noProof/>
          <w:color w:val="000000" w:themeColor="text1"/>
          <w:sz w:val="24"/>
          <w:szCs w:val="24"/>
        </w:rPr>
        <w:t>39</w:t>
      </w:r>
      <w:r w:rsidRPr="009347C6">
        <w:rPr>
          <w:b/>
          <w:i w:val="0"/>
          <w:color w:val="000000" w:themeColor="text1"/>
          <w:sz w:val="24"/>
          <w:szCs w:val="24"/>
        </w:rPr>
        <w:fldChar w:fldCharType="end"/>
      </w:r>
      <w:r w:rsidRPr="009347C6">
        <w:rPr>
          <w:b/>
          <w:i w:val="0"/>
          <w:color w:val="000000" w:themeColor="text1"/>
          <w:sz w:val="24"/>
          <w:szCs w:val="24"/>
        </w:rPr>
        <w:t xml:space="preserve"> – Прогнозируемая величины тарифа на тепловую энергию для организаций, занятых в сфере теплоснабжения </w:t>
      </w:r>
      <w:r w:rsidR="00564E19">
        <w:rPr>
          <w:b/>
          <w:i w:val="0"/>
          <w:color w:val="000000" w:themeColor="text1"/>
          <w:sz w:val="24"/>
          <w:szCs w:val="24"/>
        </w:rPr>
        <w:t>городского округа «Город Коряжма»</w:t>
      </w:r>
    </w:p>
    <w:tbl>
      <w:tblPr>
        <w:tblW w:w="0" w:type="auto"/>
        <w:tblLayout w:type="fixed"/>
        <w:tblLook w:val="04A0" w:firstRow="1" w:lastRow="0" w:firstColumn="1" w:lastColumn="0" w:noHBand="0" w:noVBand="1"/>
      </w:tblPr>
      <w:tblGrid>
        <w:gridCol w:w="1234"/>
        <w:gridCol w:w="1173"/>
        <w:gridCol w:w="1298"/>
        <w:gridCol w:w="1233"/>
        <w:gridCol w:w="1159"/>
        <w:gridCol w:w="893"/>
        <w:gridCol w:w="1108"/>
        <w:gridCol w:w="1246"/>
      </w:tblGrid>
      <w:tr w:rsidR="002F6BB2" w:rsidRPr="009347C6" w14:paraId="6005D51A" w14:textId="77777777" w:rsidTr="00D22A37">
        <w:trPr>
          <w:trHeight w:val="113"/>
          <w:tblHeader/>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72E56"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Наименование</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14:paraId="2F9981FE"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2023</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2F1CC491"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2024</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14:paraId="7DADB99A"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2025</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14:paraId="0CB63B5D"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2026</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46102059"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2027</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73B5CDB2"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2028</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14:paraId="20A11DED" w14:textId="77777777" w:rsidR="002F6BB2" w:rsidRPr="009347C6" w:rsidRDefault="002F6BB2" w:rsidP="00D22A37">
            <w:pPr>
              <w:spacing w:after="0"/>
              <w:ind w:firstLine="0"/>
              <w:contextualSpacing w:val="0"/>
              <w:jc w:val="center"/>
              <w:rPr>
                <w:rFonts w:eastAsia="Times New Roman" w:cs="Times New Roman"/>
                <w:b/>
                <w:bCs/>
                <w:color w:val="000000"/>
                <w:sz w:val="20"/>
                <w:szCs w:val="20"/>
                <w:lang w:eastAsia="ru-RU"/>
              </w:rPr>
            </w:pPr>
            <w:r w:rsidRPr="009347C6">
              <w:rPr>
                <w:rFonts w:eastAsia="Times New Roman" w:cs="Times New Roman"/>
                <w:b/>
                <w:bCs/>
                <w:color w:val="000000"/>
                <w:sz w:val="20"/>
                <w:szCs w:val="20"/>
                <w:lang w:eastAsia="ru-RU"/>
              </w:rPr>
              <w:t>2029</w:t>
            </w:r>
          </w:p>
        </w:tc>
      </w:tr>
      <w:tr w:rsidR="002F6BB2" w:rsidRPr="009347C6" w14:paraId="4C167EB7" w14:textId="77777777" w:rsidTr="00D22A37">
        <w:trPr>
          <w:trHeight w:val="113"/>
        </w:trPr>
        <w:tc>
          <w:tcPr>
            <w:tcW w:w="1234" w:type="dxa"/>
            <w:tcBorders>
              <w:top w:val="nil"/>
              <w:left w:val="single" w:sz="4" w:space="0" w:color="auto"/>
              <w:bottom w:val="single" w:sz="4" w:space="0" w:color="auto"/>
              <w:right w:val="single" w:sz="4" w:space="0" w:color="auto"/>
            </w:tcBorders>
            <w:shd w:val="clear" w:color="auto" w:fill="auto"/>
            <w:vAlign w:val="center"/>
            <w:hideMark/>
          </w:tcPr>
          <w:p w14:paraId="5ACD35A3"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МУП «ПУ ЖКХ»</w:t>
            </w:r>
          </w:p>
        </w:tc>
        <w:tc>
          <w:tcPr>
            <w:tcW w:w="1173" w:type="dxa"/>
            <w:tcBorders>
              <w:top w:val="nil"/>
              <w:left w:val="nil"/>
              <w:bottom w:val="single" w:sz="4" w:space="0" w:color="auto"/>
              <w:right w:val="single" w:sz="4" w:space="0" w:color="auto"/>
            </w:tcBorders>
            <w:shd w:val="clear" w:color="auto" w:fill="auto"/>
            <w:vAlign w:val="center"/>
            <w:hideMark/>
          </w:tcPr>
          <w:p w14:paraId="0D8F9D56"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rFonts w:eastAsia="Times New Roman" w:cs="Times New Roman"/>
                <w:color w:val="000000"/>
                <w:sz w:val="20"/>
                <w:szCs w:val="20"/>
                <w:lang w:eastAsia="ru-RU"/>
              </w:rPr>
              <w:t>1277</w:t>
            </w:r>
          </w:p>
        </w:tc>
        <w:tc>
          <w:tcPr>
            <w:tcW w:w="1298" w:type="dxa"/>
            <w:tcBorders>
              <w:top w:val="nil"/>
              <w:left w:val="nil"/>
              <w:bottom w:val="single" w:sz="4" w:space="0" w:color="auto"/>
              <w:right w:val="single" w:sz="4" w:space="0" w:color="auto"/>
            </w:tcBorders>
            <w:shd w:val="clear" w:color="auto" w:fill="auto"/>
            <w:noWrap/>
            <w:vAlign w:val="center"/>
            <w:hideMark/>
          </w:tcPr>
          <w:p w14:paraId="5993AE07"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1344,7</w:t>
            </w:r>
          </w:p>
        </w:tc>
        <w:tc>
          <w:tcPr>
            <w:tcW w:w="1233" w:type="dxa"/>
            <w:tcBorders>
              <w:top w:val="nil"/>
              <w:left w:val="nil"/>
              <w:bottom w:val="single" w:sz="4" w:space="0" w:color="auto"/>
              <w:right w:val="single" w:sz="4" w:space="0" w:color="auto"/>
            </w:tcBorders>
            <w:shd w:val="clear" w:color="auto" w:fill="auto"/>
            <w:noWrap/>
            <w:vAlign w:val="center"/>
            <w:hideMark/>
          </w:tcPr>
          <w:p w14:paraId="11882ED1"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1409,2</w:t>
            </w:r>
          </w:p>
        </w:tc>
        <w:tc>
          <w:tcPr>
            <w:tcW w:w="1159" w:type="dxa"/>
            <w:tcBorders>
              <w:top w:val="nil"/>
              <w:left w:val="nil"/>
              <w:bottom w:val="single" w:sz="4" w:space="0" w:color="auto"/>
              <w:right w:val="single" w:sz="4" w:space="0" w:color="auto"/>
            </w:tcBorders>
            <w:shd w:val="clear" w:color="auto" w:fill="auto"/>
            <w:noWrap/>
            <w:vAlign w:val="center"/>
            <w:hideMark/>
          </w:tcPr>
          <w:p w14:paraId="3078CD76"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1474,3</w:t>
            </w:r>
          </w:p>
        </w:tc>
        <w:tc>
          <w:tcPr>
            <w:tcW w:w="893" w:type="dxa"/>
            <w:tcBorders>
              <w:top w:val="nil"/>
              <w:left w:val="nil"/>
              <w:bottom w:val="single" w:sz="4" w:space="0" w:color="auto"/>
              <w:right w:val="single" w:sz="4" w:space="0" w:color="auto"/>
            </w:tcBorders>
            <w:shd w:val="clear" w:color="auto" w:fill="auto"/>
            <w:noWrap/>
            <w:vAlign w:val="center"/>
            <w:hideMark/>
          </w:tcPr>
          <w:p w14:paraId="256EF0ED"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1535,2</w:t>
            </w:r>
          </w:p>
        </w:tc>
        <w:tc>
          <w:tcPr>
            <w:tcW w:w="1108" w:type="dxa"/>
            <w:tcBorders>
              <w:top w:val="nil"/>
              <w:left w:val="nil"/>
              <w:bottom w:val="single" w:sz="4" w:space="0" w:color="auto"/>
              <w:right w:val="single" w:sz="4" w:space="0" w:color="auto"/>
            </w:tcBorders>
            <w:shd w:val="clear" w:color="auto" w:fill="auto"/>
            <w:noWrap/>
            <w:vAlign w:val="center"/>
            <w:hideMark/>
          </w:tcPr>
          <w:p w14:paraId="2C1D6B65"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1597,1</w:t>
            </w:r>
          </w:p>
        </w:tc>
        <w:tc>
          <w:tcPr>
            <w:tcW w:w="1246" w:type="dxa"/>
            <w:tcBorders>
              <w:top w:val="nil"/>
              <w:left w:val="nil"/>
              <w:bottom w:val="single" w:sz="4" w:space="0" w:color="auto"/>
              <w:right w:val="single" w:sz="4" w:space="0" w:color="auto"/>
            </w:tcBorders>
            <w:shd w:val="clear" w:color="auto" w:fill="auto"/>
            <w:noWrap/>
            <w:vAlign w:val="center"/>
            <w:hideMark/>
          </w:tcPr>
          <w:p w14:paraId="7FADDD7A" w14:textId="77777777" w:rsidR="002F6BB2" w:rsidRPr="009347C6" w:rsidRDefault="002F6BB2" w:rsidP="00D22A37">
            <w:pPr>
              <w:spacing w:after="0"/>
              <w:ind w:firstLine="0"/>
              <w:contextualSpacing w:val="0"/>
              <w:jc w:val="center"/>
              <w:rPr>
                <w:rFonts w:eastAsia="Times New Roman" w:cs="Times New Roman"/>
                <w:color w:val="000000"/>
                <w:sz w:val="20"/>
                <w:szCs w:val="20"/>
                <w:lang w:eastAsia="ru-RU"/>
              </w:rPr>
            </w:pPr>
            <w:r w:rsidRPr="009347C6">
              <w:rPr>
                <w:color w:val="000000"/>
                <w:sz w:val="20"/>
                <w:szCs w:val="20"/>
              </w:rPr>
              <w:t>1661,5</w:t>
            </w:r>
          </w:p>
        </w:tc>
      </w:tr>
    </w:tbl>
    <w:p w14:paraId="550362BD" w14:textId="77777777" w:rsidR="002F6BB2" w:rsidRDefault="002F6BB2"/>
    <w:sectPr w:rsidR="002F6BB2">
      <w:pgSz w:w="11906" w:h="16838"/>
      <w:pgMar w:top="1134" w:right="851" w:bottom="1134" w:left="170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C1DC" w14:textId="77777777" w:rsidR="004C5094" w:rsidRDefault="0047476B">
      <w:r>
        <w:separator/>
      </w:r>
    </w:p>
  </w:endnote>
  <w:endnote w:type="continuationSeparator" w:id="0">
    <w:p w14:paraId="369E913C" w14:textId="77777777" w:rsidR="004C5094" w:rsidRDefault="0047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043383"/>
      <w:docPartObj>
        <w:docPartGallery w:val="Page Numbers (Bottom of Page)"/>
        <w:docPartUnique/>
      </w:docPartObj>
    </w:sdtPr>
    <w:sdtEndPr/>
    <w:sdtContent>
      <w:p w14:paraId="535749B4" w14:textId="77777777" w:rsidR="004C5094" w:rsidRDefault="0047476B">
        <w:pPr>
          <w:pStyle w:val="af1"/>
          <w:jc w:val="right"/>
        </w:pPr>
        <w:r>
          <w:fldChar w:fldCharType="begin"/>
        </w:r>
        <w:r>
          <w:instrText>PAGE   \* MERGEFORMAT</w:instrText>
        </w:r>
        <w:r>
          <w:fldChar w:fldCharType="separate"/>
        </w:r>
        <w:r>
          <w:rPr>
            <w:noProof/>
          </w:rPr>
          <w:t>94</w:t>
        </w:r>
        <w:r>
          <w:fldChar w:fldCharType="end"/>
        </w:r>
      </w:p>
    </w:sdtContent>
  </w:sdt>
  <w:p w14:paraId="56B3662A" w14:textId="77777777" w:rsidR="004C5094" w:rsidRDefault="004C509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51DC" w14:textId="77777777" w:rsidR="004C5094" w:rsidRDefault="004C5094">
    <w:pPr>
      <w:pStyle w:val="af1"/>
      <w:jc w:val="right"/>
    </w:pPr>
  </w:p>
  <w:p w14:paraId="06AF5279" w14:textId="77777777" w:rsidR="004C5094" w:rsidRDefault="004C509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C2F64" w14:textId="77777777" w:rsidR="004C5094" w:rsidRDefault="0047476B">
      <w:r>
        <w:separator/>
      </w:r>
    </w:p>
  </w:footnote>
  <w:footnote w:type="continuationSeparator" w:id="0">
    <w:p w14:paraId="1460BDD2" w14:textId="77777777" w:rsidR="004C5094" w:rsidRDefault="00474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3649F"/>
    <w:multiLevelType w:val="multilevel"/>
    <w:tmpl w:val="968C28B8"/>
    <w:lvl w:ilvl="0">
      <w:start w:val="1"/>
      <w:numFmt w:val="decimal"/>
      <w:pStyle w:val="a"/>
      <w:suff w:val="space"/>
      <w:lvlText w:val="%1."/>
      <w:lvlJc w:val="left"/>
      <w:pPr>
        <w:ind w:left="786" w:hanging="360"/>
      </w:pPr>
      <w:rPr>
        <w:rFonts w:cs="Times New Roman" w:hint="default"/>
        <w:b/>
        <w:i w:val="0"/>
        <w:color w:val="FFFFFF" w:themeColor="background1"/>
        <w:sz w:val="26"/>
      </w:rPr>
    </w:lvl>
    <w:lvl w:ilvl="1">
      <w:start w:val="1"/>
      <w:numFmt w:val="decimal"/>
      <w:pStyle w:val="a0"/>
      <w:isLgl/>
      <w:suff w:val="space"/>
      <w:lvlText w:val="%1.%2."/>
      <w:lvlJc w:val="left"/>
      <w:pPr>
        <w:ind w:left="1080" w:hanging="360"/>
      </w:pPr>
      <w:rPr>
        <w:rFonts w:cs="Times New Roman" w:hint="default"/>
        <w:b/>
        <w:i w:val="0"/>
        <w:color w:val="FFFFFF" w:themeColor="background1"/>
        <w:sz w:val="26"/>
        <w:szCs w:val="24"/>
      </w:rPr>
    </w:lvl>
    <w:lvl w:ilvl="2">
      <w:start w:val="1"/>
      <w:numFmt w:val="decimal"/>
      <w:pStyle w:val="a0"/>
      <w:isLgl/>
      <w:suff w:val="space"/>
      <w:lvlText w:val="%1.%2.%3."/>
      <w:lvlJc w:val="left"/>
      <w:pPr>
        <w:ind w:left="1440" w:hanging="720"/>
      </w:pPr>
      <w:rPr>
        <w:rFonts w:cs="Times New Roman" w:hint="default"/>
        <w:b w:val="0"/>
        <w:i w:val="0"/>
        <w:sz w:val="26"/>
      </w:rPr>
    </w:lvl>
    <w:lvl w:ilvl="3">
      <w:start w:val="1"/>
      <w:numFmt w:val="decimal"/>
      <w:isLgl/>
      <w:lvlText w:val="%1.%2.%3.%4."/>
      <w:lvlJc w:val="left"/>
      <w:pPr>
        <w:ind w:left="1440" w:hanging="720"/>
      </w:pPr>
      <w:rPr>
        <w:rFonts w:cs="Times New Roman" w:hint="default"/>
        <w:b/>
        <w:i w:val="0"/>
        <w:sz w:val="26"/>
      </w:rPr>
    </w:lvl>
    <w:lvl w:ilvl="4">
      <w:start w:val="1"/>
      <w:numFmt w:val="decimal"/>
      <w:isLgl/>
      <w:lvlText w:val="%1.%2.%3.%4.%5."/>
      <w:lvlJc w:val="left"/>
      <w:pPr>
        <w:ind w:left="1800" w:hanging="1080"/>
      </w:pPr>
      <w:rPr>
        <w:rFonts w:cs="Times New Roman" w:hint="default"/>
        <w:b/>
        <w:i w:val="0"/>
        <w:sz w:val="26"/>
      </w:rPr>
    </w:lvl>
    <w:lvl w:ilvl="5">
      <w:start w:val="1"/>
      <w:numFmt w:val="decimal"/>
      <w:isLgl/>
      <w:lvlText w:val="%1.%2.%3.%4.%5.%6."/>
      <w:lvlJc w:val="left"/>
      <w:pPr>
        <w:ind w:left="1800" w:hanging="1080"/>
      </w:pPr>
      <w:rPr>
        <w:rFonts w:cs="Times New Roman" w:hint="default"/>
        <w:b/>
        <w:i w:val="0"/>
        <w:sz w:val="26"/>
      </w:rPr>
    </w:lvl>
    <w:lvl w:ilvl="6">
      <w:start w:val="1"/>
      <w:numFmt w:val="decimal"/>
      <w:isLgl/>
      <w:lvlText w:val="%1.%2.%3.%4.%5.%6.%7."/>
      <w:lvlJc w:val="left"/>
      <w:pPr>
        <w:ind w:left="2160" w:hanging="1440"/>
      </w:pPr>
      <w:rPr>
        <w:rFonts w:cs="Times New Roman" w:hint="default"/>
        <w:b/>
        <w:i w:val="0"/>
        <w:sz w:val="26"/>
      </w:rPr>
    </w:lvl>
    <w:lvl w:ilvl="7">
      <w:start w:val="1"/>
      <w:numFmt w:val="decimal"/>
      <w:isLgl/>
      <w:lvlText w:val="%1.%2.%3.%4.%5.%6.%7.%8."/>
      <w:lvlJc w:val="left"/>
      <w:pPr>
        <w:ind w:left="2160" w:hanging="1440"/>
      </w:pPr>
      <w:rPr>
        <w:rFonts w:cs="Times New Roman" w:hint="default"/>
        <w:b/>
        <w:i w:val="0"/>
        <w:sz w:val="26"/>
      </w:rPr>
    </w:lvl>
    <w:lvl w:ilvl="8">
      <w:start w:val="1"/>
      <w:numFmt w:val="decimal"/>
      <w:isLgl/>
      <w:lvlText w:val="%1.%2.%3.%4.%5.%6.%7.%8.%9."/>
      <w:lvlJc w:val="left"/>
      <w:pPr>
        <w:ind w:left="2520" w:hanging="1800"/>
      </w:pPr>
      <w:rPr>
        <w:rFonts w:cs="Times New Roman" w:hint="default"/>
        <w:b/>
        <w:i w:val="0"/>
        <w:sz w:val="26"/>
      </w:rPr>
    </w:lvl>
  </w:abstractNum>
  <w:abstractNum w:abstractNumId="1" w15:restartNumberingAfterBreak="0">
    <w:nsid w:val="0FF02A5F"/>
    <w:multiLevelType w:val="hybridMultilevel"/>
    <w:tmpl w:val="5C9E6BBA"/>
    <w:lvl w:ilvl="0" w:tplc="04190001">
      <w:start w:val="1"/>
      <w:numFmt w:val="bullet"/>
      <w:lvlText w:val=""/>
      <w:lvlJc w:val="left"/>
      <w:pPr>
        <w:ind w:left="720" w:hanging="360"/>
      </w:pPr>
      <w:rPr>
        <w:rFonts w:ascii="Symbol" w:hAnsi="Symbol" w:hint="default"/>
      </w:rPr>
    </w:lvl>
    <w:lvl w:ilvl="1" w:tplc="5598FE74">
      <w:start w:val="1"/>
      <w:numFmt w:val="decimal"/>
      <w:lvlText w:val="%2)"/>
      <w:lvlJc w:val="left"/>
      <w:pPr>
        <w:ind w:left="1440" w:hanging="360"/>
      </w:pPr>
      <w:rPr>
        <w:rFonts w:ascii="Times New Roman" w:eastAsia="Calibri" w:hAnsi="Times New Roman" w:cs="Times New Roman"/>
      </w:rPr>
    </w:lvl>
    <w:lvl w:ilvl="2" w:tplc="0419000B">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A921EF"/>
    <w:multiLevelType w:val="hybridMultilevel"/>
    <w:tmpl w:val="0FEAC9B8"/>
    <w:lvl w:ilvl="0" w:tplc="E5E8752E">
      <w:start w:val="1"/>
      <w:numFmt w:val="bullet"/>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C663600"/>
    <w:multiLevelType w:val="hybridMultilevel"/>
    <w:tmpl w:val="782835BE"/>
    <w:lvl w:ilvl="0" w:tplc="5F9E94FE">
      <w:start w:val="3"/>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2AD039A"/>
    <w:multiLevelType w:val="hybridMultilevel"/>
    <w:tmpl w:val="B7909CC8"/>
    <w:lvl w:ilvl="0" w:tplc="04190001">
      <w:start w:val="1"/>
      <w:numFmt w:val="bullet"/>
      <w:lvlText w:val=""/>
      <w:lvlJc w:val="left"/>
      <w:pPr>
        <w:ind w:left="720" w:hanging="360"/>
      </w:pPr>
      <w:rPr>
        <w:rFonts w:ascii="Symbol" w:hAnsi="Symbol" w:hint="default"/>
      </w:rPr>
    </w:lvl>
    <w:lvl w:ilvl="1" w:tplc="5598FE74">
      <w:start w:val="1"/>
      <w:numFmt w:val="decimal"/>
      <w:lvlText w:val="%2)"/>
      <w:lvlJc w:val="left"/>
      <w:pPr>
        <w:ind w:left="1440" w:hanging="360"/>
      </w:pPr>
      <w:rPr>
        <w:rFonts w:ascii="Times New Roman" w:eastAsia="Calibri" w:hAnsi="Times New Roman" w:cs="Times New Roman"/>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1865A9"/>
    <w:multiLevelType w:val="hybridMultilevel"/>
    <w:tmpl w:val="FB5EEE70"/>
    <w:lvl w:ilvl="0" w:tplc="84AC1F80">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68E26F7"/>
    <w:multiLevelType w:val="hybridMultilevel"/>
    <w:tmpl w:val="92A2F70A"/>
    <w:lvl w:ilvl="0" w:tplc="797AAABC">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468E76E8"/>
    <w:multiLevelType w:val="multilevel"/>
    <w:tmpl w:val="CE88D8E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2F2D3E"/>
    <w:multiLevelType w:val="multilevel"/>
    <w:tmpl w:val="BEFA1612"/>
    <w:lvl w:ilvl="0">
      <w:start w:val="1"/>
      <w:numFmt w:val="decimal"/>
      <w:lvlText w:val="%1."/>
      <w:lvlJc w:val="left"/>
      <w:pPr>
        <w:ind w:left="720" w:hanging="360"/>
      </w:pPr>
    </w:lvl>
    <w:lvl w:ilvl="1">
      <w:start w:val="1"/>
      <w:numFmt w:val="decimal"/>
      <w:isLgl/>
      <w:lvlText w:val="%1.%2."/>
      <w:lvlJc w:val="left"/>
      <w:pPr>
        <w:ind w:left="1400" w:hanging="7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9" w15:restartNumberingAfterBreak="0">
    <w:nsid w:val="4DE34876"/>
    <w:multiLevelType w:val="hybridMultilevel"/>
    <w:tmpl w:val="26DE64A0"/>
    <w:lvl w:ilvl="0" w:tplc="E5E8752E">
      <w:start w:val="1"/>
      <w:numFmt w:val="bullet"/>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5992555"/>
    <w:multiLevelType w:val="hybridMultilevel"/>
    <w:tmpl w:val="F03A756A"/>
    <w:lvl w:ilvl="0" w:tplc="04190001">
      <w:start w:val="1"/>
      <w:numFmt w:val="bullet"/>
      <w:lvlText w:val=""/>
      <w:lvlJc w:val="left"/>
      <w:pPr>
        <w:ind w:left="720" w:hanging="360"/>
      </w:pPr>
      <w:rPr>
        <w:rFonts w:ascii="Symbol" w:hAnsi="Symbol"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EE137C"/>
    <w:multiLevelType w:val="hybridMultilevel"/>
    <w:tmpl w:val="66148406"/>
    <w:lvl w:ilvl="0" w:tplc="E5E8752E">
      <w:start w:val="1"/>
      <w:numFmt w:val="bullet"/>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8E3326F"/>
    <w:multiLevelType w:val="multilevel"/>
    <w:tmpl w:val="1096AFE6"/>
    <w:lvl w:ilvl="0">
      <w:start w:val="1"/>
      <w:numFmt w:val="decimal"/>
      <w:pStyle w:val="a1"/>
      <w:suff w:val="space"/>
      <w:lvlText w:val="Раздел %1"/>
      <w:lvlJc w:val="left"/>
      <w:pPr>
        <w:ind w:left="-141" w:firstLine="709"/>
      </w:pPr>
      <w:rPr>
        <w:rFonts w:hint="default"/>
      </w:rPr>
    </w:lvl>
    <w:lvl w:ilvl="1">
      <w:start w:val="1"/>
      <w:numFmt w:val="decimal"/>
      <w:pStyle w:val="11"/>
      <w:suff w:val="space"/>
      <w:lvlText w:val="%1.%2"/>
      <w:lvlJc w:val="left"/>
      <w:pPr>
        <w:ind w:left="0" w:firstLine="709"/>
      </w:pPr>
      <w:rPr>
        <w:rFonts w:hint="default"/>
      </w:rPr>
    </w:lvl>
    <w:lvl w:ilvl="2">
      <w:start w:val="1"/>
      <w:numFmt w:val="decimal"/>
      <w:pStyle w:val="a2"/>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0" w:firstLine="709"/>
      </w:pPr>
      <w:rPr>
        <w:rFonts w:hint="default"/>
      </w:rPr>
    </w:lvl>
    <w:lvl w:ilvl="5">
      <w:start w:val="1"/>
      <w:numFmt w:val="decimal"/>
      <w:lvlText w:val="%1.%2.%3.%4.%5.%6"/>
      <w:lvlJc w:val="left"/>
      <w:pPr>
        <w:ind w:left="0" w:firstLine="709"/>
      </w:pPr>
      <w:rPr>
        <w:rFonts w:hint="default"/>
      </w:rPr>
    </w:lvl>
    <w:lvl w:ilvl="6">
      <w:start w:val="1"/>
      <w:numFmt w:val="decimal"/>
      <w:lvlText w:val="%1.%2.%3.%4.%5.%6.%7"/>
      <w:lvlJc w:val="left"/>
      <w:pPr>
        <w:ind w:left="0" w:firstLine="709"/>
      </w:pPr>
      <w:rPr>
        <w:rFonts w:hint="default"/>
      </w:rPr>
    </w:lvl>
    <w:lvl w:ilvl="7">
      <w:start w:val="1"/>
      <w:numFmt w:val="decimal"/>
      <w:lvlText w:val="%1.%2.%3.%4.%5.%6.%7.%8"/>
      <w:lvlJc w:val="left"/>
      <w:pPr>
        <w:ind w:left="0" w:firstLine="709"/>
      </w:pPr>
      <w:rPr>
        <w:rFonts w:hint="default"/>
      </w:rPr>
    </w:lvl>
    <w:lvl w:ilvl="8">
      <w:start w:val="1"/>
      <w:numFmt w:val="decimal"/>
      <w:lvlText w:val="%1.%2.%3.%4.%5.%6.%7.%8.%9"/>
      <w:lvlJc w:val="left"/>
      <w:pPr>
        <w:ind w:left="0" w:firstLine="709"/>
      </w:pPr>
      <w:rPr>
        <w:rFonts w:hint="default"/>
      </w:rPr>
    </w:lvl>
  </w:abstractNum>
  <w:abstractNum w:abstractNumId="13" w15:restartNumberingAfterBreak="0">
    <w:nsid w:val="5DB53362"/>
    <w:multiLevelType w:val="multilevel"/>
    <w:tmpl w:val="886E65A8"/>
    <w:lvl w:ilvl="0">
      <w:start w:val="1"/>
      <w:numFmt w:val="decimal"/>
      <w:suff w:val="space"/>
      <w:lvlText w:val="Рисунок %1."/>
      <w:lvlJc w:val="left"/>
      <w:pPr>
        <w:ind w:left="360" w:hanging="360"/>
      </w:pPr>
      <w:rPr>
        <w:rFonts w:hint="default"/>
      </w:rPr>
    </w:lvl>
    <w:lvl w:ilvl="1">
      <w:start w:val="1"/>
      <w:numFmt w:val="decimal"/>
      <w:suff w:val="space"/>
      <w:lvlText w:val="Рисунок 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6133121"/>
    <w:multiLevelType w:val="hybridMultilevel"/>
    <w:tmpl w:val="C136CC26"/>
    <w:lvl w:ilvl="0" w:tplc="E5E8752E">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69435E"/>
    <w:multiLevelType w:val="hybridMultilevel"/>
    <w:tmpl w:val="07E2A1AC"/>
    <w:lvl w:ilvl="0" w:tplc="F4B6AE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79A468B5"/>
    <w:multiLevelType w:val="hybridMultilevel"/>
    <w:tmpl w:val="48BE374C"/>
    <w:lvl w:ilvl="0" w:tplc="E9ECB222">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E217F56"/>
    <w:multiLevelType w:val="hybridMultilevel"/>
    <w:tmpl w:val="DEC49C84"/>
    <w:lvl w:ilvl="0" w:tplc="E8E2D6E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FA1271F"/>
    <w:multiLevelType w:val="hybridMultilevel"/>
    <w:tmpl w:val="8786874C"/>
    <w:lvl w:ilvl="0" w:tplc="802E090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723523570">
    <w:abstractNumId w:val="12"/>
  </w:num>
  <w:num w:numId="2" w16cid:durableId="1990135938">
    <w:abstractNumId w:val="0"/>
  </w:num>
  <w:num w:numId="3" w16cid:durableId="9763804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890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3649710">
    <w:abstractNumId w:val="16"/>
  </w:num>
  <w:num w:numId="6" w16cid:durableId="691034356">
    <w:abstractNumId w:val="14"/>
  </w:num>
  <w:num w:numId="7" w16cid:durableId="315302157">
    <w:abstractNumId w:val="2"/>
  </w:num>
  <w:num w:numId="8" w16cid:durableId="1031296188">
    <w:abstractNumId w:val="9"/>
  </w:num>
  <w:num w:numId="9" w16cid:durableId="1576428410">
    <w:abstractNumId w:val="11"/>
  </w:num>
  <w:num w:numId="10" w16cid:durableId="14038375">
    <w:abstractNumId w:val="18"/>
  </w:num>
  <w:num w:numId="11" w16cid:durableId="1225677845">
    <w:abstractNumId w:val="7"/>
  </w:num>
  <w:num w:numId="12" w16cid:durableId="11611764">
    <w:abstractNumId w:val="17"/>
  </w:num>
  <w:num w:numId="13" w16cid:durableId="43220124">
    <w:abstractNumId w:val="5"/>
  </w:num>
  <w:num w:numId="14" w16cid:durableId="922451496">
    <w:abstractNumId w:val="8"/>
  </w:num>
  <w:num w:numId="15" w16cid:durableId="16044145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90582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1823634">
    <w:abstractNumId w:val="13"/>
  </w:num>
  <w:num w:numId="18" w16cid:durableId="11327445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32303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2794719">
    <w:abstractNumId w:val="4"/>
  </w:num>
  <w:num w:numId="21" w16cid:durableId="325330969">
    <w:abstractNumId w:val="10"/>
  </w:num>
  <w:num w:numId="22" w16cid:durableId="1991902995">
    <w:abstractNumId w:val="6"/>
  </w:num>
  <w:num w:numId="23" w16cid:durableId="224267933">
    <w:abstractNumId w:val="1"/>
  </w:num>
  <w:num w:numId="24" w16cid:durableId="925112448">
    <w:abstractNumId w:val="15"/>
  </w:num>
  <w:num w:numId="25" w16cid:durableId="207939994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autoHyphenatio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94"/>
    <w:rsid w:val="001F55A5"/>
    <w:rsid w:val="002F6BB2"/>
    <w:rsid w:val="00392D75"/>
    <w:rsid w:val="0047476B"/>
    <w:rsid w:val="004A1325"/>
    <w:rsid w:val="004C5094"/>
    <w:rsid w:val="00564E19"/>
    <w:rsid w:val="00692426"/>
    <w:rsid w:val="00A20B6B"/>
    <w:rsid w:val="00AC1CD3"/>
    <w:rsid w:val="00D41648"/>
    <w:rsid w:val="00DE09AF"/>
    <w:rsid w:val="00E339D6"/>
    <w:rsid w:val="00FB1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5CE359"/>
  <w15:chartTrackingRefBased/>
  <w15:docId w15:val="{5266B150-479E-4981-B16C-49639961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spacing w:after="240" w:line="240" w:lineRule="auto"/>
      <w:ind w:firstLine="709"/>
      <w:contextualSpacing/>
      <w:jc w:val="both"/>
    </w:pPr>
    <w:rPr>
      <w:rFonts w:ascii="Times New Roman" w:hAnsi="Times New Roman"/>
      <w:color w:val="000000" w:themeColor="text1"/>
      <w:sz w:val="26"/>
    </w:rPr>
  </w:style>
  <w:style w:type="paragraph" w:styleId="1">
    <w:name w:val="heading 1"/>
    <w:basedOn w:val="a3"/>
    <w:next w:val="a3"/>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Pr>
      <w:rFonts w:asciiTheme="majorHAnsi" w:eastAsiaTheme="majorEastAsia" w:hAnsiTheme="majorHAnsi" w:cstheme="majorBidi"/>
      <w:color w:val="2E74B5" w:themeColor="accent1" w:themeShade="BF"/>
      <w:sz w:val="32"/>
      <w:szCs w:val="32"/>
    </w:rPr>
  </w:style>
  <w:style w:type="paragraph" w:styleId="a7">
    <w:name w:val="List Paragraph"/>
    <w:aliases w:val="Введение,3_Абзац списка,СПИСКИ,Галочки,Текст 2-й уровень,ПАРАГРАФ,Абзац списка11,ТАБЛИЦА"/>
    <w:basedOn w:val="a3"/>
    <w:link w:val="a8"/>
    <w:uiPriority w:val="99"/>
    <w:qFormat/>
    <w:pPr>
      <w:ind w:left="720"/>
    </w:pPr>
  </w:style>
  <w:style w:type="character" w:customStyle="1" w:styleId="a8">
    <w:name w:val="Абзац списка Знак"/>
    <w:aliases w:val="Введение Знак,3_Абзац списка Знак,СПИСКИ Знак,Галочки Знак,Текст 2-й уровень Знак,ПАРАГРАФ Знак,Абзац списка11 Знак,ТАБЛИЦА Знак"/>
    <w:basedOn w:val="a4"/>
    <w:link w:val="a7"/>
    <w:uiPriority w:val="99"/>
    <w:rPr>
      <w:rFonts w:ascii="Times New Roman" w:hAnsi="Times New Roman"/>
      <w:color w:val="000000" w:themeColor="text1"/>
      <w:sz w:val="26"/>
    </w:rPr>
  </w:style>
  <w:style w:type="paragraph" w:customStyle="1" w:styleId="a1">
    <w:name w:val="Раздел"/>
    <w:basedOn w:val="1"/>
    <w:next w:val="a3"/>
    <w:link w:val="a9"/>
    <w:qFormat/>
    <w:pPr>
      <w:pageBreakBefore/>
      <w:numPr>
        <w:numId w:val="1"/>
      </w:numPr>
      <w:spacing w:before="0" w:after="240"/>
    </w:pPr>
    <w:rPr>
      <w:rFonts w:ascii="Times New Roman" w:hAnsi="Times New Roman" w:cs="Times New Roman"/>
      <w:b/>
      <w:color w:val="000000" w:themeColor="text1"/>
      <w:sz w:val="26"/>
      <w:szCs w:val="26"/>
    </w:rPr>
  </w:style>
  <w:style w:type="character" w:customStyle="1" w:styleId="a9">
    <w:name w:val="Раздел Знак"/>
    <w:basedOn w:val="a8"/>
    <w:link w:val="a1"/>
    <w:rPr>
      <w:rFonts w:ascii="Times New Roman" w:eastAsiaTheme="majorEastAsia" w:hAnsi="Times New Roman" w:cs="Times New Roman"/>
      <w:b/>
      <w:color w:val="000000" w:themeColor="text1"/>
      <w:sz w:val="26"/>
      <w:szCs w:val="26"/>
    </w:rPr>
  </w:style>
  <w:style w:type="paragraph" w:customStyle="1" w:styleId="11">
    <w:name w:val="Раздел 1.1"/>
    <w:basedOn w:val="a1"/>
    <w:next w:val="a3"/>
    <w:link w:val="110"/>
    <w:qFormat/>
    <w:pPr>
      <w:pageBreakBefore w:val="0"/>
      <w:numPr>
        <w:ilvl w:val="1"/>
      </w:numPr>
      <w:outlineLvl w:val="1"/>
    </w:pPr>
    <w:rPr>
      <w:b w:val="0"/>
    </w:rPr>
  </w:style>
  <w:style w:type="character" w:customStyle="1" w:styleId="110">
    <w:name w:val="Раздел 1.1 Знак"/>
    <w:basedOn w:val="a9"/>
    <w:link w:val="11"/>
    <w:rPr>
      <w:rFonts w:ascii="Times New Roman" w:eastAsiaTheme="majorEastAsia" w:hAnsi="Times New Roman" w:cs="Times New Roman"/>
      <w:b w:val="0"/>
      <w:color w:val="000000" w:themeColor="text1"/>
      <w:sz w:val="26"/>
      <w:szCs w:val="26"/>
    </w:rPr>
  </w:style>
  <w:style w:type="character" w:customStyle="1" w:styleId="aa">
    <w:name w:val="Гипертекстовая ссылка"/>
    <w:basedOn w:val="a4"/>
    <w:uiPriority w:val="99"/>
    <w:rPr>
      <w:rFonts w:cs="Times New Roman"/>
      <w:b/>
      <w:color w:val="106BBE"/>
      <w:sz w:val="26"/>
    </w:rPr>
  </w:style>
  <w:style w:type="paragraph" w:styleId="a2">
    <w:name w:val="No Spacing"/>
    <w:basedOn w:val="11"/>
    <w:uiPriority w:val="1"/>
    <w:qFormat/>
    <w:pPr>
      <w:numPr>
        <w:ilvl w:val="2"/>
      </w:numPr>
      <w:outlineLvl w:val="2"/>
    </w:pPr>
    <w:rPr>
      <w:i/>
    </w:rPr>
  </w:style>
  <w:style w:type="table" w:styleId="ab">
    <w:name w:val="Table Grid"/>
    <w:aliases w:val="Table Grid Report"/>
    <w:basedOn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Знак1 Знак Знак Знак"/>
    <w:basedOn w:val="a3"/>
    <w:next w:val="a3"/>
    <w:link w:val="ad"/>
    <w:uiPriority w:val="35"/>
    <w:unhideWhenUsed/>
    <w:qFormat/>
    <w:pPr>
      <w:spacing w:after="200"/>
    </w:pPr>
    <w:rPr>
      <w:i/>
      <w:iCs/>
      <w:color w:val="44546A" w:themeColor="text2"/>
      <w:sz w:val="18"/>
      <w:szCs w:val="18"/>
    </w:rPr>
  </w:style>
  <w:style w:type="character" w:customStyle="1" w:styleId="ad">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c"/>
    <w:uiPriority w:val="35"/>
    <w:rPr>
      <w:rFonts w:ascii="Times New Roman" w:hAnsi="Times New Roman"/>
      <w:i/>
      <w:iCs/>
      <w:color w:val="44546A" w:themeColor="text2"/>
      <w:sz w:val="18"/>
      <w:szCs w:val="18"/>
    </w:rPr>
  </w:style>
  <w:style w:type="character" w:styleId="ae">
    <w:name w:val="Hyperlink"/>
    <w:basedOn w:val="a4"/>
    <w:uiPriority w:val="99"/>
    <w:unhideWhenUsed/>
    <w:rPr>
      <w:color w:val="0000FF"/>
      <w:u w:val="single"/>
    </w:rPr>
  </w:style>
  <w:style w:type="paragraph" w:styleId="af">
    <w:name w:val="header"/>
    <w:basedOn w:val="a3"/>
    <w:link w:val="af0"/>
    <w:uiPriority w:val="99"/>
    <w:unhideWhenUsed/>
    <w:pPr>
      <w:tabs>
        <w:tab w:val="center" w:pos="4677"/>
        <w:tab w:val="right" w:pos="9355"/>
      </w:tabs>
      <w:spacing w:after="0"/>
    </w:pPr>
  </w:style>
  <w:style w:type="character" w:customStyle="1" w:styleId="af0">
    <w:name w:val="Верхний колонтитул Знак"/>
    <w:basedOn w:val="a4"/>
    <w:link w:val="af"/>
    <w:uiPriority w:val="99"/>
    <w:rPr>
      <w:rFonts w:ascii="Times New Roman" w:hAnsi="Times New Roman"/>
      <w:color w:val="000000" w:themeColor="text1"/>
      <w:sz w:val="26"/>
    </w:rPr>
  </w:style>
  <w:style w:type="paragraph" w:styleId="af1">
    <w:name w:val="footer"/>
    <w:basedOn w:val="a3"/>
    <w:link w:val="af2"/>
    <w:uiPriority w:val="99"/>
    <w:unhideWhenUsed/>
    <w:pPr>
      <w:tabs>
        <w:tab w:val="center" w:pos="4677"/>
        <w:tab w:val="right" w:pos="9355"/>
      </w:tabs>
      <w:spacing w:after="0"/>
    </w:pPr>
  </w:style>
  <w:style w:type="character" w:customStyle="1" w:styleId="af2">
    <w:name w:val="Нижний колонтитул Знак"/>
    <w:basedOn w:val="a4"/>
    <w:link w:val="af1"/>
    <w:uiPriority w:val="99"/>
    <w:rPr>
      <w:rFonts w:ascii="Times New Roman" w:hAnsi="Times New Roman"/>
      <w:color w:val="000000" w:themeColor="text1"/>
      <w:sz w:val="26"/>
    </w:rPr>
  </w:style>
  <w:style w:type="paragraph" w:styleId="af3">
    <w:name w:val="TOC Heading"/>
    <w:basedOn w:val="1"/>
    <w:next w:val="a3"/>
    <w:uiPriority w:val="39"/>
    <w:unhideWhenUsed/>
    <w:qFormat/>
    <w:pPr>
      <w:spacing w:line="360" w:lineRule="auto"/>
      <w:ind w:firstLine="0"/>
      <w:contextualSpacing w:val="0"/>
      <w:jc w:val="center"/>
      <w:outlineLvl w:val="9"/>
    </w:pPr>
    <w:rPr>
      <w:rFonts w:ascii="Times New Roman" w:hAnsi="Times New Roman"/>
      <w:b/>
      <w:color w:val="auto"/>
      <w:sz w:val="26"/>
      <w:lang w:eastAsia="ru-RU"/>
    </w:rPr>
  </w:style>
  <w:style w:type="paragraph" w:styleId="12">
    <w:name w:val="toc 1"/>
    <w:basedOn w:val="a3"/>
    <w:next w:val="a3"/>
    <w:autoRedefine/>
    <w:uiPriority w:val="39"/>
    <w:unhideWhenUsed/>
    <w:pPr>
      <w:spacing w:after="100"/>
      <w:ind w:firstLine="0"/>
    </w:pPr>
    <w:rPr>
      <w:sz w:val="22"/>
    </w:rPr>
  </w:style>
  <w:style w:type="paragraph" w:styleId="2">
    <w:name w:val="toc 2"/>
    <w:basedOn w:val="a3"/>
    <w:next w:val="a3"/>
    <w:autoRedefine/>
    <w:uiPriority w:val="39"/>
    <w:unhideWhenUsed/>
    <w:pPr>
      <w:spacing w:after="100"/>
      <w:ind w:left="261" w:firstLine="0"/>
    </w:pPr>
    <w:rPr>
      <w:sz w:val="22"/>
    </w:rPr>
  </w:style>
  <w:style w:type="paragraph" w:styleId="3">
    <w:name w:val="toc 3"/>
    <w:basedOn w:val="a3"/>
    <w:next w:val="a3"/>
    <w:autoRedefine/>
    <w:uiPriority w:val="39"/>
    <w:unhideWhenUsed/>
    <w:pPr>
      <w:spacing w:after="100"/>
      <w:ind w:left="522" w:firstLine="0"/>
    </w:pPr>
    <w:rPr>
      <w:sz w:val="22"/>
    </w:rPr>
  </w:style>
  <w:style w:type="paragraph" w:styleId="4">
    <w:name w:val="toc 4"/>
    <w:basedOn w:val="a3"/>
    <w:next w:val="a3"/>
    <w:autoRedefine/>
    <w:uiPriority w:val="39"/>
    <w:unhideWhenUsed/>
    <w:pPr>
      <w:spacing w:after="100" w:line="259" w:lineRule="auto"/>
      <w:ind w:left="660" w:firstLine="0"/>
      <w:contextualSpacing w:val="0"/>
    </w:pPr>
    <w:rPr>
      <w:rFonts w:eastAsiaTheme="minorEastAsia"/>
      <w:color w:val="auto"/>
      <w:sz w:val="22"/>
      <w:lang w:eastAsia="ru-RU"/>
    </w:rPr>
  </w:style>
  <w:style w:type="character" w:customStyle="1" w:styleId="FontStyle94">
    <w:name w:val="Font Style94"/>
    <w:basedOn w:val="a4"/>
    <w:uiPriority w:val="99"/>
    <w:rPr>
      <w:rFonts w:ascii="Times New Roman" w:hAnsi="Times New Roman" w:cs="Times New Roman"/>
      <w:sz w:val="26"/>
      <w:szCs w:val="26"/>
    </w:rPr>
  </w:style>
  <w:style w:type="paragraph" w:customStyle="1" w:styleId="Style24">
    <w:name w:val="Style24"/>
    <w:basedOn w:val="a3"/>
    <w:uiPriority w:val="99"/>
    <w:pPr>
      <w:widowControl w:val="0"/>
      <w:autoSpaceDE w:val="0"/>
      <w:autoSpaceDN w:val="0"/>
      <w:adjustRightInd w:val="0"/>
      <w:spacing w:after="0" w:line="487" w:lineRule="exact"/>
      <w:ind w:firstLine="715"/>
      <w:contextualSpacing w:val="0"/>
    </w:pPr>
    <w:rPr>
      <w:rFonts w:eastAsiaTheme="minorEastAsia" w:cs="Times New Roman"/>
      <w:color w:val="auto"/>
      <w:sz w:val="24"/>
      <w:szCs w:val="24"/>
      <w:lang w:eastAsia="ru-RU"/>
    </w:rPr>
  </w:style>
  <w:style w:type="character" w:customStyle="1" w:styleId="af4">
    <w:name w:val="_Обычный Знак"/>
    <w:basedOn w:val="a4"/>
    <w:link w:val="af5"/>
    <w:locked/>
    <w:rPr>
      <w:rFonts w:ascii="Times New Roman" w:hAnsi="Times New Roman" w:cs="Times New Roman"/>
      <w:iCs/>
      <w:sz w:val="26"/>
      <w:szCs w:val="26"/>
    </w:rPr>
  </w:style>
  <w:style w:type="paragraph" w:customStyle="1" w:styleId="af5">
    <w:name w:val="_Обычный"/>
    <w:basedOn w:val="a3"/>
    <w:link w:val="af4"/>
    <w:qFormat/>
    <w:pPr>
      <w:spacing w:after="0" w:line="360" w:lineRule="auto"/>
      <w:contextualSpacing w:val="0"/>
    </w:pPr>
    <w:rPr>
      <w:rFonts w:cs="Times New Roman"/>
      <w:iCs/>
      <w:color w:val="auto"/>
      <w:szCs w:val="26"/>
    </w:rPr>
  </w:style>
  <w:style w:type="paragraph" w:customStyle="1" w:styleId="Style36">
    <w:name w:val="Style36"/>
    <w:basedOn w:val="a3"/>
    <w:uiPriority w:val="99"/>
    <w:pPr>
      <w:widowControl w:val="0"/>
      <w:autoSpaceDE w:val="0"/>
      <w:autoSpaceDN w:val="0"/>
      <w:adjustRightInd w:val="0"/>
      <w:spacing w:after="0" w:line="483" w:lineRule="exact"/>
      <w:ind w:firstLine="566"/>
      <w:contextualSpacing w:val="0"/>
    </w:pPr>
    <w:rPr>
      <w:rFonts w:eastAsiaTheme="minorEastAsia" w:cs="Times New Roman"/>
      <w:color w:val="auto"/>
      <w:sz w:val="24"/>
      <w:szCs w:val="24"/>
      <w:lang w:eastAsia="ru-RU"/>
    </w:rPr>
  </w:style>
  <w:style w:type="paragraph" w:styleId="5">
    <w:name w:val="toc 5"/>
    <w:basedOn w:val="a3"/>
    <w:next w:val="a3"/>
    <w:autoRedefine/>
    <w:uiPriority w:val="39"/>
    <w:unhideWhenUsed/>
    <w:pPr>
      <w:spacing w:after="100" w:line="259" w:lineRule="auto"/>
      <w:ind w:left="880" w:firstLine="0"/>
      <w:contextualSpacing w:val="0"/>
      <w:jc w:val="left"/>
    </w:pPr>
    <w:rPr>
      <w:rFonts w:asciiTheme="minorHAnsi" w:eastAsiaTheme="minorEastAsia" w:hAnsiTheme="minorHAnsi"/>
      <w:color w:val="auto"/>
      <w:sz w:val="22"/>
      <w:lang w:eastAsia="ru-RU"/>
    </w:rPr>
  </w:style>
  <w:style w:type="paragraph" w:styleId="6">
    <w:name w:val="toc 6"/>
    <w:basedOn w:val="a3"/>
    <w:next w:val="a3"/>
    <w:autoRedefine/>
    <w:uiPriority w:val="39"/>
    <w:unhideWhenUsed/>
    <w:pPr>
      <w:spacing w:after="100" w:line="259" w:lineRule="auto"/>
      <w:ind w:left="1100" w:firstLine="0"/>
      <w:contextualSpacing w:val="0"/>
      <w:jc w:val="left"/>
    </w:pPr>
    <w:rPr>
      <w:rFonts w:asciiTheme="minorHAnsi" w:eastAsiaTheme="minorEastAsia" w:hAnsiTheme="minorHAnsi"/>
      <w:color w:val="auto"/>
      <w:sz w:val="22"/>
      <w:lang w:eastAsia="ru-RU"/>
    </w:rPr>
  </w:style>
  <w:style w:type="paragraph" w:styleId="7">
    <w:name w:val="toc 7"/>
    <w:basedOn w:val="a3"/>
    <w:next w:val="a3"/>
    <w:autoRedefine/>
    <w:uiPriority w:val="39"/>
    <w:unhideWhenUsed/>
    <w:pPr>
      <w:spacing w:after="100" w:line="259" w:lineRule="auto"/>
      <w:ind w:left="1320" w:firstLine="0"/>
      <w:contextualSpacing w:val="0"/>
      <w:jc w:val="left"/>
    </w:pPr>
    <w:rPr>
      <w:rFonts w:asciiTheme="minorHAnsi" w:eastAsiaTheme="minorEastAsia" w:hAnsiTheme="minorHAnsi"/>
      <w:color w:val="auto"/>
      <w:sz w:val="22"/>
      <w:lang w:eastAsia="ru-RU"/>
    </w:rPr>
  </w:style>
  <w:style w:type="paragraph" w:styleId="8">
    <w:name w:val="toc 8"/>
    <w:basedOn w:val="a3"/>
    <w:next w:val="a3"/>
    <w:autoRedefine/>
    <w:uiPriority w:val="39"/>
    <w:unhideWhenUsed/>
    <w:pPr>
      <w:spacing w:after="100" w:line="259" w:lineRule="auto"/>
      <w:ind w:left="1540" w:firstLine="0"/>
      <w:contextualSpacing w:val="0"/>
      <w:jc w:val="left"/>
    </w:pPr>
    <w:rPr>
      <w:rFonts w:asciiTheme="minorHAnsi" w:eastAsiaTheme="minorEastAsia" w:hAnsiTheme="minorHAnsi"/>
      <w:color w:val="auto"/>
      <w:sz w:val="22"/>
      <w:lang w:eastAsia="ru-RU"/>
    </w:rPr>
  </w:style>
  <w:style w:type="paragraph" w:styleId="9">
    <w:name w:val="toc 9"/>
    <w:basedOn w:val="a3"/>
    <w:next w:val="a3"/>
    <w:autoRedefine/>
    <w:uiPriority w:val="39"/>
    <w:unhideWhenUsed/>
    <w:pPr>
      <w:spacing w:after="100" w:line="259" w:lineRule="auto"/>
      <w:ind w:left="1760" w:firstLine="0"/>
      <w:contextualSpacing w:val="0"/>
      <w:jc w:val="left"/>
    </w:pPr>
    <w:rPr>
      <w:rFonts w:asciiTheme="minorHAnsi" w:eastAsiaTheme="minorEastAsia" w:hAnsiTheme="minorHAnsi"/>
      <w:color w:val="auto"/>
      <w:sz w:val="22"/>
      <w:lang w:eastAsia="ru-RU"/>
    </w:rPr>
  </w:style>
  <w:style w:type="character" w:styleId="af6">
    <w:name w:val="Placeholder Text"/>
    <w:basedOn w:val="a4"/>
    <w:uiPriority w:val="99"/>
    <w:semiHidden/>
    <w:rPr>
      <w:color w:val="80808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Style38">
    <w:name w:val="Style38"/>
    <w:basedOn w:val="a3"/>
    <w:uiPriority w:val="99"/>
    <w:pPr>
      <w:widowControl w:val="0"/>
      <w:autoSpaceDE w:val="0"/>
      <w:autoSpaceDN w:val="0"/>
      <w:adjustRightInd w:val="0"/>
      <w:spacing w:after="0" w:line="283" w:lineRule="exact"/>
      <w:ind w:firstLine="0"/>
      <w:contextualSpacing w:val="0"/>
      <w:jc w:val="left"/>
    </w:pPr>
    <w:rPr>
      <w:rFonts w:eastAsiaTheme="minorEastAsia" w:cs="Times New Roman"/>
      <w:color w:val="auto"/>
      <w:sz w:val="24"/>
      <w:szCs w:val="24"/>
      <w:lang w:eastAsia="ru-RU"/>
    </w:rPr>
  </w:style>
  <w:style w:type="character" w:customStyle="1" w:styleId="FontStyle97">
    <w:name w:val="Font Style97"/>
    <w:basedOn w:val="a4"/>
    <w:uiPriority w:val="99"/>
    <w:rPr>
      <w:rFonts w:ascii="Times New Roman" w:hAnsi="Times New Roman" w:cs="Times New Roman"/>
      <w:sz w:val="20"/>
      <w:szCs w:val="20"/>
    </w:rPr>
  </w:style>
  <w:style w:type="character" w:styleId="af7">
    <w:name w:val="annotation reference"/>
    <w:basedOn w:val="a4"/>
    <w:uiPriority w:val="99"/>
    <w:semiHidden/>
    <w:unhideWhenUsed/>
    <w:rPr>
      <w:sz w:val="16"/>
      <w:szCs w:val="16"/>
    </w:rPr>
  </w:style>
  <w:style w:type="paragraph" w:styleId="af8">
    <w:name w:val="annotation text"/>
    <w:basedOn w:val="a3"/>
    <w:link w:val="af9"/>
    <w:uiPriority w:val="99"/>
    <w:semiHidden/>
    <w:unhideWhenUsed/>
    <w:rPr>
      <w:sz w:val="20"/>
      <w:szCs w:val="20"/>
    </w:rPr>
  </w:style>
  <w:style w:type="character" w:customStyle="1" w:styleId="af9">
    <w:name w:val="Текст примечания Знак"/>
    <w:basedOn w:val="a4"/>
    <w:link w:val="af8"/>
    <w:uiPriority w:val="99"/>
    <w:semiHidden/>
    <w:rPr>
      <w:rFonts w:ascii="Times New Roman" w:hAnsi="Times New Roman"/>
      <w:color w:val="000000" w:themeColor="text1"/>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rFonts w:ascii="Times New Roman" w:hAnsi="Times New Roman"/>
      <w:b/>
      <w:bCs/>
      <w:color w:val="000000" w:themeColor="text1"/>
      <w:sz w:val="20"/>
      <w:szCs w:val="20"/>
    </w:rPr>
  </w:style>
  <w:style w:type="paragraph" w:styleId="afc">
    <w:name w:val="Balloon Text"/>
    <w:basedOn w:val="a3"/>
    <w:link w:val="afd"/>
    <w:uiPriority w:val="99"/>
    <w:semiHidden/>
    <w:unhideWhenUsed/>
    <w:pPr>
      <w:spacing w:after="0"/>
    </w:pPr>
    <w:rPr>
      <w:rFonts w:ascii="Segoe UI" w:hAnsi="Segoe UI" w:cs="Segoe UI"/>
      <w:sz w:val="18"/>
      <w:szCs w:val="18"/>
    </w:rPr>
  </w:style>
  <w:style w:type="character" w:customStyle="1" w:styleId="afd">
    <w:name w:val="Текст выноски Знак"/>
    <w:basedOn w:val="a4"/>
    <w:link w:val="afc"/>
    <w:uiPriority w:val="99"/>
    <w:semiHidden/>
    <w:rPr>
      <w:rFonts w:ascii="Segoe UI" w:hAnsi="Segoe UI" w:cs="Segoe UI"/>
      <w:color w:val="000000" w:themeColor="text1"/>
      <w:sz w:val="18"/>
      <w:szCs w:val="18"/>
    </w:rPr>
  </w:style>
  <w:style w:type="character" w:customStyle="1" w:styleId="13">
    <w:name w:val="Неразрешенное упоминание1"/>
    <w:basedOn w:val="a4"/>
    <w:uiPriority w:val="99"/>
    <w:semiHidden/>
    <w:unhideWhenUsed/>
    <w:rPr>
      <w:color w:val="605E5C"/>
      <w:shd w:val="clear" w:color="auto" w:fill="E1DFDD"/>
    </w:rPr>
  </w:style>
  <w:style w:type="paragraph" w:customStyle="1" w:styleId="a">
    <w:name w:val="Книга"/>
    <w:basedOn w:val="a3"/>
    <w:link w:val="afe"/>
    <w:qFormat/>
    <w:pPr>
      <w:pageBreakBefore/>
      <w:numPr>
        <w:numId w:val="2"/>
      </w:numPr>
      <w:autoSpaceDE w:val="0"/>
      <w:autoSpaceDN w:val="0"/>
      <w:adjustRightInd w:val="0"/>
      <w:outlineLvl w:val="0"/>
    </w:pPr>
    <w:rPr>
      <w:rFonts w:eastAsia="Calibri" w:cs="Times New Roman"/>
      <w:b/>
      <w:caps/>
      <w:color w:val="auto"/>
      <w:szCs w:val="26"/>
      <w:lang w:eastAsia="ru-RU"/>
    </w:rPr>
  </w:style>
  <w:style w:type="character" w:customStyle="1" w:styleId="afe">
    <w:name w:val="Книга Знак"/>
    <w:basedOn w:val="a4"/>
    <w:link w:val="a"/>
    <w:rPr>
      <w:rFonts w:ascii="Times New Roman" w:eastAsia="Calibri" w:hAnsi="Times New Roman" w:cs="Times New Roman"/>
      <w:b/>
      <w:caps/>
      <w:sz w:val="26"/>
      <w:szCs w:val="26"/>
      <w:lang w:eastAsia="ru-RU"/>
    </w:rPr>
  </w:style>
  <w:style w:type="paragraph" w:customStyle="1" w:styleId="a0">
    <w:name w:val="Часть"/>
    <w:basedOn w:val="a3"/>
    <w:link w:val="aff"/>
    <w:qFormat/>
    <w:pPr>
      <w:numPr>
        <w:ilvl w:val="1"/>
        <w:numId w:val="2"/>
      </w:numPr>
      <w:spacing w:before="120" w:after="120"/>
      <w:contextualSpacing w:val="0"/>
      <w:outlineLvl w:val="1"/>
    </w:pPr>
    <w:rPr>
      <w:rFonts w:eastAsia="Calibri" w:cs="Times New Roman"/>
      <w:b/>
      <w:noProof/>
      <w:color w:val="auto"/>
    </w:rPr>
  </w:style>
  <w:style w:type="character" w:customStyle="1" w:styleId="aff">
    <w:name w:val="Часть Знак"/>
    <w:basedOn w:val="a4"/>
    <w:link w:val="a0"/>
    <w:rPr>
      <w:rFonts w:ascii="Times New Roman" w:eastAsia="Calibri" w:hAnsi="Times New Roman" w:cs="Times New Roman"/>
      <w:b/>
      <w:noProof/>
      <w:sz w:val="26"/>
    </w:rPr>
  </w:style>
  <w:style w:type="paragraph" w:customStyle="1" w:styleId="aff0">
    <w:name w:val="Подпункт"/>
    <w:basedOn w:val="a7"/>
    <w:next w:val="a3"/>
    <w:link w:val="aff1"/>
    <w:qFormat/>
    <w:pPr>
      <w:autoSpaceDE w:val="0"/>
      <w:autoSpaceDN w:val="0"/>
      <w:adjustRightInd w:val="0"/>
      <w:spacing w:before="120" w:after="120"/>
      <w:ind w:left="1440" w:hanging="720"/>
      <w:outlineLvl w:val="2"/>
    </w:pPr>
    <w:rPr>
      <w:rFonts w:cs="Times New Roman"/>
      <w:color w:val="auto"/>
      <w:szCs w:val="26"/>
    </w:rPr>
  </w:style>
  <w:style w:type="character" w:customStyle="1" w:styleId="aff1">
    <w:name w:val="Подпункт Знак"/>
    <w:basedOn w:val="a4"/>
    <w:link w:val="aff0"/>
    <w:rPr>
      <w:rFonts w:ascii="Times New Roman" w:hAnsi="Times New Roman" w:cs="Times New Roman"/>
      <w:sz w:val="26"/>
      <w:szCs w:val="26"/>
    </w:rPr>
  </w:style>
  <w:style w:type="character" w:customStyle="1" w:styleId="aff2">
    <w:name w:val="Основной текст_"/>
    <w:basedOn w:val="a4"/>
    <w:link w:val="20"/>
    <w:rPr>
      <w:rFonts w:ascii="Calibri" w:eastAsia="Calibri" w:hAnsi="Calibri" w:cs="Calibri"/>
      <w:sz w:val="23"/>
      <w:szCs w:val="23"/>
      <w:shd w:val="clear" w:color="auto" w:fill="FFFFFF"/>
    </w:rPr>
  </w:style>
  <w:style w:type="paragraph" w:customStyle="1" w:styleId="20">
    <w:name w:val="Основной текст2"/>
    <w:basedOn w:val="a3"/>
    <w:link w:val="aff2"/>
    <w:pPr>
      <w:widowControl w:val="0"/>
      <w:shd w:val="clear" w:color="auto" w:fill="FFFFFF"/>
      <w:spacing w:before="180" w:after="0" w:line="336" w:lineRule="exact"/>
      <w:ind w:hanging="360"/>
      <w:contextualSpacing w:val="0"/>
    </w:pPr>
    <w:rPr>
      <w:rFonts w:ascii="Calibri" w:eastAsia="Calibri" w:hAnsi="Calibri" w:cs="Calibri"/>
      <w:color w:val="auto"/>
      <w:sz w:val="23"/>
      <w:szCs w:val="23"/>
    </w:rPr>
  </w:style>
  <w:style w:type="character" w:customStyle="1" w:styleId="21">
    <w:name w:val="Заголовок №2_"/>
    <w:basedOn w:val="a4"/>
    <w:link w:val="22"/>
    <w:rPr>
      <w:rFonts w:ascii="Calibri" w:eastAsia="Calibri" w:hAnsi="Calibri" w:cs="Calibri"/>
      <w:b/>
      <w:bCs/>
      <w:sz w:val="23"/>
      <w:szCs w:val="23"/>
      <w:shd w:val="clear" w:color="auto" w:fill="FFFFFF"/>
    </w:rPr>
  </w:style>
  <w:style w:type="paragraph" w:customStyle="1" w:styleId="22">
    <w:name w:val="Заголовок №2"/>
    <w:basedOn w:val="a3"/>
    <w:link w:val="21"/>
    <w:pPr>
      <w:widowControl w:val="0"/>
      <w:shd w:val="clear" w:color="auto" w:fill="FFFFFF"/>
      <w:spacing w:before="180" w:after="180" w:line="0" w:lineRule="atLeast"/>
      <w:ind w:hanging="360"/>
      <w:contextualSpacing w:val="0"/>
      <w:jc w:val="left"/>
      <w:outlineLvl w:val="1"/>
    </w:pPr>
    <w:rPr>
      <w:rFonts w:ascii="Calibri" w:eastAsia="Calibri" w:hAnsi="Calibri" w:cs="Calibri"/>
      <w:b/>
      <w:bCs/>
      <w:color w:val="auto"/>
      <w:sz w:val="23"/>
      <w:szCs w:val="23"/>
    </w:rPr>
  </w:style>
  <w:style w:type="character" w:customStyle="1" w:styleId="aff3">
    <w:name w:val="Основной текст + Курсив"/>
    <w:basedOn w:val="aff2"/>
    <w:rPr>
      <w:rFonts w:ascii="Calibri" w:eastAsia="Calibri" w:hAnsi="Calibri" w:cs="Calibri"/>
      <w:i/>
      <w:iCs/>
      <w:color w:val="000000"/>
      <w:spacing w:val="0"/>
      <w:w w:val="100"/>
      <w:position w:val="0"/>
      <w:sz w:val="23"/>
      <w:szCs w:val="23"/>
      <w:shd w:val="clear" w:color="auto" w:fill="FFFFFF"/>
      <w:lang w:val="ru-RU"/>
    </w:rPr>
  </w:style>
  <w:style w:type="paragraph" w:customStyle="1" w:styleId="aff4">
    <w:name w:val="для таблицы кат"/>
    <w:basedOn w:val="a3"/>
    <w:next w:val="a3"/>
    <w:qFormat/>
    <w:pPr>
      <w:spacing w:after="0"/>
      <w:ind w:firstLine="0"/>
      <w:jc w:val="center"/>
    </w:pPr>
    <w:rPr>
      <w:rFonts w:eastAsia="Calibri" w:cs="Times New Roman"/>
      <w:color w:val="auto"/>
      <w:sz w:val="20"/>
    </w:rPr>
  </w:style>
  <w:style w:type="paragraph" w:customStyle="1" w:styleId="aff5">
    <w:name w:val="Заголовок таблицы"/>
    <w:basedOn w:val="a3"/>
    <w:uiPriority w:val="99"/>
    <w:qFormat/>
    <w:pPr>
      <w:suppressLineNumbers/>
      <w:spacing w:after="0"/>
      <w:ind w:firstLine="0"/>
      <w:jc w:val="center"/>
    </w:pPr>
    <w:rPr>
      <w:rFonts w:eastAsia="Times New Roman" w:cs="Times New Roman"/>
      <w:b/>
      <w:bCs/>
      <w:color w:val="auto"/>
      <w:sz w:val="24"/>
      <w:lang w:eastAsia="ar-SA"/>
    </w:rPr>
  </w:style>
  <w:style w:type="paragraph" w:customStyle="1" w:styleId="aff6">
    <w:name w:val="Тело таблицы_Наименование"/>
    <w:basedOn w:val="a3"/>
    <w:qFormat/>
    <w:pPr>
      <w:spacing w:after="0"/>
      <w:ind w:firstLine="0"/>
      <w:contextualSpacing w:val="0"/>
      <w:jc w:val="left"/>
    </w:pPr>
    <w:rPr>
      <w:rFonts w:eastAsia="Calibri" w:cs="Times New Roman"/>
      <w:color w:val="auto"/>
      <w:sz w:val="16"/>
      <w:szCs w:val="16"/>
    </w:rPr>
  </w:style>
  <w:style w:type="paragraph" w:customStyle="1" w:styleId="aff7">
    <w:name w:val="Тело таблицы_едины измерения"/>
    <w:basedOn w:val="aff6"/>
    <w:uiPriority w:val="99"/>
    <w:qFormat/>
    <w:pPr>
      <w:jc w:val="center"/>
    </w:pPr>
  </w:style>
  <w:style w:type="paragraph" w:customStyle="1" w:styleId="aff8">
    <w:name w:val="Содержимое таблицы"/>
    <w:basedOn w:val="a3"/>
    <w:qFormat/>
    <w:pPr>
      <w:suppressLineNumbers/>
      <w:spacing w:after="0"/>
      <w:ind w:firstLine="0"/>
      <w:jc w:val="left"/>
    </w:pPr>
    <w:rPr>
      <w:rFonts w:eastAsia="Times New Roman" w:cs="Times New Roman"/>
      <w:color w:val="auto"/>
      <w:sz w:val="24"/>
      <w:lang w:eastAsia="ar-SA"/>
    </w:rPr>
  </w:style>
  <w:style w:type="character" w:customStyle="1" w:styleId="S">
    <w:name w:val="S_Обычный Знак"/>
    <w:link w:val="S0"/>
    <w:locked/>
    <w:rPr>
      <w:rFonts w:ascii="Times New Roman" w:eastAsia="Times New Roman" w:hAnsi="Times New Roman"/>
      <w:sz w:val="24"/>
      <w:szCs w:val="24"/>
      <w:lang w:eastAsia="ru-RU"/>
    </w:rPr>
  </w:style>
  <w:style w:type="paragraph" w:customStyle="1" w:styleId="S0">
    <w:name w:val="S_Обычный"/>
    <w:basedOn w:val="a3"/>
    <w:link w:val="S"/>
    <w:qFormat/>
    <w:pPr>
      <w:spacing w:after="0" w:line="276" w:lineRule="auto"/>
    </w:pPr>
    <w:rPr>
      <w:rFonts w:eastAsia="Times New Roman"/>
      <w:color w:val="auto"/>
      <w:sz w:val="24"/>
      <w:szCs w:val="24"/>
      <w:lang w:eastAsia="ru-RU"/>
    </w:rPr>
  </w:style>
  <w:style w:type="paragraph" w:customStyle="1" w:styleId="aff9">
    <w:name w:val="для названия табл"/>
    <w:basedOn w:val="ac"/>
    <w:qFormat/>
    <w:pPr>
      <w:spacing w:after="0"/>
      <w:ind w:firstLine="0"/>
      <w:jc w:val="left"/>
    </w:pPr>
    <w:rPr>
      <w:rFonts w:eastAsia="Calibri" w:cs="Times New Roman"/>
      <w:b/>
      <w:bCs/>
      <w:i w:val="0"/>
      <w:iCs w:val="0"/>
      <w:color w:val="auto"/>
      <w:sz w:val="24"/>
      <w:lang w:val="x-none" w:eastAsia="x-none"/>
    </w:rPr>
  </w:style>
  <w:style w:type="character" w:customStyle="1" w:styleId="14">
    <w:name w:val="Неразрешенное упоминание1"/>
    <w:basedOn w:val="a4"/>
    <w:uiPriority w:val="99"/>
    <w:semiHidden/>
    <w:unhideWhenUsed/>
    <w:rPr>
      <w:color w:val="605E5C"/>
      <w:shd w:val="clear" w:color="auto" w:fill="E1DFDD"/>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Pr>
      <w:rFonts w:ascii="Arial" w:eastAsia="Times New Roman" w:hAnsi="Arial" w:cs="Arial"/>
      <w:sz w:val="20"/>
      <w:szCs w:val="20"/>
      <w:lang w:eastAsia="ru-RU"/>
    </w:rPr>
  </w:style>
  <w:style w:type="paragraph" w:customStyle="1" w:styleId="affa">
    <w:name w:val="Обычный кат"/>
    <w:basedOn w:val="a3"/>
    <w:qFormat/>
    <w:pPr>
      <w:spacing w:after="120" w:line="360" w:lineRule="auto"/>
    </w:pPr>
    <w:rPr>
      <w:rFonts w:eastAsia="Calibri" w:cs="Times New Roman"/>
      <w:color w:val="auto"/>
      <w:sz w:val="28"/>
    </w:rPr>
  </w:style>
  <w:style w:type="paragraph" w:customStyle="1" w:styleId="affb">
    <w:name w:val="КАТ_обычный"/>
    <w:basedOn w:val="a3"/>
    <w:qFormat/>
    <w:pPr>
      <w:spacing w:before="60" w:after="60" w:line="276" w:lineRule="auto"/>
      <w:ind w:firstLine="0"/>
      <w:jc w:val="left"/>
    </w:pPr>
    <w:rPr>
      <w:rFonts w:eastAsia="Times New Roman" w:cs="Times New Roman"/>
      <w:color w:val="auto"/>
      <w:sz w:val="24"/>
      <w:lang w:eastAsia="ru-RU"/>
    </w:rPr>
  </w:style>
  <w:style w:type="paragraph" w:customStyle="1" w:styleId="TableParagraph">
    <w:name w:val="Table Paragraph"/>
    <w:basedOn w:val="a3"/>
    <w:uiPriority w:val="1"/>
    <w:qFormat/>
    <w:pPr>
      <w:widowControl w:val="0"/>
      <w:spacing w:after="0"/>
      <w:ind w:firstLine="0"/>
      <w:contextualSpacing w:val="0"/>
      <w:jc w:val="center"/>
    </w:pPr>
    <w:rPr>
      <w:rFonts w:ascii="Arial" w:eastAsia="Arial" w:hAnsi="Arial" w:cs="Arial"/>
      <w:color w:val="auto"/>
      <w:sz w:val="22"/>
      <w:lang w:val="en-US"/>
    </w:rPr>
  </w:style>
  <w:style w:type="paragraph" w:customStyle="1" w:styleId="msonormal0">
    <w:name w:val="msonormal"/>
    <w:basedOn w:val="a3"/>
    <w:pPr>
      <w:spacing w:before="100" w:beforeAutospacing="1" w:after="100" w:afterAutospacing="1"/>
      <w:ind w:firstLine="0"/>
      <w:contextualSpacing w:val="0"/>
      <w:jc w:val="left"/>
    </w:pPr>
    <w:rPr>
      <w:rFonts w:eastAsia="Times New Roman" w:cs="Times New Roman"/>
      <w:color w:val="auto"/>
      <w:sz w:val="24"/>
      <w:szCs w:val="24"/>
      <w:lang w:eastAsia="ru-RU"/>
    </w:rPr>
  </w:style>
  <w:style w:type="paragraph" w:customStyle="1" w:styleId="xl102">
    <w:name w:val="xl102"/>
    <w:basedOn w:val="a3"/>
    <w:pPr>
      <w:pBdr>
        <w:top w:val="single" w:sz="4" w:space="0" w:color="auto"/>
        <w:left w:val="single" w:sz="4" w:space="0" w:color="auto"/>
        <w:bottom w:val="single" w:sz="4" w:space="0" w:color="auto"/>
        <w:right w:val="single" w:sz="4"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03">
    <w:name w:val="xl103"/>
    <w:basedOn w:val="a3"/>
    <w:pPr>
      <w:pBdr>
        <w:top w:val="single" w:sz="4" w:space="0" w:color="auto"/>
        <w:left w:val="single" w:sz="4" w:space="0" w:color="auto"/>
        <w:bottom w:val="single" w:sz="4" w:space="0" w:color="auto"/>
        <w:right w:val="single" w:sz="4" w:space="0" w:color="auto"/>
      </w:pBdr>
      <w:spacing w:before="100" w:beforeAutospacing="1" w:after="100" w:afterAutospacing="1"/>
      <w:ind w:firstLine="0"/>
      <w:contextualSpacing w:val="0"/>
      <w:jc w:val="left"/>
      <w:textAlignment w:val="center"/>
    </w:pPr>
    <w:rPr>
      <w:rFonts w:eastAsia="Times New Roman" w:cs="Times New Roman"/>
      <w:color w:val="auto"/>
      <w:sz w:val="20"/>
      <w:szCs w:val="20"/>
      <w:lang w:eastAsia="ru-RU"/>
    </w:rPr>
  </w:style>
  <w:style w:type="paragraph" w:customStyle="1" w:styleId="xl104">
    <w:name w:val="xl104"/>
    <w:basedOn w:val="a3"/>
    <w:pPr>
      <w:pBdr>
        <w:top w:val="single" w:sz="4" w:space="0" w:color="auto"/>
        <w:left w:val="single" w:sz="4" w:space="0" w:color="auto"/>
        <w:bottom w:val="single" w:sz="4" w:space="0" w:color="auto"/>
        <w:right w:val="single" w:sz="4"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05">
    <w:name w:val="xl105"/>
    <w:basedOn w:val="a3"/>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ind w:firstLine="0"/>
      <w:contextualSpacing w:val="0"/>
      <w:jc w:val="left"/>
      <w:textAlignment w:val="center"/>
    </w:pPr>
    <w:rPr>
      <w:rFonts w:eastAsia="Times New Roman" w:cs="Times New Roman"/>
      <w:b/>
      <w:bCs/>
      <w:color w:val="auto"/>
      <w:sz w:val="20"/>
      <w:szCs w:val="20"/>
      <w:lang w:eastAsia="ru-RU"/>
    </w:rPr>
  </w:style>
  <w:style w:type="paragraph" w:customStyle="1" w:styleId="xl106">
    <w:name w:val="xl106"/>
    <w:basedOn w:val="a3"/>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ind w:firstLine="0"/>
      <w:contextualSpacing w:val="0"/>
      <w:jc w:val="center"/>
      <w:textAlignment w:val="center"/>
    </w:pPr>
    <w:rPr>
      <w:rFonts w:eastAsia="Times New Roman" w:cs="Times New Roman"/>
      <w:b/>
      <w:bCs/>
      <w:color w:val="auto"/>
      <w:sz w:val="20"/>
      <w:szCs w:val="20"/>
      <w:lang w:eastAsia="ru-RU"/>
    </w:rPr>
  </w:style>
  <w:style w:type="paragraph" w:customStyle="1" w:styleId="xl107">
    <w:name w:val="xl107"/>
    <w:basedOn w:val="a3"/>
    <w:pPr>
      <w:spacing w:before="100" w:beforeAutospacing="1" w:after="100" w:afterAutospacing="1"/>
      <w:ind w:firstLine="0"/>
      <w:contextualSpacing w:val="0"/>
      <w:jc w:val="center"/>
      <w:textAlignment w:val="center"/>
    </w:pPr>
    <w:rPr>
      <w:rFonts w:eastAsia="Times New Roman" w:cs="Times New Roman"/>
      <w:b/>
      <w:bCs/>
      <w:color w:val="000000"/>
      <w:sz w:val="24"/>
      <w:szCs w:val="24"/>
      <w:lang w:eastAsia="ru-RU"/>
    </w:rPr>
  </w:style>
  <w:style w:type="paragraph" w:customStyle="1" w:styleId="xl108">
    <w:name w:val="xl108"/>
    <w:basedOn w:val="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09">
    <w:name w:val="xl109"/>
    <w:basedOn w:val="a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0">
    <w:name w:val="xl110"/>
    <w:basedOn w:val="a3"/>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1">
    <w:name w:val="xl111"/>
    <w:basedOn w:val="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2">
    <w:name w:val="xl112"/>
    <w:basedOn w:val="a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3">
    <w:name w:val="xl113"/>
    <w:basedOn w:val="a3"/>
    <w:pPr>
      <w:pBdr>
        <w:top w:val="single" w:sz="4" w:space="0" w:color="auto"/>
        <w:left w:val="single" w:sz="4" w:space="0" w:color="auto"/>
        <w:bottom w:val="single" w:sz="4"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4">
    <w:name w:val="xl114"/>
    <w:basedOn w:val="a3"/>
    <w:pPr>
      <w:pBdr>
        <w:top w:val="single" w:sz="4" w:space="0" w:color="auto"/>
        <w:bottom w:val="single" w:sz="4"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5">
    <w:name w:val="xl115"/>
    <w:basedOn w:val="a3"/>
    <w:pPr>
      <w:pBdr>
        <w:top w:val="single" w:sz="4" w:space="0" w:color="auto"/>
        <w:bottom w:val="single" w:sz="4" w:space="0" w:color="auto"/>
        <w:right w:val="single" w:sz="4"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6">
    <w:name w:val="xl116"/>
    <w:basedOn w:val="a3"/>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7">
    <w:name w:val="xl117"/>
    <w:basedOn w:val="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8">
    <w:name w:val="xl118"/>
    <w:basedOn w:val="a3"/>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19">
    <w:name w:val="xl119"/>
    <w:basedOn w:val="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0">
    <w:name w:val="xl120"/>
    <w:basedOn w:val="a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1">
    <w:name w:val="xl121"/>
    <w:basedOn w:val="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2">
    <w:name w:val="xl122"/>
    <w:basedOn w:val="a3"/>
    <w:pPr>
      <w:pBdr>
        <w:top w:val="single" w:sz="4" w:space="0" w:color="auto"/>
        <w:left w:val="single" w:sz="4" w:space="0" w:color="auto"/>
        <w:bottom w:val="single" w:sz="4"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3">
    <w:name w:val="xl123"/>
    <w:basedOn w:val="a3"/>
    <w:pPr>
      <w:pBdr>
        <w:top w:val="single" w:sz="4" w:space="0" w:color="auto"/>
        <w:bottom w:val="single" w:sz="4"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4">
    <w:name w:val="xl124"/>
    <w:basedOn w:val="a3"/>
    <w:pPr>
      <w:pBdr>
        <w:top w:val="single" w:sz="4" w:space="0" w:color="auto"/>
        <w:bottom w:val="single" w:sz="4" w:space="0" w:color="auto"/>
        <w:right w:val="single" w:sz="4"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affc">
    <w:name w:val="Нормальный (таблица)"/>
    <w:basedOn w:val="a3"/>
    <w:next w:val="a3"/>
    <w:uiPriority w:val="99"/>
    <w:pPr>
      <w:widowControl w:val="0"/>
      <w:autoSpaceDE w:val="0"/>
      <w:autoSpaceDN w:val="0"/>
      <w:adjustRightInd w:val="0"/>
      <w:spacing w:after="0"/>
      <w:ind w:firstLine="0"/>
      <w:contextualSpacing w:val="0"/>
    </w:pPr>
    <w:rPr>
      <w:rFonts w:ascii="Times New Roman CYR" w:eastAsiaTheme="minorEastAsia" w:hAnsi="Times New Roman CYR" w:cs="Times New Roman CYR"/>
      <w:color w:val="auto"/>
      <w:sz w:val="24"/>
      <w:szCs w:val="24"/>
      <w:lang w:eastAsia="ru-RU"/>
    </w:rPr>
  </w:style>
  <w:style w:type="character" w:styleId="affd">
    <w:name w:val="Emphasis"/>
    <w:qFormat/>
    <w:rPr>
      <w:b/>
      <w:bCs/>
      <w:i/>
      <w:iCs/>
      <w:spacing w:val="10"/>
    </w:rPr>
  </w:style>
  <w:style w:type="paragraph" w:styleId="affe">
    <w:name w:val="Body Text"/>
    <w:basedOn w:val="a3"/>
    <w:link w:val="afff"/>
    <w:uiPriority w:val="99"/>
    <w:unhideWhenUsed/>
    <w:qFormat/>
    <w:pPr>
      <w:spacing w:after="120" w:line="276" w:lineRule="auto"/>
      <w:ind w:firstLine="0"/>
      <w:contextualSpacing w:val="0"/>
      <w:jc w:val="left"/>
    </w:pPr>
    <w:rPr>
      <w:rFonts w:eastAsiaTheme="minorEastAsia"/>
      <w:color w:val="auto"/>
      <w:sz w:val="24"/>
    </w:rPr>
  </w:style>
  <w:style w:type="character" w:customStyle="1" w:styleId="afff">
    <w:name w:val="Основной текст Знак"/>
    <w:basedOn w:val="a4"/>
    <w:link w:val="affe"/>
    <w:uiPriority w:val="99"/>
    <w:rPr>
      <w:rFonts w:ascii="Times New Roman" w:eastAsiaTheme="minorEastAsia" w:hAnsi="Times New Roman"/>
      <w:sz w:val="24"/>
    </w:rPr>
  </w:style>
  <w:style w:type="character" w:customStyle="1" w:styleId="111">
    <w:name w:val="Неразрешенное упоминание11"/>
    <w:basedOn w:val="a4"/>
    <w:uiPriority w:val="99"/>
    <w:semiHidden/>
    <w:unhideWhenUsed/>
    <w:rPr>
      <w:color w:val="605E5C"/>
      <w:shd w:val="clear" w:color="auto" w:fill="E1DFDD"/>
    </w:rPr>
  </w:style>
  <w:style w:type="character" w:styleId="afff0">
    <w:name w:val="FollowedHyperlink"/>
    <w:basedOn w:val="a4"/>
    <w:uiPriority w:val="99"/>
    <w:semiHidden/>
    <w:unhideWhenUsed/>
    <w:rPr>
      <w:color w:val="800080"/>
      <w:u w:val="single"/>
    </w:rPr>
  </w:style>
  <w:style w:type="character" w:customStyle="1" w:styleId="23">
    <w:name w:val="Неразрешенное упоминание2"/>
    <w:basedOn w:val="a4"/>
    <w:uiPriority w:val="99"/>
    <w:semiHidden/>
    <w:unhideWhenUsed/>
    <w:rPr>
      <w:color w:val="605E5C"/>
      <w:shd w:val="clear" w:color="auto" w:fill="E1DFDD"/>
    </w:rPr>
  </w:style>
  <w:style w:type="paragraph" w:customStyle="1" w:styleId="xl125">
    <w:name w:val="xl125"/>
    <w:basedOn w:val="a3"/>
    <w:pPr>
      <w:pBdr>
        <w:top w:val="single" w:sz="4" w:space="0" w:color="auto"/>
        <w:bottom w:val="single" w:sz="4" w:space="0" w:color="auto"/>
        <w:right w:val="single" w:sz="4"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6">
    <w:name w:val="xl126"/>
    <w:basedOn w:val="a3"/>
    <w:pPr>
      <w:pBdr>
        <w:top w:val="single" w:sz="4" w:space="0" w:color="auto"/>
        <w:left w:val="single" w:sz="4" w:space="0" w:color="auto"/>
        <w:bottom w:val="single" w:sz="4"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7">
    <w:name w:val="xl127"/>
    <w:basedOn w:val="a3"/>
    <w:pPr>
      <w:pBdr>
        <w:top w:val="single" w:sz="4" w:space="0" w:color="auto"/>
        <w:bottom w:val="single" w:sz="4"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8">
    <w:name w:val="xl128"/>
    <w:basedOn w:val="a3"/>
    <w:pPr>
      <w:pBdr>
        <w:top w:val="single" w:sz="4" w:space="0" w:color="auto"/>
        <w:bottom w:val="single" w:sz="4" w:space="0" w:color="auto"/>
        <w:right w:val="single" w:sz="4"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29">
    <w:name w:val="xl129"/>
    <w:basedOn w:val="a3"/>
    <w:pPr>
      <w:pBdr>
        <w:top w:val="single" w:sz="4" w:space="0" w:color="auto"/>
        <w:left w:val="single" w:sz="4" w:space="0" w:color="auto"/>
        <w:bottom w:val="single" w:sz="4"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0">
    <w:name w:val="xl130"/>
    <w:basedOn w:val="a3"/>
    <w:pPr>
      <w:pBdr>
        <w:top w:val="single" w:sz="4" w:space="0" w:color="auto"/>
        <w:bottom w:val="single" w:sz="4"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1">
    <w:name w:val="xl131"/>
    <w:basedOn w:val="a3"/>
    <w:pPr>
      <w:pBdr>
        <w:top w:val="single" w:sz="4" w:space="0" w:color="auto"/>
        <w:bottom w:val="single" w:sz="4" w:space="0" w:color="auto"/>
        <w:right w:val="single" w:sz="4"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2">
    <w:name w:val="xl132"/>
    <w:basedOn w:val="a3"/>
    <w:pPr>
      <w:pBdr>
        <w:top w:val="single" w:sz="4" w:space="0" w:color="auto"/>
        <w:left w:val="single" w:sz="4" w:space="0" w:color="auto"/>
        <w:bottom w:val="single" w:sz="4"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3">
    <w:name w:val="xl133"/>
    <w:basedOn w:val="a3"/>
    <w:pPr>
      <w:pBdr>
        <w:top w:val="single" w:sz="4" w:space="0" w:color="auto"/>
        <w:bottom w:val="single" w:sz="4"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4">
    <w:name w:val="xl134"/>
    <w:basedOn w:val="a3"/>
    <w:pPr>
      <w:pBdr>
        <w:top w:val="single" w:sz="4" w:space="0" w:color="auto"/>
        <w:bottom w:val="single" w:sz="4" w:space="0" w:color="auto"/>
        <w:right w:val="single" w:sz="4"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5">
    <w:name w:val="xl135"/>
    <w:basedOn w:val="a3"/>
    <w:pPr>
      <w:pBdr>
        <w:top w:val="single" w:sz="4" w:space="0" w:color="auto"/>
        <w:left w:val="single" w:sz="4" w:space="0" w:color="auto"/>
        <w:bottom w:val="single" w:sz="4"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6">
    <w:name w:val="xl136"/>
    <w:basedOn w:val="a3"/>
    <w:pPr>
      <w:pBdr>
        <w:top w:val="single" w:sz="4" w:space="0" w:color="auto"/>
        <w:bottom w:val="single" w:sz="4"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7">
    <w:name w:val="xl137"/>
    <w:basedOn w:val="a3"/>
    <w:pPr>
      <w:pBdr>
        <w:top w:val="single" w:sz="4" w:space="0" w:color="auto"/>
        <w:bottom w:val="single" w:sz="4" w:space="0" w:color="auto"/>
        <w:right w:val="single" w:sz="4"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8">
    <w:name w:val="xl138"/>
    <w:basedOn w:val="a3"/>
    <w:pPr>
      <w:pBdr>
        <w:top w:val="single" w:sz="4" w:space="0" w:color="auto"/>
        <w:left w:val="single" w:sz="4" w:space="0" w:color="auto"/>
        <w:bottom w:val="single" w:sz="4"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39">
    <w:name w:val="xl139"/>
    <w:basedOn w:val="a3"/>
    <w:pPr>
      <w:pBdr>
        <w:top w:val="single" w:sz="4" w:space="0" w:color="auto"/>
        <w:bottom w:val="single" w:sz="4"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0">
    <w:name w:val="xl140"/>
    <w:basedOn w:val="a3"/>
    <w:pPr>
      <w:pBdr>
        <w:top w:val="single" w:sz="4" w:space="0" w:color="auto"/>
        <w:bottom w:val="single" w:sz="4" w:space="0" w:color="auto"/>
        <w:right w:val="single" w:sz="4"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1">
    <w:name w:val="xl141"/>
    <w:basedOn w:val="a3"/>
    <w:pPr>
      <w:pBdr>
        <w:top w:val="single" w:sz="4" w:space="0" w:color="auto"/>
        <w:left w:val="single" w:sz="4" w:space="0" w:color="auto"/>
        <w:bottom w:val="single" w:sz="4" w:space="0" w:color="auto"/>
      </w:pBdr>
      <w:shd w:val="clear" w:color="000000" w:fill="DDD9C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2">
    <w:name w:val="xl142"/>
    <w:basedOn w:val="a3"/>
    <w:pPr>
      <w:pBdr>
        <w:top w:val="single" w:sz="4" w:space="0" w:color="auto"/>
        <w:bottom w:val="single" w:sz="4" w:space="0" w:color="auto"/>
      </w:pBdr>
      <w:shd w:val="clear" w:color="000000" w:fill="DDD9C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3">
    <w:name w:val="xl143"/>
    <w:basedOn w:val="a3"/>
    <w:pPr>
      <w:pBdr>
        <w:top w:val="single" w:sz="4" w:space="0" w:color="auto"/>
        <w:bottom w:val="single" w:sz="4" w:space="0" w:color="auto"/>
        <w:right w:val="single" w:sz="4" w:space="0" w:color="auto"/>
      </w:pBdr>
      <w:shd w:val="clear" w:color="000000" w:fill="DDD9C4"/>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4">
    <w:name w:val="xl144"/>
    <w:basedOn w:val="a3"/>
    <w:pPr>
      <w:pBdr>
        <w:top w:val="single" w:sz="4" w:space="0" w:color="auto"/>
        <w:left w:val="single" w:sz="4" w:space="0" w:color="auto"/>
        <w:bottom w:val="single" w:sz="4" w:space="0" w:color="auto"/>
      </w:pBdr>
      <w:shd w:val="clear" w:color="000000" w:fill="C4BD97"/>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5">
    <w:name w:val="xl145"/>
    <w:basedOn w:val="a3"/>
    <w:pPr>
      <w:pBdr>
        <w:top w:val="single" w:sz="4" w:space="0" w:color="auto"/>
        <w:bottom w:val="single" w:sz="4" w:space="0" w:color="auto"/>
      </w:pBdr>
      <w:shd w:val="clear" w:color="000000" w:fill="C4BD97"/>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146">
    <w:name w:val="xl146"/>
    <w:basedOn w:val="a3"/>
    <w:pPr>
      <w:pBdr>
        <w:top w:val="single" w:sz="4" w:space="0" w:color="auto"/>
        <w:bottom w:val="single" w:sz="4" w:space="0" w:color="auto"/>
        <w:right w:val="single" w:sz="4" w:space="0" w:color="auto"/>
      </w:pBdr>
      <w:shd w:val="clear" w:color="000000" w:fill="C4BD97"/>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character" w:customStyle="1" w:styleId="30">
    <w:name w:val="Неразрешенное упоминание3"/>
    <w:basedOn w:val="a4"/>
    <w:uiPriority w:val="99"/>
    <w:semiHidden/>
    <w:unhideWhenUsed/>
    <w:rPr>
      <w:color w:val="605E5C"/>
      <w:shd w:val="clear" w:color="auto" w:fill="E1DFDD"/>
    </w:rPr>
  </w:style>
  <w:style w:type="paragraph" w:customStyle="1" w:styleId="xl63">
    <w:name w:val="xl63"/>
    <w:basedOn w:val="a3"/>
    <w:pPr>
      <w:pBdr>
        <w:top w:val="single" w:sz="8" w:space="0" w:color="auto"/>
        <w:left w:val="single" w:sz="8"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64">
    <w:name w:val="xl64"/>
    <w:basedOn w:val="a3"/>
    <w:pPr>
      <w:pBdr>
        <w:top w:val="single" w:sz="8"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65">
    <w:name w:val="xl65"/>
    <w:basedOn w:val="a3"/>
    <w:pPr>
      <w:pBdr>
        <w:left w:val="single" w:sz="8" w:space="0" w:color="auto"/>
        <w:bottom w:val="single" w:sz="8" w:space="0" w:color="auto"/>
        <w:right w:val="single" w:sz="8" w:space="0" w:color="auto"/>
      </w:pBdr>
      <w:spacing w:before="100" w:beforeAutospacing="1" w:after="100" w:afterAutospacing="1"/>
      <w:ind w:firstLine="0"/>
      <w:contextualSpacing w:val="0"/>
      <w:jc w:val="left"/>
      <w:textAlignment w:val="center"/>
    </w:pPr>
    <w:rPr>
      <w:rFonts w:eastAsia="Times New Roman" w:cs="Times New Roman"/>
      <w:color w:val="auto"/>
      <w:sz w:val="20"/>
      <w:szCs w:val="20"/>
      <w:lang w:eastAsia="ru-RU"/>
    </w:rPr>
  </w:style>
  <w:style w:type="paragraph" w:customStyle="1" w:styleId="xl66">
    <w:name w:val="xl66"/>
    <w:basedOn w:val="a3"/>
    <w:pPr>
      <w:pBdr>
        <w:bottom w:val="single" w:sz="8" w:space="0" w:color="auto"/>
        <w:right w:val="single" w:sz="8"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67">
    <w:name w:val="xl67"/>
    <w:basedOn w:val="a3"/>
    <w:pPr>
      <w:pBdr>
        <w:bottom w:val="single" w:sz="8" w:space="0" w:color="auto"/>
        <w:right w:val="single" w:sz="8" w:space="0" w:color="auto"/>
      </w:pBdr>
      <w:shd w:val="clear" w:color="000000" w:fill="D9D9D9"/>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68">
    <w:name w:val="xl68"/>
    <w:basedOn w:val="a3"/>
    <w:pPr>
      <w:pBdr>
        <w:bottom w:val="single" w:sz="8" w:space="0" w:color="auto"/>
        <w:right w:val="single" w:sz="8" w:space="0" w:color="auto"/>
      </w:pBdr>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69">
    <w:name w:val="xl69"/>
    <w:basedOn w:val="a3"/>
    <w:pPr>
      <w:pBdr>
        <w:left w:val="single" w:sz="8" w:space="0" w:color="auto"/>
        <w:bottom w:val="single" w:sz="8" w:space="0" w:color="auto"/>
        <w:right w:val="single" w:sz="8" w:space="0" w:color="auto"/>
      </w:pBdr>
      <w:shd w:val="clear" w:color="000000" w:fill="B1A0C7"/>
      <w:spacing w:before="100" w:beforeAutospacing="1" w:after="100" w:afterAutospacing="1"/>
      <w:ind w:firstLine="0"/>
      <w:contextualSpacing w:val="0"/>
      <w:jc w:val="left"/>
      <w:textAlignment w:val="center"/>
    </w:pPr>
    <w:rPr>
      <w:rFonts w:eastAsia="Times New Roman" w:cs="Times New Roman"/>
      <w:b/>
      <w:bCs/>
      <w:color w:val="000000"/>
      <w:sz w:val="20"/>
      <w:szCs w:val="20"/>
      <w:lang w:eastAsia="ru-RU"/>
    </w:rPr>
  </w:style>
  <w:style w:type="paragraph" w:customStyle="1" w:styleId="xl70">
    <w:name w:val="xl70"/>
    <w:basedOn w:val="a3"/>
    <w:pPr>
      <w:pBdr>
        <w:bottom w:val="single" w:sz="8" w:space="0" w:color="auto"/>
        <w:right w:val="single" w:sz="8" w:space="0" w:color="auto"/>
      </w:pBdr>
      <w:shd w:val="clear" w:color="000000" w:fill="B1A0C7"/>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1">
    <w:name w:val="xl71"/>
    <w:basedOn w:val="a3"/>
    <w:pPr>
      <w:pBdr>
        <w:top w:val="single" w:sz="8" w:space="0" w:color="auto"/>
        <w:left w:val="single" w:sz="8" w:space="0" w:color="auto"/>
        <w:bottom w:val="single" w:sz="8" w:space="0" w:color="auto"/>
      </w:pBdr>
      <w:shd w:val="clear" w:color="000000" w:fill="95B3D7"/>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2">
    <w:name w:val="xl72"/>
    <w:basedOn w:val="a3"/>
    <w:pPr>
      <w:pBdr>
        <w:top w:val="single" w:sz="8" w:space="0" w:color="auto"/>
        <w:bottom w:val="single" w:sz="8" w:space="0" w:color="auto"/>
      </w:pBdr>
      <w:shd w:val="clear" w:color="000000" w:fill="95B3D7"/>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3">
    <w:name w:val="xl73"/>
    <w:basedOn w:val="a3"/>
    <w:pPr>
      <w:pBdr>
        <w:top w:val="single" w:sz="8" w:space="0" w:color="auto"/>
        <w:bottom w:val="single" w:sz="8" w:space="0" w:color="auto"/>
        <w:right w:val="single" w:sz="8" w:space="0" w:color="auto"/>
      </w:pBdr>
      <w:shd w:val="clear" w:color="000000" w:fill="95B3D7"/>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4">
    <w:name w:val="xl74"/>
    <w:basedOn w:val="a3"/>
    <w:pPr>
      <w:pBdr>
        <w:top w:val="single" w:sz="8" w:space="0" w:color="auto"/>
        <w:left w:val="single" w:sz="8" w:space="0" w:color="auto"/>
        <w:bottom w:val="single" w:sz="8" w:space="0" w:color="auto"/>
      </w:pBdr>
      <w:shd w:val="clear" w:color="000000" w:fill="B8CCE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5">
    <w:name w:val="xl75"/>
    <w:basedOn w:val="a3"/>
    <w:pPr>
      <w:pBdr>
        <w:top w:val="single" w:sz="8" w:space="0" w:color="auto"/>
        <w:bottom w:val="single" w:sz="8" w:space="0" w:color="auto"/>
      </w:pBdr>
      <w:shd w:val="clear" w:color="000000" w:fill="B8CCE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6">
    <w:name w:val="xl76"/>
    <w:basedOn w:val="a3"/>
    <w:pPr>
      <w:pBdr>
        <w:top w:val="single" w:sz="8" w:space="0" w:color="auto"/>
        <w:bottom w:val="single" w:sz="8" w:space="0" w:color="auto"/>
        <w:right w:val="single" w:sz="8" w:space="0" w:color="auto"/>
      </w:pBdr>
      <w:shd w:val="clear" w:color="000000" w:fill="B8CCE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7">
    <w:name w:val="xl77"/>
    <w:basedOn w:val="a3"/>
    <w:pPr>
      <w:pBdr>
        <w:top w:val="single" w:sz="8" w:space="0" w:color="auto"/>
        <w:left w:val="single" w:sz="8" w:space="0" w:color="auto"/>
        <w:bottom w:val="single" w:sz="8" w:space="0" w:color="auto"/>
      </w:pBdr>
      <w:shd w:val="clear" w:color="000000" w:fill="DCE6F1"/>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8">
    <w:name w:val="xl78"/>
    <w:basedOn w:val="a3"/>
    <w:pPr>
      <w:pBdr>
        <w:top w:val="single" w:sz="8" w:space="0" w:color="auto"/>
        <w:bottom w:val="single" w:sz="8" w:space="0" w:color="auto"/>
      </w:pBdr>
      <w:shd w:val="clear" w:color="000000" w:fill="DCE6F1"/>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79">
    <w:name w:val="xl79"/>
    <w:basedOn w:val="a3"/>
    <w:pPr>
      <w:pBdr>
        <w:top w:val="single" w:sz="8" w:space="0" w:color="auto"/>
        <w:bottom w:val="single" w:sz="8" w:space="0" w:color="auto"/>
        <w:right w:val="single" w:sz="8" w:space="0" w:color="auto"/>
      </w:pBdr>
      <w:shd w:val="clear" w:color="000000" w:fill="DCE6F1"/>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0">
    <w:name w:val="xl80"/>
    <w:basedOn w:val="a3"/>
    <w:pPr>
      <w:pBdr>
        <w:top w:val="single" w:sz="8" w:space="0" w:color="auto"/>
        <w:left w:val="single" w:sz="8" w:space="0" w:color="auto"/>
        <w:bottom w:val="single" w:sz="8"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81">
    <w:name w:val="xl81"/>
    <w:basedOn w:val="a3"/>
    <w:pPr>
      <w:pBdr>
        <w:top w:val="single" w:sz="8" w:space="0" w:color="auto"/>
        <w:bottom w:val="single" w:sz="8" w:space="0" w:color="auto"/>
      </w:pBdr>
      <w:spacing w:before="100" w:beforeAutospacing="1" w:after="100" w:afterAutospacing="1"/>
      <w:ind w:firstLine="0"/>
      <w:contextualSpacing w:val="0"/>
      <w:jc w:val="center"/>
      <w:textAlignment w:val="center"/>
    </w:pPr>
    <w:rPr>
      <w:rFonts w:eastAsia="Times New Roman" w:cs="Times New Roman"/>
      <w:color w:val="auto"/>
      <w:sz w:val="20"/>
      <w:szCs w:val="20"/>
      <w:lang w:eastAsia="ru-RU"/>
    </w:rPr>
  </w:style>
  <w:style w:type="paragraph" w:customStyle="1" w:styleId="xl82">
    <w:name w:val="xl82"/>
    <w:basedOn w:val="a3"/>
    <w:pPr>
      <w:pBdr>
        <w:top w:val="single" w:sz="8" w:space="0" w:color="auto"/>
        <w:left w:val="single" w:sz="8" w:space="0" w:color="auto"/>
        <w:bottom w:val="single" w:sz="8"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3">
    <w:name w:val="xl83"/>
    <w:basedOn w:val="a3"/>
    <w:pPr>
      <w:pBdr>
        <w:top w:val="single" w:sz="8" w:space="0" w:color="auto"/>
        <w:bottom w:val="single" w:sz="8"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4">
    <w:name w:val="xl84"/>
    <w:basedOn w:val="a3"/>
    <w:pPr>
      <w:pBdr>
        <w:top w:val="single" w:sz="8" w:space="0" w:color="auto"/>
        <w:bottom w:val="single" w:sz="8" w:space="0" w:color="auto"/>
        <w:right w:val="single" w:sz="8" w:space="0" w:color="auto"/>
      </w:pBdr>
      <w:shd w:val="clear" w:color="000000" w:fill="C4D79B"/>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5">
    <w:name w:val="xl85"/>
    <w:basedOn w:val="a3"/>
    <w:pPr>
      <w:pBdr>
        <w:top w:val="single" w:sz="8" w:space="0" w:color="auto"/>
        <w:left w:val="single" w:sz="8" w:space="0" w:color="auto"/>
        <w:bottom w:val="single" w:sz="8"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6">
    <w:name w:val="xl86"/>
    <w:basedOn w:val="a3"/>
    <w:pPr>
      <w:pBdr>
        <w:top w:val="single" w:sz="8" w:space="0" w:color="auto"/>
        <w:bottom w:val="single" w:sz="8"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7">
    <w:name w:val="xl87"/>
    <w:basedOn w:val="a3"/>
    <w:pPr>
      <w:pBdr>
        <w:top w:val="single" w:sz="8" w:space="0" w:color="auto"/>
        <w:bottom w:val="single" w:sz="8" w:space="0" w:color="auto"/>
        <w:right w:val="single" w:sz="8" w:space="0" w:color="auto"/>
      </w:pBdr>
      <w:shd w:val="clear" w:color="000000" w:fill="D8E4BC"/>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8">
    <w:name w:val="xl88"/>
    <w:basedOn w:val="a3"/>
    <w:pPr>
      <w:pBdr>
        <w:top w:val="single" w:sz="8" w:space="0" w:color="auto"/>
        <w:left w:val="single" w:sz="8" w:space="0" w:color="auto"/>
        <w:bottom w:val="single" w:sz="8"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89">
    <w:name w:val="xl89"/>
    <w:basedOn w:val="a3"/>
    <w:pPr>
      <w:pBdr>
        <w:top w:val="single" w:sz="8" w:space="0" w:color="auto"/>
        <w:bottom w:val="single" w:sz="8"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0">
    <w:name w:val="xl90"/>
    <w:basedOn w:val="a3"/>
    <w:pPr>
      <w:pBdr>
        <w:top w:val="single" w:sz="8" w:space="0" w:color="auto"/>
        <w:bottom w:val="single" w:sz="8" w:space="0" w:color="auto"/>
        <w:right w:val="single" w:sz="8" w:space="0" w:color="auto"/>
      </w:pBdr>
      <w:shd w:val="clear" w:color="000000" w:fill="EBF1DE"/>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1">
    <w:name w:val="xl91"/>
    <w:basedOn w:val="a3"/>
    <w:pPr>
      <w:pBdr>
        <w:top w:val="single" w:sz="8" w:space="0" w:color="auto"/>
        <w:left w:val="single" w:sz="8" w:space="0" w:color="auto"/>
        <w:bottom w:val="single" w:sz="8"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2">
    <w:name w:val="xl92"/>
    <w:basedOn w:val="a3"/>
    <w:pPr>
      <w:pBdr>
        <w:top w:val="single" w:sz="8" w:space="0" w:color="auto"/>
        <w:bottom w:val="single" w:sz="8"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3">
    <w:name w:val="xl93"/>
    <w:basedOn w:val="a3"/>
    <w:pPr>
      <w:pBdr>
        <w:top w:val="single" w:sz="8" w:space="0" w:color="auto"/>
        <w:bottom w:val="single" w:sz="8" w:space="0" w:color="auto"/>
        <w:right w:val="single" w:sz="8" w:space="0" w:color="auto"/>
      </w:pBdr>
      <w:shd w:val="clear" w:color="000000" w:fill="FABF8F"/>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4">
    <w:name w:val="xl94"/>
    <w:basedOn w:val="a3"/>
    <w:pPr>
      <w:pBdr>
        <w:top w:val="single" w:sz="8" w:space="0" w:color="auto"/>
        <w:left w:val="single" w:sz="8" w:space="0" w:color="auto"/>
        <w:bottom w:val="single" w:sz="8"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5">
    <w:name w:val="xl95"/>
    <w:basedOn w:val="a3"/>
    <w:pPr>
      <w:pBdr>
        <w:top w:val="single" w:sz="8" w:space="0" w:color="auto"/>
        <w:bottom w:val="single" w:sz="8"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6">
    <w:name w:val="xl96"/>
    <w:basedOn w:val="a3"/>
    <w:pPr>
      <w:pBdr>
        <w:top w:val="single" w:sz="8" w:space="0" w:color="auto"/>
        <w:bottom w:val="single" w:sz="8" w:space="0" w:color="auto"/>
        <w:right w:val="single" w:sz="8" w:space="0" w:color="auto"/>
      </w:pBdr>
      <w:shd w:val="clear" w:color="000000" w:fill="FCD5B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7">
    <w:name w:val="xl97"/>
    <w:basedOn w:val="a3"/>
    <w:pPr>
      <w:pBdr>
        <w:top w:val="single" w:sz="8" w:space="0" w:color="auto"/>
        <w:left w:val="single" w:sz="8" w:space="0" w:color="auto"/>
        <w:bottom w:val="single" w:sz="8"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8">
    <w:name w:val="xl98"/>
    <w:basedOn w:val="a3"/>
    <w:pPr>
      <w:pBdr>
        <w:top w:val="single" w:sz="8" w:space="0" w:color="auto"/>
        <w:bottom w:val="single" w:sz="8"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99">
    <w:name w:val="xl99"/>
    <w:basedOn w:val="a3"/>
    <w:pPr>
      <w:pBdr>
        <w:top w:val="single" w:sz="8" w:space="0" w:color="auto"/>
        <w:bottom w:val="single" w:sz="8" w:space="0" w:color="auto"/>
        <w:right w:val="single" w:sz="8" w:space="0" w:color="auto"/>
      </w:pBdr>
      <w:shd w:val="clear" w:color="000000" w:fill="FDE9D9"/>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100">
    <w:name w:val="xl100"/>
    <w:basedOn w:val="a3"/>
    <w:pPr>
      <w:pBdr>
        <w:top w:val="single" w:sz="8" w:space="0" w:color="auto"/>
        <w:left w:val="single" w:sz="8" w:space="0" w:color="auto"/>
        <w:bottom w:val="single" w:sz="8"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xl101">
    <w:name w:val="xl101"/>
    <w:basedOn w:val="a3"/>
    <w:pPr>
      <w:pBdr>
        <w:top w:val="single" w:sz="8" w:space="0" w:color="auto"/>
        <w:bottom w:val="single" w:sz="8" w:space="0" w:color="auto"/>
      </w:pBdr>
      <w:shd w:val="clear" w:color="000000" w:fill="948A54"/>
      <w:spacing w:before="100" w:beforeAutospacing="1" w:after="100" w:afterAutospacing="1"/>
      <w:ind w:firstLine="0"/>
      <w:contextualSpacing w:val="0"/>
      <w:jc w:val="center"/>
      <w:textAlignment w:val="center"/>
    </w:pPr>
    <w:rPr>
      <w:rFonts w:eastAsia="Times New Roman" w:cs="Times New Roman"/>
      <w:color w:val="000000"/>
      <w:sz w:val="20"/>
      <w:szCs w:val="20"/>
      <w:lang w:eastAsia="ru-RU"/>
    </w:rPr>
  </w:style>
  <w:style w:type="paragraph" w:customStyle="1" w:styleId="afff1">
    <w:name w:val="Прижатый влево"/>
    <w:basedOn w:val="a3"/>
    <w:next w:val="a3"/>
    <w:uiPriority w:val="99"/>
    <w:pPr>
      <w:widowControl w:val="0"/>
      <w:autoSpaceDE w:val="0"/>
      <w:autoSpaceDN w:val="0"/>
      <w:adjustRightInd w:val="0"/>
      <w:spacing w:after="0"/>
      <w:ind w:firstLine="0"/>
      <w:contextualSpacing w:val="0"/>
      <w:jc w:val="left"/>
    </w:pPr>
    <w:rPr>
      <w:rFonts w:ascii="Times New Roman CYR" w:eastAsia="Times New Roman" w:hAnsi="Times New Roman CYR" w:cs="Times New Roman CYR"/>
      <w:color w:val="auto"/>
      <w:sz w:val="24"/>
      <w:szCs w:val="24"/>
      <w:lang w:eastAsia="ru-RU"/>
    </w:rPr>
  </w:style>
  <w:style w:type="character" w:styleId="afff2">
    <w:name w:val="Unresolved Mention"/>
    <w:basedOn w:val="a4"/>
    <w:uiPriority w:val="99"/>
    <w:semiHidden/>
    <w:unhideWhenUsed/>
    <w:rsid w:val="00E339D6"/>
    <w:rPr>
      <w:color w:val="605E5C"/>
      <w:shd w:val="clear" w:color="auto" w:fill="E1DFDD"/>
    </w:rPr>
  </w:style>
  <w:style w:type="paragraph" w:customStyle="1" w:styleId="font5">
    <w:name w:val="font5"/>
    <w:basedOn w:val="a3"/>
    <w:rsid w:val="00E339D6"/>
    <w:pPr>
      <w:spacing w:before="100" w:beforeAutospacing="1" w:after="100" w:afterAutospacing="1"/>
      <w:ind w:firstLine="0"/>
      <w:contextualSpacing w:val="0"/>
      <w:jc w:val="left"/>
    </w:pPr>
    <w:rPr>
      <w:rFonts w:eastAsia="Times New Roman" w:cs="Times New Roman"/>
      <w:color w:val="000000"/>
      <w:sz w:val="20"/>
      <w:szCs w:val="20"/>
      <w:lang w:eastAsia="ru-RU"/>
    </w:rPr>
  </w:style>
  <w:style w:type="paragraph" w:customStyle="1" w:styleId="font6">
    <w:name w:val="font6"/>
    <w:basedOn w:val="a3"/>
    <w:rsid w:val="00E339D6"/>
    <w:pPr>
      <w:spacing w:before="100" w:beforeAutospacing="1" w:after="100" w:afterAutospacing="1"/>
      <w:ind w:firstLine="0"/>
      <w:contextualSpacing w:val="0"/>
      <w:jc w:val="left"/>
    </w:pPr>
    <w:rPr>
      <w:rFonts w:eastAsia="Times New Roman" w:cs="Times New Roman"/>
      <w:color w:val="auto"/>
      <w:sz w:val="20"/>
      <w:szCs w:val="20"/>
      <w:lang w:eastAsia="ru-RU"/>
    </w:rPr>
  </w:style>
  <w:style w:type="character" w:customStyle="1" w:styleId="40">
    <w:name w:val="Неразрешенное упоминание4"/>
    <w:basedOn w:val="a4"/>
    <w:uiPriority w:val="99"/>
    <w:semiHidden/>
    <w:unhideWhenUsed/>
    <w:rsid w:val="001F55A5"/>
    <w:rPr>
      <w:color w:val="605E5C"/>
      <w:shd w:val="clear" w:color="auto" w:fill="E1DFDD"/>
    </w:rPr>
  </w:style>
  <w:style w:type="paragraph" w:customStyle="1" w:styleId="afff3">
    <w:name w:val="Название таблицы"/>
    <w:basedOn w:val="ac"/>
    <w:qFormat/>
    <w:rsid w:val="001F55A5"/>
    <w:pPr>
      <w:keepNext/>
      <w:keepLines/>
      <w:suppressAutoHyphens/>
      <w:spacing w:before="240" w:after="120"/>
      <w:ind w:firstLine="0"/>
      <w:contextualSpacing w:val="0"/>
    </w:pPr>
    <w:rPr>
      <w:rFonts w:eastAsiaTheme="majorEastAsia" w:cs="Times New Roman"/>
      <w:b/>
      <w:bCs/>
      <w:i w:val="0"/>
      <w:iCs w:val="0"/>
      <w:color w:val="auto"/>
      <w:sz w:val="24"/>
      <w:szCs w:val="22"/>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2932">
      <w:bodyDiv w:val="1"/>
      <w:marLeft w:val="0"/>
      <w:marRight w:val="0"/>
      <w:marTop w:val="0"/>
      <w:marBottom w:val="0"/>
      <w:divBdr>
        <w:top w:val="none" w:sz="0" w:space="0" w:color="auto"/>
        <w:left w:val="none" w:sz="0" w:space="0" w:color="auto"/>
        <w:bottom w:val="none" w:sz="0" w:space="0" w:color="auto"/>
        <w:right w:val="none" w:sz="0" w:space="0" w:color="auto"/>
      </w:divBdr>
    </w:div>
    <w:div w:id="30959295">
      <w:bodyDiv w:val="1"/>
      <w:marLeft w:val="0"/>
      <w:marRight w:val="0"/>
      <w:marTop w:val="0"/>
      <w:marBottom w:val="0"/>
      <w:divBdr>
        <w:top w:val="none" w:sz="0" w:space="0" w:color="auto"/>
        <w:left w:val="none" w:sz="0" w:space="0" w:color="auto"/>
        <w:bottom w:val="none" w:sz="0" w:space="0" w:color="auto"/>
        <w:right w:val="none" w:sz="0" w:space="0" w:color="auto"/>
      </w:divBdr>
    </w:div>
    <w:div w:id="39476397">
      <w:bodyDiv w:val="1"/>
      <w:marLeft w:val="0"/>
      <w:marRight w:val="0"/>
      <w:marTop w:val="0"/>
      <w:marBottom w:val="0"/>
      <w:divBdr>
        <w:top w:val="none" w:sz="0" w:space="0" w:color="auto"/>
        <w:left w:val="none" w:sz="0" w:space="0" w:color="auto"/>
        <w:bottom w:val="none" w:sz="0" w:space="0" w:color="auto"/>
        <w:right w:val="none" w:sz="0" w:space="0" w:color="auto"/>
      </w:divBdr>
    </w:div>
    <w:div w:id="121967368">
      <w:bodyDiv w:val="1"/>
      <w:marLeft w:val="0"/>
      <w:marRight w:val="0"/>
      <w:marTop w:val="0"/>
      <w:marBottom w:val="0"/>
      <w:divBdr>
        <w:top w:val="none" w:sz="0" w:space="0" w:color="auto"/>
        <w:left w:val="none" w:sz="0" w:space="0" w:color="auto"/>
        <w:bottom w:val="none" w:sz="0" w:space="0" w:color="auto"/>
        <w:right w:val="none" w:sz="0" w:space="0" w:color="auto"/>
      </w:divBdr>
    </w:div>
    <w:div w:id="137260866">
      <w:bodyDiv w:val="1"/>
      <w:marLeft w:val="0"/>
      <w:marRight w:val="0"/>
      <w:marTop w:val="0"/>
      <w:marBottom w:val="0"/>
      <w:divBdr>
        <w:top w:val="none" w:sz="0" w:space="0" w:color="auto"/>
        <w:left w:val="none" w:sz="0" w:space="0" w:color="auto"/>
        <w:bottom w:val="none" w:sz="0" w:space="0" w:color="auto"/>
        <w:right w:val="none" w:sz="0" w:space="0" w:color="auto"/>
      </w:divBdr>
    </w:div>
    <w:div w:id="162817386">
      <w:bodyDiv w:val="1"/>
      <w:marLeft w:val="0"/>
      <w:marRight w:val="0"/>
      <w:marTop w:val="0"/>
      <w:marBottom w:val="0"/>
      <w:divBdr>
        <w:top w:val="none" w:sz="0" w:space="0" w:color="auto"/>
        <w:left w:val="none" w:sz="0" w:space="0" w:color="auto"/>
        <w:bottom w:val="none" w:sz="0" w:space="0" w:color="auto"/>
        <w:right w:val="none" w:sz="0" w:space="0" w:color="auto"/>
      </w:divBdr>
    </w:div>
    <w:div w:id="183978567">
      <w:bodyDiv w:val="1"/>
      <w:marLeft w:val="0"/>
      <w:marRight w:val="0"/>
      <w:marTop w:val="0"/>
      <w:marBottom w:val="0"/>
      <w:divBdr>
        <w:top w:val="none" w:sz="0" w:space="0" w:color="auto"/>
        <w:left w:val="none" w:sz="0" w:space="0" w:color="auto"/>
        <w:bottom w:val="none" w:sz="0" w:space="0" w:color="auto"/>
        <w:right w:val="none" w:sz="0" w:space="0" w:color="auto"/>
      </w:divBdr>
    </w:div>
    <w:div w:id="214699622">
      <w:bodyDiv w:val="1"/>
      <w:marLeft w:val="0"/>
      <w:marRight w:val="0"/>
      <w:marTop w:val="0"/>
      <w:marBottom w:val="0"/>
      <w:divBdr>
        <w:top w:val="none" w:sz="0" w:space="0" w:color="auto"/>
        <w:left w:val="none" w:sz="0" w:space="0" w:color="auto"/>
        <w:bottom w:val="none" w:sz="0" w:space="0" w:color="auto"/>
        <w:right w:val="none" w:sz="0" w:space="0" w:color="auto"/>
      </w:divBdr>
    </w:div>
    <w:div w:id="261300621">
      <w:bodyDiv w:val="1"/>
      <w:marLeft w:val="0"/>
      <w:marRight w:val="0"/>
      <w:marTop w:val="0"/>
      <w:marBottom w:val="0"/>
      <w:divBdr>
        <w:top w:val="none" w:sz="0" w:space="0" w:color="auto"/>
        <w:left w:val="none" w:sz="0" w:space="0" w:color="auto"/>
        <w:bottom w:val="none" w:sz="0" w:space="0" w:color="auto"/>
        <w:right w:val="none" w:sz="0" w:space="0" w:color="auto"/>
      </w:divBdr>
    </w:div>
    <w:div w:id="283316867">
      <w:bodyDiv w:val="1"/>
      <w:marLeft w:val="0"/>
      <w:marRight w:val="0"/>
      <w:marTop w:val="0"/>
      <w:marBottom w:val="0"/>
      <w:divBdr>
        <w:top w:val="none" w:sz="0" w:space="0" w:color="auto"/>
        <w:left w:val="none" w:sz="0" w:space="0" w:color="auto"/>
        <w:bottom w:val="none" w:sz="0" w:space="0" w:color="auto"/>
        <w:right w:val="none" w:sz="0" w:space="0" w:color="auto"/>
      </w:divBdr>
    </w:div>
    <w:div w:id="288781181">
      <w:bodyDiv w:val="1"/>
      <w:marLeft w:val="0"/>
      <w:marRight w:val="0"/>
      <w:marTop w:val="0"/>
      <w:marBottom w:val="0"/>
      <w:divBdr>
        <w:top w:val="none" w:sz="0" w:space="0" w:color="auto"/>
        <w:left w:val="none" w:sz="0" w:space="0" w:color="auto"/>
        <w:bottom w:val="none" w:sz="0" w:space="0" w:color="auto"/>
        <w:right w:val="none" w:sz="0" w:space="0" w:color="auto"/>
      </w:divBdr>
    </w:div>
    <w:div w:id="315577623">
      <w:bodyDiv w:val="1"/>
      <w:marLeft w:val="0"/>
      <w:marRight w:val="0"/>
      <w:marTop w:val="0"/>
      <w:marBottom w:val="0"/>
      <w:divBdr>
        <w:top w:val="none" w:sz="0" w:space="0" w:color="auto"/>
        <w:left w:val="none" w:sz="0" w:space="0" w:color="auto"/>
        <w:bottom w:val="none" w:sz="0" w:space="0" w:color="auto"/>
        <w:right w:val="none" w:sz="0" w:space="0" w:color="auto"/>
      </w:divBdr>
    </w:div>
    <w:div w:id="460536101">
      <w:bodyDiv w:val="1"/>
      <w:marLeft w:val="0"/>
      <w:marRight w:val="0"/>
      <w:marTop w:val="0"/>
      <w:marBottom w:val="0"/>
      <w:divBdr>
        <w:top w:val="none" w:sz="0" w:space="0" w:color="auto"/>
        <w:left w:val="none" w:sz="0" w:space="0" w:color="auto"/>
        <w:bottom w:val="none" w:sz="0" w:space="0" w:color="auto"/>
        <w:right w:val="none" w:sz="0" w:space="0" w:color="auto"/>
      </w:divBdr>
    </w:div>
    <w:div w:id="466439210">
      <w:bodyDiv w:val="1"/>
      <w:marLeft w:val="0"/>
      <w:marRight w:val="0"/>
      <w:marTop w:val="0"/>
      <w:marBottom w:val="0"/>
      <w:divBdr>
        <w:top w:val="none" w:sz="0" w:space="0" w:color="auto"/>
        <w:left w:val="none" w:sz="0" w:space="0" w:color="auto"/>
        <w:bottom w:val="none" w:sz="0" w:space="0" w:color="auto"/>
        <w:right w:val="none" w:sz="0" w:space="0" w:color="auto"/>
      </w:divBdr>
    </w:div>
    <w:div w:id="493574839">
      <w:bodyDiv w:val="1"/>
      <w:marLeft w:val="0"/>
      <w:marRight w:val="0"/>
      <w:marTop w:val="0"/>
      <w:marBottom w:val="0"/>
      <w:divBdr>
        <w:top w:val="none" w:sz="0" w:space="0" w:color="auto"/>
        <w:left w:val="none" w:sz="0" w:space="0" w:color="auto"/>
        <w:bottom w:val="none" w:sz="0" w:space="0" w:color="auto"/>
        <w:right w:val="none" w:sz="0" w:space="0" w:color="auto"/>
      </w:divBdr>
    </w:div>
    <w:div w:id="547684445">
      <w:bodyDiv w:val="1"/>
      <w:marLeft w:val="0"/>
      <w:marRight w:val="0"/>
      <w:marTop w:val="0"/>
      <w:marBottom w:val="0"/>
      <w:divBdr>
        <w:top w:val="none" w:sz="0" w:space="0" w:color="auto"/>
        <w:left w:val="none" w:sz="0" w:space="0" w:color="auto"/>
        <w:bottom w:val="none" w:sz="0" w:space="0" w:color="auto"/>
        <w:right w:val="none" w:sz="0" w:space="0" w:color="auto"/>
      </w:divBdr>
    </w:div>
    <w:div w:id="567883818">
      <w:bodyDiv w:val="1"/>
      <w:marLeft w:val="0"/>
      <w:marRight w:val="0"/>
      <w:marTop w:val="0"/>
      <w:marBottom w:val="0"/>
      <w:divBdr>
        <w:top w:val="none" w:sz="0" w:space="0" w:color="auto"/>
        <w:left w:val="none" w:sz="0" w:space="0" w:color="auto"/>
        <w:bottom w:val="none" w:sz="0" w:space="0" w:color="auto"/>
        <w:right w:val="none" w:sz="0" w:space="0" w:color="auto"/>
      </w:divBdr>
    </w:div>
    <w:div w:id="668361729">
      <w:bodyDiv w:val="1"/>
      <w:marLeft w:val="0"/>
      <w:marRight w:val="0"/>
      <w:marTop w:val="0"/>
      <w:marBottom w:val="0"/>
      <w:divBdr>
        <w:top w:val="none" w:sz="0" w:space="0" w:color="auto"/>
        <w:left w:val="none" w:sz="0" w:space="0" w:color="auto"/>
        <w:bottom w:val="none" w:sz="0" w:space="0" w:color="auto"/>
        <w:right w:val="none" w:sz="0" w:space="0" w:color="auto"/>
      </w:divBdr>
    </w:div>
    <w:div w:id="679502626">
      <w:bodyDiv w:val="1"/>
      <w:marLeft w:val="0"/>
      <w:marRight w:val="0"/>
      <w:marTop w:val="0"/>
      <w:marBottom w:val="0"/>
      <w:divBdr>
        <w:top w:val="none" w:sz="0" w:space="0" w:color="auto"/>
        <w:left w:val="none" w:sz="0" w:space="0" w:color="auto"/>
        <w:bottom w:val="none" w:sz="0" w:space="0" w:color="auto"/>
        <w:right w:val="none" w:sz="0" w:space="0" w:color="auto"/>
      </w:divBdr>
    </w:div>
    <w:div w:id="690373919">
      <w:bodyDiv w:val="1"/>
      <w:marLeft w:val="0"/>
      <w:marRight w:val="0"/>
      <w:marTop w:val="0"/>
      <w:marBottom w:val="0"/>
      <w:divBdr>
        <w:top w:val="none" w:sz="0" w:space="0" w:color="auto"/>
        <w:left w:val="none" w:sz="0" w:space="0" w:color="auto"/>
        <w:bottom w:val="none" w:sz="0" w:space="0" w:color="auto"/>
        <w:right w:val="none" w:sz="0" w:space="0" w:color="auto"/>
      </w:divBdr>
    </w:div>
    <w:div w:id="703364968">
      <w:bodyDiv w:val="1"/>
      <w:marLeft w:val="0"/>
      <w:marRight w:val="0"/>
      <w:marTop w:val="0"/>
      <w:marBottom w:val="0"/>
      <w:divBdr>
        <w:top w:val="none" w:sz="0" w:space="0" w:color="auto"/>
        <w:left w:val="none" w:sz="0" w:space="0" w:color="auto"/>
        <w:bottom w:val="none" w:sz="0" w:space="0" w:color="auto"/>
        <w:right w:val="none" w:sz="0" w:space="0" w:color="auto"/>
      </w:divBdr>
    </w:div>
    <w:div w:id="742335797">
      <w:bodyDiv w:val="1"/>
      <w:marLeft w:val="0"/>
      <w:marRight w:val="0"/>
      <w:marTop w:val="0"/>
      <w:marBottom w:val="0"/>
      <w:divBdr>
        <w:top w:val="none" w:sz="0" w:space="0" w:color="auto"/>
        <w:left w:val="none" w:sz="0" w:space="0" w:color="auto"/>
        <w:bottom w:val="none" w:sz="0" w:space="0" w:color="auto"/>
        <w:right w:val="none" w:sz="0" w:space="0" w:color="auto"/>
      </w:divBdr>
    </w:div>
    <w:div w:id="747962562">
      <w:bodyDiv w:val="1"/>
      <w:marLeft w:val="0"/>
      <w:marRight w:val="0"/>
      <w:marTop w:val="0"/>
      <w:marBottom w:val="0"/>
      <w:divBdr>
        <w:top w:val="none" w:sz="0" w:space="0" w:color="auto"/>
        <w:left w:val="none" w:sz="0" w:space="0" w:color="auto"/>
        <w:bottom w:val="none" w:sz="0" w:space="0" w:color="auto"/>
        <w:right w:val="none" w:sz="0" w:space="0" w:color="auto"/>
      </w:divBdr>
    </w:div>
    <w:div w:id="793332076">
      <w:bodyDiv w:val="1"/>
      <w:marLeft w:val="0"/>
      <w:marRight w:val="0"/>
      <w:marTop w:val="0"/>
      <w:marBottom w:val="0"/>
      <w:divBdr>
        <w:top w:val="none" w:sz="0" w:space="0" w:color="auto"/>
        <w:left w:val="none" w:sz="0" w:space="0" w:color="auto"/>
        <w:bottom w:val="none" w:sz="0" w:space="0" w:color="auto"/>
        <w:right w:val="none" w:sz="0" w:space="0" w:color="auto"/>
      </w:divBdr>
    </w:div>
    <w:div w:id="798036418">
      <w:bodyDiv w:val="1"/>
      <w:marLeft w:val="0"/>
      <w:marRight w:val="0"/>
      <w:marTop w:val="0"/>
      <w:marBottom w:val="0"/>
      <w:divBdr>
        <w:top w:val="none" w:sz="0" w:space="0" w:color="auto"/>
        <w:left w:val="none" w:sz="0" w:space="0" w:color="auto"/>
        <w:bottom w:val="none" w:sz="0" w:space="0" w:color="auto"/>
        <w:right w:val="none" w:sz="0" w:space="0" w:color="auto"/>
      </w:divBdr>
    </w:div>
    <w:div w:id="986397674">
      <w:bodyDiv w:val="1"/>
      <w:marLeft w:val="0"/>
      <w:marRight w:val="0"/>
      <w:marTop w:val="0"/>
      <w:marBottom w:val="0"/>
      <w:divBdr>
        <w:top w:val="none" w:sz="0" w:space="0" w:color="auto"/>
        <w:left w:val="none" w:sz="0" w:space="0" w:color="auto"/>
        <w:bottom w:val="none" w:sz="0" w:space="0" w:color="auto"/>
        <w:right w:val="none" w:sz="0" w:space="0" w:color="auto"/>
      </w:divBdr>
    </w:div>
    <w:div w:id="1051803782">
      <w:bodyDiv w:val="1"/>
      <w:marLeft w:val="0"/>
      <w:marRight w:val="0"/>
      <w:marTop w:val="0"/>
      <w:marBottom w:val="0"/>
      <w:divBdr>
        <w:top w:val="none" w:sz="0" w:space="0" w:color="auto"/>
        <w:left w:val="none" w:sz="0" w:space="0" w:color="auto"/>
        <w:bottom w:val="none" w:sz="0" w:space="0" w:color="auto"/>
        <w:right w:val="none" w:sz="0" w:space="0" w:color="auto"/>
      </w:divBdr>
    </w:div>
    <w:div w:id="1246918077">
      <w:bodyDiv w:val="1"/>
      <w:marLeft w:val="0"/>
      <w:marRight w:val="0"/>
      <w:marTop w:val="0"/>
      <w:marBottom w:val="0"/>
      <w:divBdr>
        <w:top w:val="none" w:sz="0" w:space="0" w:color="auto"/>
        <w:left w:val="none" w:sz="0" w:space="0" w:color="auto"/>
        <w:bottom w:val="none" w:sz="0" w:space="0" w:color="auto"/>
        <w:right w:val="none" w:sz="0" w:space="0" w:color="auto"/>
      </w:divBdr>
    </w:div>
    <w:div w:id="1275139170">
      <w:bodyDiv w:val="1"/>
      <w:marLeft w:val="0"/>
      <w:marRight w:val="0"/>
      <w:marTop w:val="0"/>
      <w:marBottom w:val="0"/>
      <w:divBdr>
        <w:top w:val="none" w:sz="0" w:space="0" w:color="auto"/>
        <w:left w:val="none" w:sz="0" w:space="0" w:color="auto"/>
        <w:bottom w:val="none" w:sz="0" w:space="0" w:color="auto"/>
        <w:right w:val="none" w:sz="0" w:space="0" w:color="auto"/>
      </w:divBdr>
    </w:div>
    <w:div w:id="1288925485">
      <w:bodyDiv w:val="1"/>
      <w:marLeft w:val="0"/>
      <w:marRight w:val="0"/>
      <w:marTop w:val="0"/>
      <w:marBottom w:val="0"/>
      <w:divBdr>
        <w:top w:val="none" w:sz="0" w:space="0" w:color="auto"/>
        <w:left w:val="none" w:sz="0" w:space="0" w:color="auto"/>
        <w:bottom w:val="none" w:sz="0" w:space="0" w:color="auto"/>
        <w:right w:val="none" w:sz="0" w:space="0" w:color="auto"/>
      </w:divBdr>
    </w:div>
    <w:div w:id="1312556999">
      <w:bodyDiv w:val="1"/>
      <w:marLeft w:val="0"/>
      <w:marRight w:val="0"/>
      <w:marTop w:val="0"/>
      <w:marBottom w:val="0"/>
      <w:divBdr>
        <w:top w:val="none" w:sz="0" w:space="0" w:color="auto"/>
        <w:left w:val="none" w:sz="0" w:space="0" w:color="auto"/>
        <w:bottom w:val="none" w:sz="0" w:space="0" w:color="auto"/>
        <w:right w:val="none" w:sz="0" w:space="0" w:color="auto"/>
      </w:divBdr>
    </w:div>
    <w:div w:id="1334378815">
      <w:bodyDiv w:val="1"/>
      <w:marLeft w:val="0"/>
      <w:marRight w:val="0"/>
      <w:marTop w:val="0"/>
      <w:marBottom w:val="0"/>
      <w:divBdr>
        <w:top w:val="none" w:sz="0" w:space="0" w:color="auto"/>
        <w:left w:val="none" w:sz="0" w:space="0" w:color="auto"/>
        <w:bottom w:val="none" w:sz="0" w:space="0" w:color="auto"/>
        <w:right w:val="none" w:sz="0" w:space="0" w:color="auto"/>
      </w:divBdr>
    </w:div>
    <w:div w:id="1341002488">
      <w:bodyDiv w:val="1"/>
      <w:marLeft w:val="0"/>
      <w:marRight w:val="0"/>
      <w:marTop w:val="0"/>
      <w:marBottom w:val="0"/>
      <w:divBdr>
        <w:top w:val="none" w:sz="0" w:space="0" w:color="auto"/>
        <w:left w:val="none" w:sz="0" w:space="0" w:color="auto"/>
        <w:bottom w:val="none" w:sz="0" w:space="0" w:color="auto"/>
        <w:right w:val="none" w:sz="0" w:space="0" w:color="auto"/>
      </w:divBdr>
    </w:div>
    <w:div w:id="1367024576">
      <w:bodyDiv w:val="1"/>
      <w:marLeft w:val="0"/>
      <w:marRight w:val="0"/>
      <w:marTop w:val="0"/>
      <w:marBottom w:val="0"/>
      <w:divBdr>
        <w:top w:val="none" w:sz="0" w:space="0" w:color="auto"/>
        <w:left w:val="none" w:sz="0" w:space="0" w:color="auto"/>
        <w:bottom w:val="none" w:sz="0" w:space="0" w:color="auto"/>
        <w:right w:val="none" w:sz="0" w:space="0" w:color="auto"/>
      </w:divBdr>
    </w:div>
    <w:div w:id="1384283485">
      <w:bodyDiv w:val="1"/>
      <w:marLeft w:val="0"/>
      <w:marRight w:val="0"/>
      <w:marTop w:val="0"/>
      <w:marBottom w:val="0"/>
      <w:divBdr>
        <w:top w:val="none" w:sz="0" w:space="0" w:color="auto"/>
        <w:left w:val="none" w:sz="0" w:space="0" w:color="auto"/>
        <w:bottom w:val="none" w:sz="0" w:space="0" w:color="auto"/>
        <w:right w:val="none" w:sz="0" w:space="0" w:color="auto"/>
      </w:divBdr>
    </w:div>
    <w:div w:id="1395542289">
      <w:bodyDiv w:val="1"/>
      <w:marLeft w:val="0"/>
      <w:marRight w:val="0"/>
      <w:marTop w:val="0"/>
      <w:marBottom w:val="0"/>
      <w:divBdr>
        <w:top w:val="none" w:sz="0" w:space="0" w:color="auto"/>
        <w:left w:val="none" w:sz="0" w:space="0" w:color="auto"/>
        <w:bottom w:val="none" w:sz="0" w:space="0" w:color="auto"/>
        <w:right w:val="none" w:sz="0" w:space="0" w:color="auto"/>
      </w:divBdr>
    </w:div>
    <w:div w:id="1399666752">
      <w:bodyDiv w:val="1"/>
      <w:marLeft w:val="0"/>
      <w:marRight w:val="0"/>
      <w:marTop w:val="0"/>
      <w:marBottom w:val="0"/>
      <w:divBdr>
        <w:top w:val="none" w:sz="0" w:space="0" w:color="auto"/>
        <w:left w:val="none" w:sz="0" w:space="0" w:color="auto"/>
        <w:bottom w:val="none" w:sz="0" w:space="0" w:color="auto"/>
        <w:right w:val="none" w:sz="0" w:space="0" w:color="auto"/>
      </w:divBdr>
    </w:div>
    <w:div w:id="1402481150">
      <w:bodyDiv w:val="1"/>
      <w:marLeft w:val="0"/>
      <w:marRight w:val="0"/>
      <w:marTop w:val="0"/>
      <w:marBottom w:val="0"/>
      <w:divBdr>
        <w:top w:val="none" w:sz="0" w:space="0" w:color="auto"/>
        <w:left w:val="none" w:sz="0" w:space="0" w:color="auto"/>
        <w:bottom w:val="none" w:sz="0" w:space="0" w:color="auto"/>
        <w:right w:val="none" w:sz="0" w:space="0" w:color="auto"/>
      </w:divBdr>
    </w:div>
    <w:div w:id="1409233820">
      <w:bodyDiv w:val="1"/>
      <w:marLeft w:val="0"/>
      <w:marRight w:val="0"/>
      <w:marTop w:val="0"/>
      <w:marBottom w:val="0"/>
      <w:divBdr>
        <w:top w:val="none" w:sz="0" w:space="0" w:color="auto"/>
        <w:left w:val="none" w:sz="0" w:space="0" w:color="auto"/>
        <w:bottom w:val="none" w:sz="0" w:space="0" w:color="auto"/>
        <w:right w:val="none" w:sz="0" w:space="0" w:color="auto"/>
      </w:divBdr>
    </w:div>
    <w:div w:id="1454204716">
      <w:bodyDiv w:val="1"/>
      <w:marLeft w:val="0"/>
      <w:marRight w:val="0"/>
      <w:marTop w:val="0"/>
      <w:marBottom w:val="0"/>
      <w:divBdr>
        <w:top w:val="none" w:sz="0" w:space="0" w:color="auto"/>
        <w:left w:val="none" w:sz="0" w:space="0" w:color="auto"/>
        <w:bottom w:val="none" w:sz="0" w:space="0" w:color="auto"/>
        <w:right w:val="none" w:sz="0" w:space="0" w:color="auto"/>
      </w:divBdr>
    </w:div>
    <w:div w:id="1462453531">
      <w:bodyDiv w:val="1"/>
      <w:marLeft w:val="0"/>
      <w:marRight w:val="0"/>
      <w:marTop w:val="0"/>
      <w:marBottom w:val="0"/>
      <w:divBdr>
        <w:top w:val="none" w:sz="0" w:space="0" w:color="auto"/>
        <w:left w:val="none" w:sz="0" w:space="0" w:color="auto"/>
        <w:bottom w:val="none" w:sz="0" w:space="0" w:color="auto"/>
        <w:right w:val="none" w:sz="0" w:space="0" w:color="auto"/>
      </w:divBdr>
    </w:div>
    <w:div w:id="1468549412">
      <w:bodyDiv w:val="1"/>
      <w:marLeft w:val="0"/>
      <w:marRight w:val="0"/>
      <w:marTop w:val="0"/>
      <w:marBottom w:val="0"/>
      <w:divBdr>
        <w:top w:val="none" w:sz="0" w:space="0" w:color="auto"/>
        <w:left w:val="none" w:sz="0" w:space="0" w:color="auto"/>
        <w:bottom w:val="none" w:sz="0" w:space="0" w:color="auto"/>
        <w:right w:val="none" w:sz="0" w:space="0" w:color="auto"/>
      </w:divBdr>
    </w:div>
    <w:div w:id="1528790533">
      <w:bodyDiv w:val="1"/>
      <w:marLeft w:val="0"/>
      <w:marRight w:val="0"/>
      <w:marTop w:val="0"/>
      <w:marBottom w:val="0"/>
      <w:divBdr>
        <w:top w:val="none" w:sz="0" w:space="0" w:color="auto"/>
        <w:left w:val="none" w:sz="0" w:space="0" w:color="auto"/>
        <w:bottom w:val="none" w:sz="0" w:space="0" w:color="auto"/>
        <w:right w:val="none" w:sz="0" w:space="0" w:color="auto"/>
      </w:divBdr>
    </w:div>
    <w:div w:id="1547913224">
      <w:bodyDiv w:val="1"/>
      <w:marLeft w:val="0"/>
      <w:marRight w:val="0"/>
      <w:marTop w:val="0"/>
      <w:marBottom w:val="0"/>
      <w:divBdr>
        <w:top w:val="none" w:sz="0" w:space="0" w:color="auto"/>
        <w:left w:val="none" w:sz="0" w:space="0" w:color="auto"/>
        <w:bottom w:val="none" w:sz="0" w:space="0" w:color="auto"/>
        <w:right w:val="none" w:sz="0" w:space="0" w:color="auto"/>
      </w:divBdr>
    </w:div>
    <w:div w:id="1565484727">
      <w:bodyDiv w:val="1"/>
      <w:marLeft w:val="0"/>
      <w:marRight w:val="0"/>
      <w:marTop w:val="0"/>
      <w:marBottom w:val="0"/>
      <w:divBdr>
        <w:top w:val="none" w:sz="0" w:space="0" w:color="auto"/>
        <w:left w:val="none" w:sz="0" w:space="0" w:color="auto"/>
        <w:bottom w:val="none" w:sz="0" w:space="0" w:color="auto"/>
        <w:right w:val="none" w:sz="0" w:space="0" w:color="auto"/>
      </w:divBdr>
    </w:div>
    <w:div w:id="1582984136">
      <w:bodyDiv w:val="1"/>
      <w:marLeft w:val="0"/>
      <w:marRight w:val="0"/>
      <w:marTop w:val="0"/>
      <w:marBottom w:val="0"/>
      <w:divBdr>
        <w:top w:val="none" w:sz="0" w:space="0" w:color="auto"/>
        <w:left w:val="none" w:sz="0" w:space="0" w:color="auto"/>
        <w:bottom w:val="none" w:sz="0" w:space="0" w:color="auto"/>
        <w:right w:val="none" w:sz="0" w:space="0" w:color="auto"/>
      </w:divBdr>
    </w:div>
    <w:div w:id="1739326132">
      <w:bodyDiv w:val="1"/>
      <w:marLeft w:val="0"/>
      <w:marRight w:val="0"/>
      <w:marTop w:val="0"/>
      <w:marBottom w:val="0"/>
      <w:divBdr>
        <w:top w:val="none" w:sz="0" w:space="0" w:color="auto"/>
        <w:left w:val="none" w:sz="0" w:space="0" w:color="auto"/>
        <w:bottom w:val="none" w:sz="0" w:space="0" w:color="auto"/>
        <w:right w:val="none" w:sz="0" w:space="0" w:color="auto"/>
      </w:divBdr>
    </w:div>
    <w:div w:id="1744445828">
      <w:bodyDiv w:val="1"/>
      <w:marLeft w:val="0"/>
      <w:marRight w:val="0"/>
      <w:marTop w:val="0"/>
      <w:marBottom w:val="0"/>
      <w:divBdr>
        <w:top w:val="none" w:sz="0" w:space="0" w:color="auto"/>
        <w:left w:val="none" w:sz="0" w:space="0" w:color="auto"/>
        <w:bottom w:val="none" w:sz="0" w:space="0" w:color="auto"/>
        <w:right w:val="none" w:sz="0" w:space="0" w:color="auto"/>
      </w:divBdr>
    </w:div>
    <w:div w:id="1748723183">
      <w:bodyDiv w:val="1"/>
      <w:marLeft w:val="0"/>
      <w:marRight w:val="0"/>
      <w:marTop w:val="0"/>
      <w:marBottom w:val="0"/>
      <w:divBdr>
        <w:top w:val="none" w:sz="0" w:space="0" w:color="auto"/>
        <w:left w:val="none" w:sz="0" w:space="0" w:color="auto"/>
        <w:bottom w:val="none" w:sz="0" w:space="0" w:color="auto"/>
        <w:right w:val="none" w:sz="0" w:space="0" w:color="auto"/>
      </w:divBdr>
    </w:div>
    <w:div w:id="1768381396">
      <w:bodyDiv w:val="1"/>
      <w:marLeft w:val="0"/>
      <w:marRight w:val="0"/>
      <w:marTop w:val="0"/>
      <w:marBottom w:val="0"/>
      <w:divBdr>
        <w:top w:val="none" w:sz="0" w:space="0" w:color="auto"/>
        <w:left w:val="none" w:sz="0" w:space="0" w:color="auto"/>
        <w:bottom w:val="none" w:sz="0" w:space="0" w:color="auto"/>
        <w:right w:val="none" w:sz="0" w:space="0" w:color="auto"/>
      </w:divBdr>
    </w:div>
    <w:div w:id="1774007065">
      <w:bodyDiv w:val="1"/>
      <w:marLeft w:val="0"/>
      <w:marRight w:val="0"/>
      <w:marTop w:val="0"/>
      <w:marBottom w:val="0"/>
      <w:divBdr>
        <w:top w:val="none" w:sz="0" w:space="0" w:color="auto"/>
        <w:left w:val="none" w:sz="0" w:space="0" w:color="auto"/>
        <w:bottom w:val="none" w:sz="0" w:space="0" w:color="auto"/>
        <w:right w:val="none" w:sz="0" w:space="0" w:color="auto"/>
      </w:divBdr>
    </w:div>
    <w:div w:id="1778716221">
      <w:bodyDiv w:val="1"/>
      <w:marLeft w:val="0"/>
      <w:marRight w:val="0"/>
      <w:marTop w:val="0"/>
      <w:marBottom w:val="0"/>
      <w:divBdr>
        <w:top w:val="none" w:sz="0" w:space="0" w:color="auto"/>
        <w:left w:val="none" w:sz="0" w:space="0" w:color="auto"/>
        <w:bottom w:val="none" w:sz="0" w:space="0" w:color="auto"/>
        <w:right w:val="none" w:sz="0" w:space="0" w:color="auto"/>
      </w:divBdr>
    </w:div>
    <w:div w:id="1786386394">
      <w:bodyDiv w:val="1"/>
      <w:marLeft w:val="0"/>
      <w:marRight w:val="0"/>
      <w:marTop w:val="0"/>
      <w:marBottom w:val="0"/>
      <w:divBdr>
        <w:top w:val="none" w:sz="0" w:space="0" w:color="auto"/>
        <w:left w:val="none" w:sz="0" w:space="0" w:color="auto"/>
        <w:bottom w:val="none" w:sz="0" w:space="0" w:color="auto"/>
        <w:right w:val="none" w:sz="0" w:space="0" w:color="auto"/>
      </w:divBdr>
    </w:div>
    <w:div w:id="1789156056">
      <w:bodyDiv w:val="1"/>
      <w:marLeft w:val="0"/>
      <w:marRight w:val="0"/>
      <w:marTop w:val="0"/>
      <w:marBottom w:val="0"/>
      <w:divBdr>
        <w:top w:val="none" w:sz="0" w:space="0" w:color="auto"/>
        <w:left w:val="none" w:sz="0" w:space="0" w:color="auto"/>
        <w:bottom w:val="none" w:sz="0" w:space="0" w:color="auto"/>
        <w:right w:val="none" w:sz="0" w:space="0" w:color="auto"/>
      </w:divBdr>
    </w:div>
    <w:div w:id="1791238583">
      <w:bodyDiv w:val="1"/>
      <w:marLeft w:val="0"/>
      <w:marRight w:val="0"/>
      <w:marTop w:val="0"/>
      <w:marBottom w:val="0"/>
      <w:divBdr>
        <w:top w:val="none" w:sz="0" w:space="0" w:color="auto"/>
        <w:left w:val="none" w:sz="0" w:space="0" w:color="auto"/>
        <w:bottom w:val="none" w:sz="0" w:space="0" w:color="auto"/>
        <w:right w:val="none" w:sz="0" w:space="0" w:color="auto"/>
      </w:divBdr>
    </w:div>
    <w:div w:id="1795639402">
      <w:bodyDiv w:val="1"/>
      <w:marLeft w:val="0"/>
      <w:marRight w:val="0"/>
      <w:marTop w:val="0"/>
      <w:marBottom w:val="0"/>
      <w:divBdr>
        <w:top w:val="none" w:sz="0" w:space="0" w:color="auto"/>
        <w:left w:val="none" w:sz="0" w:space="0" w:color="auto"/>
        <w:bottom w:val="none" w:sz="0" w:space="0" w:color="auto"/>
        <w:right w:val="none" w:sz="0" w:space="0" w:color="auto"/>
      </w:divBdr>
    </w:div>
    <w:div w:id="1821382601">
      <w:bodyDiv w:val="1"/>
      <w:marLeft w:val="0"/>
      <w:marRight w:val="0"/>
      <w:marTop w:val="0"/>
      <w:marBottom w:val="0"/>
      <w:divBdr>
        <w:top w:val="none" w:sz="0" w:space="0" w:color="auto"/>
        <w:left w:val="none" w:sz="0" w:space="0" w:color="auto"/>
        <w:bottom w:val="none" w:sz="0" w:space="0" w:color="auto"/>
        <w:right w:val="none" w:sz="0" w:space="0" w:color="auto"/>
      </w:divBdr>
    </w:div>
    <w:div w:id="1883977870">
      <w:bodyDiv w:val="1"/>
      <w:marLeft w:val="0"/>
      <w:marRight w:val="0"/>
      <w:marTop w:val="0"/>
      <w:marBottom w:val="0"/>
      <w:divBdr>
        <w:top w:val="none" w:sz="0" w:space="0" w:color="auto"/>
        <w:left w:val="none" w:sz="0" w:space="0" w:color="auto"/>
        <w:bottom w:val="none" w:sz="0" w:space="0" w:color="auto"/>
        <w:right w:val="none" w:sz="0" w:space="0" w:color="auto"/>
      </w:divBdr>
    </w:div>
    <w:div w:id="1896815601">
      <w:bodyDiv w:val="1"/>
      <w:marLeft w:val="0"/>
      <w:marRight w:val="0"/>
      <w:marTop w:val="0"/>
      <w:marBottom w:val="0"/>
      <w:divBdr>
        <w:top w:val="none" w:sz="0" w:space="0" w:color="auto"/>
        <w:left w:val="none" w:sz="0" w:space="0" w:color="auto"/>
        <w:bottom w:val="none" w:sz="0" w:space="0" w:color="auto"/>
        <w:right w:val="none" w:sz="0" w:space="0" w:color="auto"/>
      </w:divBdr>
    </w:div>
    <w:div w:id="1931238559">
      <w:bodyDiv w:val="1"/>
      <w:marLeft w:val="0"/>
      <w:marRight w:val="0"/>
      <w:marTop w:val="0"/>
      <w:marBottom w:val="0"/>
      <w:divBdr>
        <w:top w:val="none" w:sz="0" w:space="0" w:color="auto"/>
        <w:left w:val="none" w:sz="0" w:space="0" w:color="auto"/>
        <w:bottom w:val="none" w:sz="0" w:space="0" w:color="auto"/>
        <w:right w:val="none" w:sz="0" w:space="0" w:color="auto"/>
      </w:divBdr>
    </w:div>
    <w:div w:id="1940404794">
      <w:bodyDiv w:val="1"/>
      <w:marLeft w:val="0"/>
      <w:marRight w:val="0"/>
      <w:marTop w:val="0"/>
      <w:marBottom w:val="0"/>
      <w:divBdr>
        <w:top w:val="none" w:sz="0" w:space="0" w:color="auto"/>
        <w:left w:val="none" w:sz="0" w:space="0" w:color="auto"/>
        <w:bottom w:val="none" w:sz="0" w:space="0" w:color="auto"/>
        <w:right w:val="none" w:sz="0" w:space="0" w:color="auto"/>
      </w:divBdr>
    </w:div>
    <w:div w:id="1954633869">
      <w:bodyDiv w:val="1"/>
      <w:marLeft w:val="0"/>
      <w:marRight w:val="0"/>
      <w:marTop w:val="0"/>
      <w:marBottom w:val="0"/>
      <w:divBdr>
        <w:top w:val="none" w:sz="0" w:space="0" w:color="auto"/>
        <w:left w:val="none" w:sz="0" w:space="0" w:color="auto"/>
        <w:bottom w:val="none" w:sz="0" w:space="0" w:color="auto"/>
        <w:right w:val="none" w:sz="0" w:space="0" w:color="auto"/>
      </w:divBdr>
    </w:div>
    <w:div w:id="1955284135">
      <w:bodyDiv w:val="1"/>
      <w:marLeft w:val="0"/>
      <w:marRight w:val="0"/>
      <w:marTop w:val="0"/>
      <w:marBottom w:val="0"/>
      <w:divBdr>
        <w:top w:val="none" w:sz="0" w:space="0" w:color="auto"/>
        <w:left w:val="none" w:sz="0" w:space="0" w:color="auto"/>
        <w:bottom w:val="none" w:sz="0" w:space="0" w:color="auto"/>
        <w:right w:val="none" w:sz="0" w:space="0" w:color="auto"/>
      </w:divBdr>
    </w:div>
    <w:div w:id="1989893815">
      <w:bodyDiv w:val="1"/>
      <w:marLeft w:val="0"/>
      <w:marRight w:val="0"/>
      <w:marTop w:val="0"/>
      <w:marBottom w:val="0"/>
      <w:divBdr>
        <w:top w:val="none" w:sz="0" w:space="0" w:color="auto"/>
        <w:left w:val="none" w:sz="0" w:space="0" w:color="auto"/>
        <w:bottom w:val="none" w:sz="0" w:space="0" w:color="auto"/>
        <w:right w:val="none" w:sz="0" w:space="0" w:color="auto"/>
      </w:divBdr>
    </w:div>
    <w:div w:id="2000428518">
      <w:bodyDiv w:val="1"/>
      <w:marLeft w:val="0"/>
      <w:marRight w:val="0"/>
      <w:marTop w:val="0"/>
      <w:marBottom w:val="0"/>
      <w:divBdr>
        <w:top w:val="none" w:sz="0" w:space="0" w:color="auto"/>
        <w:left w:val="none" w:sz="0" w:space="0" w:color="auto"/>
        <w:bottom w:val="none" w:sz="0" w:space="0" w:color="auto"/>
        <w:right w:val="none" w:sz="0" w:space="0" w:color="auto"/>
      </w:divBdr>
    </w:div>
    <w:div w:id="2005008457">
      <w:bodyDiv w:val="1"/>
      <w:marLeft w:val="0"/>
      <w:marRight w:val="0"/>
      <w:marTop w:val="0"/>
      <w:marBottom w:val="0"/>
      <w:divBdr>
        <w:top w:val="none" w:sz="0" w:space="0" w:color="auto"/>
        <w:left w:val="none" w:sz="0" w:space="0" w:color="auto"/>
        <w:bottom w:val="none" w:sz="0" w:space="0" w:color="auto"/>
        <w:right w:val="none" w:sz="0" w:space="0" w:color="auto"/>
      </w:divBdr>
    </w:div>
    <w:div w:id="2060812124">
      <w:bodyDiv w:val="1"/>
      <w:marLeft w:val="0"/>
      <w:marRight w:val="0"/>
      <w:marTop w:val="0"/>
      <w:marBottom w:val="0"/>
      <w:divBdr>
        <w:top w:val="none" w:sz="0" w:space="0" w:color="auto"/>
        <w:left w:val="none" w:sz="0" w:space="0" w:color="auto"/>
        <w:bottom w:val="none" w:sz="0" w:space="0" w:color="auto"/>
        <w:right w:val="none" w:sz="0" w:space="0" w:color="auto"/>
      </w:divBdr>
    </w:div>
    <w:div w:id="2075810882">
      <w:bodyDiv w:val="1"/>
      <w:marLeft w:val="0"/>
      <w:marRight w:val="0"/>
      <w:marTop w:val="0"/>
      <w:marBottom w:val="0"/>
      <w:divBdr>
        <w:top w:val="none" w:sz="0" w:space="0" w:color="auto"/>
        <w:left w:val="none" w:sz="0" w:space="0" w:color="auto"/>
        <w:bottom w:val="none" w:sz="0" w:space="0" w:color="auto"/>
        <w:right w:val="none" w:sz="0" w:space="0" w:color="auto"/>
      </w:divBdr>
    </w:div>
    <w:div w:id="212337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9.bin"/><Relationship Id="rId21" Type="http://schemas.openxmlformats.org/officeDocument/2006/relationships/oleObject" Target="embeddings/oleObject5.bin"/><Relationship Id="rId42" Type="http://schemas.openxmlformats.org/officeDocument/2006/relationships/image" Target="media/image18.wmf"/><Relationship Id="rId47" Type="http://schemas.openxmlformats.org/officeDocument/2006/relationships/oleObject" Target="embeddings/oleObject18.bin"/><Relationship Id="rId63" Type="http://schemas.openxmlformats.org/officeDocument/2006/relationships/oleObject" Target="embeddings/oleObject28.bin"/><Relationship Id="rId68" Type="http://schemas.openxmlformats.org/officeDocument/2006/relationships/image" Target="media/image29.wmf"/><Relationship Id="rId84" Type="http://schemas.openxmlformats.org/officeDocument/2006/relationships/oleObject" Target="embeddings/oleObject40.bin"/><Relationship Id="rId89" Type="http://schemas.openxmlformats.org/officeDocument/2006/relationships/image" Target="media/image38.wmf"/><Relationship Id="rId112" Type="http://schemas.openxmlformats.org/officeDocument/2006/relationships/oleObject" Target="embeddings/oleObject56.bin"/><Relationship Id="rId133" Type="http://schemas.openxmlformats.org/officeDocument/2006/relationships/image" Target="media/image56.wmf"/><Relationship Id="rId138"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oleObject" Target="embeddings/oleObject53.bin"/><Relationship Id="rId11" Type="http://schemas.openxmlformats.org/officeDocument/2006/relationships/image" Target="media/image2.jpeg"/><Relationship Id="rId32" Type="http://schemas.openxmlformats.org/officeDocument/2006/relationships/image" Target="media/image13.wmf"/><Relationship Id="rId37" Type="http://schemas.openxmlformats.org/officeDocument/2006/relationships/oleObject" Target="embeddings/oleObject13.bin"/><Relationship Id="rId53" Type="http://schemas.openxmlformats.org/officeDocument/2006/relationships/image" Target="media/image23.wmf"/><Relationship Id="rId58" Type="http://schemas.openxmlformats.org/officeDocument/2006/relationships/oleObject" Target="embeddings/oleObject24.bin"/><Relationship Id="rId74" Type="http://schemas.openxmlformats.org/officeDocument/2006/relationships/oleObject" Target="embeddings/oleObject34.bin"/><Relationship Id="rId79" Type="http://schemas.openxmlformats.org/officeDocument/2006/relationships/oleObject" Target="embeddings/oleObject37.bin"/><Relationship Id="rId102" Type="http://schemas.openxmlformats.org/officeDocument/2006/relationships/oleObject" Target="embeddings/oleObject50.bin"/><Relationship Id="rId123" Type="http://schemas.openxmlformats.org/officeDocument/2006/relationships/image" Target="media/image51.wmf"/><Relationship Id="rId128"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image" Target="media/image41.wmf"/><Relationship Id="rId22" Type="http://schemas.openxmlformats.org/officeDocument/2006/relationships/image" Target="media/image8.wmf"/><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oleObject" Target="embeddings/oleObject19.bin"/><Relationship Id="rId64" Type="http://schemas.openxmlformats.org/officeDocument/2006/relationships/image" Target="media/image27.wmf"/><Relationship Id="rId69" Type="http://schemas.openxmlformats.org/officeDocument/2006/relationships/oleObject" Target="embeddings/oleObject31.bin"/><Relationship Id="rId113" Type="http://schemas.openxmlformats.org/officeDocument/2006/relationships/image" Target="media/image48.wmf"/><Relationship Id="rId118" Type="http://schemas.openxmlformats.org/officeDocument/2006/relationships/oleObject" Target="embeddings/oleObject60.bin"/><Relationship Id="rId134" Type="http://schemas.openxmlformats.org/officeDocument/2006/relationships/oleObject" Target="embeddings/oleObject69.bin"/><Relationship Id="rId13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image" Target="media/image31.wmf"/><Relationship Id="rId80" Type="http://schemas.openxmlformats.org/officeDocument/2006/relationships/image" Target="media/image34.wmf"/><Relationship Id="rId85" Type="http://schemas.openxmlformats.org/officeDocument/2006/relationships/image" Target="media/image36.wmf"/><Relationship Id="rId93" Type="http://schemas.openxmlformats.org/officeDocument/2006/relationships/image" Target="media/image40.wmf"/><Relationship Id="rId98" Type="http://schemas.openxmlformats.org/officeDocument/2006/relationships/image" Target="media/image42.wmf"/><Relationship Id="rId121" Type="http://schemas.openxmlformats.org/officeDocument/2006/relationships/oleObject" Target="embeddings/oleObject6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oleObject" Target="embeddings/oleObject30.bin"/><Relationship Id="rId103" Type="http://schemas.openxmlformats.org/officeDocument/2006/relationships/image" Target="media/image44.wmf"/><Relationship Id="rId108" Type="http://schemas.openxmlformats.org/officeDocument/2006/relationships/oleObject" Target="embeddings/oleObject54.bin"/><Relationship Id="rId116" Type="http://schemas.openxmlformats.org/officeDocument/2006/relationships/image" Target="media/image49.wmf"/><Relationship Id="rId124" Type="http://schemas.openxmlformats.org/officeDocument/2006/relationships/oleObject" Target="embeddings/oleObject64.bin"/><Relationship Id="rId129" Type="http://schemas.openxmlformats.org/officeDocument/2006/relationships/image" Target="media/image54.wmf"/><Relationship Id="rId137" Type="http://schemas.openxmlformats.org/officeDocument/2006/relationships/image" Target="media/image57.png"/><Relationship Id="rId20" Type="http://schemas.openxmlformats.org/officeDocument/2006/relationships/image" Target="media/image7.wmf"/><Relationship Id="rId41" Type="http://schemas.openxmlformats.org/officeDocument/2006/relationships/oleObject" Target="embeddings/oleObject15.bin"/><Relationship Id="rId54" Type="http://schemas.openxmlformats.org/officeDocument/2006/relationships/oleObject" Target="embeddings/oleObject22.bin"/><Relationship Id="rId62" Type="http://schemas.openxmlformats.org/officeDocument/2006/relationships/oleObject" Target="embeddings/oleObject27.bin"/><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image" Target="media/image35.wmf"/><Relationship Id="rId88" Type="http://schemas.openxmlformats.org/officeDocument/2006/relationships/oleObject" Target="embeddings/oleObject42.bin"/><Relationship Id="rId91" Type="http://schemas.openxmlformats.org/officeDocument/2006/relationships/image" Target="media/image39.wmf"/><Relationship Id="rId96" Type="http://schemas.openxmlformats.org/officeDocument/2006/relationships/oleObject" Target="embeddings/oleObject46.bin"/><Relationship Id="rId111" Type="http://schemas.openxmlformats.org/officeDocument/2006/relationships/image" Target="media/image47.wmf"/><Relationship Id="rId132" Type="http://schemas.openxmlformats.org/officeDocument/2006/relationships/oleObject" Target="embeddings/oleObject6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45.wmf"/><Relationship Id="rId114" Type="http://schemas.openxmlformats.org/officeDocument/2006/relationships/oleObject" Target="embeddings/oleObject57.bin"/><Relationship Id="rId119" Type="http://schemas.openxmlformats.org/officeDocument/2006/relationships/image" Target="media/image50.wmf"/><Relationship Id="rId127" Type="http://schemas.openxmlformats.org/officeDocument/2006/relationships/image" Target="media/image53.wmf"/><Relationship Id="rId10" Type="http://schemas.openxmlformats.org/officeDocument/2006/relationships/footer" Target="footer2.xml"/><Relationship Id="rId31" Type="http://schemas.openxmlformats.org/officeDocument/2006/relationships/oleObject" Target="embeddings/oleObject10.bin"/><Relationship Id="rId44" Type="http://schemas.openxmlformats.org/officeDocument/2006/relationships/image" Target="media/image19.wmf"/><Relationship Id="rId52" Type="http://schemas.openxmlformats.org/officeDocument/2006/relationships/oleObject" Target="embeddings/oleObject21.bin"/><Relationship Id="rId60" Type="http://schemas.openxmlformats.org/officeDocument/2006/relationships/image" Target="media/image26.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3.wmf"/><Relationship Id="rId81" Type="http://schemas.openxmlformats.org/officeDocument/2006/relationships/oleObject" Target="embeddings/oleObject38.bin"/><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image" Target="media/image43.wmf"/><Relationship Id="rId122" Type="http://schemas.openxmlformats.org/officeDocument/2006/relationships/oleObject" Target="embeddings/oleObject63.bin"/><Relationship Id="rId130" Type="http://schemas.openxmlformats.org/officeDocument/2006/relationships/oleObject" Target="embeddings/oleObject67.bin"/><Relationship Id="rId135" Type="http://schemas.openxmlformats.org/officeDocument/2006/relationships/oleObject" Target="embeddings/oleObject7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wmf"/><Relationship Id="rId39" Type="http://schemas.openxmlformats.org/officeDocument/2006/relationships/oleObject" Target="embeddings/oleObject14.bin"/><Relationship Id="rId109" Type="http://schemas.openxmlformats.org/officeDocument/2006/relationships/image" Target="media/image46.wmf"/><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image" Target="media/image32.wmf"/><Relationship Id="rId97" Type="http://schemas.openxmlformats.org/officeDocument/2006/relationships/oleObject" Target="embeddings/oleObject47.bin"/><Relationship Id="rId104" Type="http://schemas.openxmlformats.org/officeDocument/2006/relationships/oleObject" Target="embeddings/oleObject51.bin"/><Relationship Id="rId120" Type="http://schemas.openxmlformats.org/officeDocument/2006/relationships/oleObject" Target="embeddings/oleObject61.bin"/><Relationship Id="rId125" Type="http://schemas.openxmlformats.org/officeDocument/2006/relationships/image" Target="media/image52.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4.bin"/><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image" Target="media/image37.wmf"/><Relationship Id="rId110" Type="http://schemas.openxmlformats.org/officeDocument/2006/relationships/oleObject" Target="embeddings/oleObject55.bin"/><Relationship Id="rId115" Type="http://schemas.openxmlformats.org/officeDocument/2006/relationships/oleObject" Target="embeddings/oleObject58.bin"/><Relationship Id="rId131" Type="http://schemas.openxmlformats.org/officeDocument/2006/relationships/image" Target="media/image55.wmf"/><Relationship Id="rId136" Type="http://schemas.openxmlformats.org/officeDocument/2006/relationships/oleObject" Target="embeddings/oleObject71.bin"/><Relationship Id="rId61" Type="http://schemas.openxmlformats.org/officeDocument/2006/relationships/oleObject" Target="embeddings/oleObject26.bin"/><Relationship Id="rId82" Type="http://schemas.openxmlformats.org/officeDocument/2006/relationships/oleObject" Target="embeddings/oleObject39.bin"/><Relationship Id="rId19" Type="http://schemas.openxmlformats.org/officeDocument/2006/relationships/oleObject" Target="embeddings/oleObject4.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36.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oleObject" Target="embeddings/oleObject6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CE489-FE68-4207-A213-1C4D9190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59</Pages>
  <Words>15037</Words>
  <Characters>85712</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Зимин Александр Сергеевич</dc:creator>
  <cp:keywords/>
  <dc:description/>
  <cp:lastModifiedBy>Александр Зимин</cp:lastModifiedBy>
  <cp:revision>10</cp:revision>
  <dcterms:created xsi:type="dcterms:W3CDTF">2022-10-26T08:10:00Z</dcterms:created>
  <dcterms:modified xsi:type="dcterms:W3CDTF">2023-10-12T16:16:00Z</dcterms:modified>
</cp:coreProperties>
</file>