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C84" w:rsidRPr="006E7C84" w:rsidRDefault="006E7C84" w:rsidP="006E7C84">
      <w:pPr>
        <w:spacing w:after="0" w:line="240" w:lineRule="auto"/>
        <w:jc w:val="center"/>
        <w:rPr>
          <w:rFonts w:ascii="Times New Roman" w:eastAsia="Times New Roman" w:hAnsi="Times New Roman" w:cs="Times New Roman"/>
          <w:color w:val="auto"/>
          <w:sz w:val="48"/>
          <w:szCs w:val="20"/>
          <w:lang w:val="en-US" w:eastAsia="ru-RU"/>
        </w:rPr>
      </w:pPr>
      <w:r w:rsidRPr="006E7C84">
        <w:rPr>
          <w:rFonts w:ascii="Times New Roman" w:eastAsia="Times New Roman" w:hAnsi="Times New Roman" w:cs="Times New Roman"/>
          <w:color w:val="auto"/>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8pt;height:51.6pt" fillcolor="window">
            <v:imagedata r:id="rId8" o:title="Герб Коряжмы моно_2"/>
          </v:shape>
        </w:pict>
      </w:r>
    </w:p>
    <w:p w:rsidR="006E7C84" w:rsidRPr="006E7C84" w:rsidRDefault="006E7C84" w:rsidP="006E7C84">
      <w:pPr>
        <w:spacing w:after="0" w:line="240" w:lineRule="auto"/>
        <w:jc w:val="center"/>
        <w:rPr>
          <w:rFonts w:ascii="Arial" w:eastAsia="Times New Roman" w:hAnsi="Arial" w:cs="Times New Roman"/>
          <w:color w:val="auto"/>
          <w:sz w:val="24"/>
          <w:szCs w:val="20"/>
          <w:lang w:eastAsia="ru-RU"/>
        </w:rPr>
      </w:pPr>
      <w:r w:rsidRPr="006E7C84">
        <w:rPr>
          <w:rFonts w:ascii="Arial" w:eastAsia="Times New Roman" w:hAnsi="Arial" w:cs="Times New Roman"/>
          <w:color w:val="auto"/>
          <w:sz w:val="24"/>
          <w:szCs w:val="20"/>
          <w:lang w:eastAsia="ru-RU"/>
        </w:rPr>
        <w:t>Архангельская область</w:t>
      </w:r>
    </w:p>
    <w:p w:rsidR="006E7C84" w:rsidRPr="006E7C84" w:rsidRDefault="006E7C84" w:rsidP="006E7C84">
      <w:pPr>
        <w:spacing w:after="0" w:line="240" w:lineRule="auto"/>
        <w:jc w:val="center"/>
        <w:rPr>
          <w:rFonts w:ascii="Arial" w:eastAsia="Times New Roman" w:hAnsi="Arial" w:cs="Times New Roman"/>
          <w:color w:val="auto"/>
          <w:sz w:val="24"/>
          <w:szCs w:val="20"/>
          <w:lang w:eastAsia="ru-RU"/>
        </w:rPr>
      </w:pPr>
      <w:r w:rsidRPr="006E7C84">
        <w:rPr>
          <w:rFonts w:ascii="Arial" w:eastAsia="Times New Roman" w:hAnsi="Arial" w:cs="Times New Roman"/>
          <w:color w:val="auto"/>
          <w:sz w:val="24"/>
          <w:szCs w:val="20"/>
          <w:lang w:eastAsia="ru-RU"/>
        </w:rPr>
        <w:t>Муниципальное образование “Город Коряжма”</w:t>
      </w:r>
    </w:p>
    <w:p w:rsidR="006E7C84" w:rsidRPr="006E7C84" w:rsidRDefault="006E7C84" w:rsidP="006E7C84">
      <w:pPr>
        <w:spacing w:after="0" w:line="240" w:lineRule="auto"/>
        <w:jc w:val="center"/>
        <w:rPr>
          <w:rFonts w:ascii="Arial" w:eastAsia="Times New Roman" w:hAnsi="Arial" w:cs="Times New Roman"/>
          <w:color w:val="auto"/>
          <w:sz w:val="28"/>
          <w:szCs w:val="20"/>
          <w:lang w:eastAsia="ru-RU"/>
        </w:rPr>
      </w:pPr>
      <w:r w:rsidRPr="006E7C84">
        <w:rPr>
          <w:rFonts w:ascii="Arial" w:eastAsia="Times New Roman" w:hAnsi="Arial" w:cs="Times New Roman"/>
          <w:color w:val="auto"/>
          <w:sz w:val="28"/>
          <w:szCs w:val="20"/>
          <w:lang w:eastAsia="ru-RU"/>
        </w:rPr>
        <w:t>Городская Дума</w:t>
      </w:r>
    </w:p>
    <w:p w:rsidR="006E7C84" w:rsidRPr="006E7C84" w:rsidRDefault="006E7C84" w:rsidP="006E7C84">
      <w:pPr>
        <w:spacing w:after="0" w:line="240" w:lineRule="auto"/>
        <w:jc w:val="center"/>
        <w:rPr>
          <w:rFonts w:ascii="Arial" w:eastAsia="Times New Roman" w:hAnsi="Arial" w:cs="Times New Roman"/>
          <w:color w:val="auto"/>
          <w:sz w:val="34"/>
          <w:szCs w:val="20"/>
          <w:lang w:eastAsia="ru-RU"/>
        </w:rPr>
      </w:pPr>
      <w:r w:rsidRPr="006E7C84">
        <w:rPr>
          <w:rFonts w:ascii="Arial" w:eastAsia="Times New Roman" w:hAnsi="Arial" w:cs="Times New Roman"/>
          <w:color w:val="auto"/>
          <w:sz w:val="34"/>
          <w:szCs w:val="20"/>
          <w:lang w:eastAsia="ru-RU"/>
        </w:rPr>
        <w:t>РЕШЕНИЕ</w:t>
      </w:r>
    </w:p>
    <w:p w:rsidR="006E7C84" w:rsidRPr="006E7C84" w:rsidRDefault="006E7C84" w:rsidP="006E7C84">
      <w:pPr>
        <w:spacing w:after="0" w:line="240" w:lineRule="auto"/>
        <w:jc w:val="center"/>
        <w:rPr>
          <w:rFonts w:ascii="Arial" w:eastAsia="Times New Roman" w:hAnsi="Arial" w:cs="Times New Roman"/>
          <w:color w:val="auto"/>
          <w:sz w:val="24"/>
          <w:szCs w:val="20"/>
          <w:lang w:eastAsia="ru-RU"/>
        </w:rPr>
      </w:pPr>
    </w:p>
    <w:tbl>
      <w:tblPr>
        <w:tblW w:w="0" w:type="auto"/>
        <w:tblInd w:w="108" w:type="dxa"/>
        <w:tblLayout w:type="fixed"/>
        <w:tblLook w:val="0000" w:firstRow="0" w:lastRow="0" w:firstColumn="0" w:lastColumn="0" w:noHBand="0" w:noVBand="0"/>
      </w:tblPr>
      <w:tblGrid>
        <w:gridCol w:w="1843"/>
        <w:gridCol w:w="1985"/>
      </w:tblGrid>
      <w:tr w:rsidR="006E7C84" w:rsidRPr="006E7C84" w:rsidTr="00E73F15">
        <w:trPr>
          <w:trHeight w:val="368"/>
        </w:trPr>
        <w:tc>
          <w:tcPr>
            <w:tcW w:w="1843" w:type="dxa"/>
            <w:vAlign w:val="center"/>
          </w:tcPr>
          <w:p w:rsidR="006E7C84" w:rsidRPr="006E7C84" w:rsidRDefault="006E7C84" w:rsidP="006E7C84">
            <w:pPr>
              <w:spacing w:after="0" w:line="240" w:lineRule="auto"/>
              <w:rPr>
                <w:rFonts w:ascii="Times New Roman" w:eastAsia="Times New Roman" w:hAnsi="Times New Roman" w:cs="Times New Roman"/>
                <w:color w:val="auto"/>
                <w:sz w:val="28"/>
                <w:szCs w:val="20"/>
                <w:lang w:val="en-US" w:eastAsia="ru-RU"/>
              </w:rPr>
            </w:pPr>
            <w:r w:rsidRPr="006E7C84">
              <w:rPr>
                <w:rFonts w:ascii="Times New Roman" w:eastAsia="Times New Roman" w:hAnsi="Times New Roman" w:cs="Times New Roman"/>
                <w:color w:val="auto"/>
                <w:sz w:val="24"/>
                <w:szCs w:val="20"/>
                <w:lang w:eastAsia="ru-RU"/>
              </w:rPr>
              <w:t>от</w:t>
            </w:r>
            <w:r w:rsidRPr="006E7C84">
              <w:rPr>
                <w:rFonts w:ascii="Times New Roman" w:eastAsia="Times New Roman" w:hAnsi="Times New Roman" w:cs="Times New Roman"/>
                <w:color w:val="auto"/>
                <w:sz w:val="24"/>
                <w:szCs w:val="20"/>
                <w:lang w:val="en-US" w:eastAsia="ru-RU"/>
              </w:rPr>
              <w:t xml:space="preserve"> </w:t>
            </w:r>
            <w:r w:rsidRPr="006E7C84">
              <w:rPr>
                <w:rFonts w:ascii="Times New Roman" w:eastAsia="Times New Roman" w:hAnsi="Times New Roman" w:cs="Times New Roman"/>
                <w:color w:val="auto"/>
                <w:sz w:val="24"/>
                <w:szCs w:val="20"/>
                <w:lang w:eastAsia="ru-RU"/>
              </w:rPr>
              <w:t xml:space="preserve"> 21</w:t>
            </w:r>
            <w:r w:rsidRPr="006E7C84">
              <w:rPr>
                <w:rFonts w:ascii="Times New Roman" w:eastAsia="Times New Roman" w:hAnsi="Times New Roman" w:cs="Times New Roman"/>
                <w:color w:val="auto"/>
                <w:sz w:val="24"/>
                <w:szCs w:val="20"/>
                <w:lang w:val="en-US" w:eastAsia="ru-RU"/>
              </w:rPr>
              <w:t>.12.2017</w:t>
            </w:r>
          </w:p>
        </w:tc>
        <w:tc>
          <w:tcPr>
            <w:tcW w:w="1985" w:type="dxa"/>
            <w:vAlign w:val="center"/>
          </w:tcPr>
          <w:p w:rsidR="006E7C84" w:rsidRPr="006E7C84" w:rsidRDefault="006E7C84" w:rsidP="006E7C84">
            <w:pPr>
              <w:spacing w:after="0" w:line="240" w:lineRule="auto"/>
              <w:rPr>
                <w:rFonts w:ascii="Times New Roman" w:eastAsia="Times New Roman" w:hAnsi="Times New Roman" w:cs="Times New Roman"/>
                <w:color w:val="auto"/>
                <w:sz w:val="28"/>
                <w:szCs w:val="20"/>
                <w:lang w:eastAsia="ru-RU"/>
              </w:rPr>
            </w:pPr>
            <w:r w:rsidRPr="006E7C84">
              <w:rPr>
                <w:rFonts w:ascii="Times New Roman" w:eastAsia="Times New Roman" w:hAnsi="Times New Roman" w:cs="Times New Roman"/>
                <w:color w:val="auto"/>
                <w:sz w:val="24"/>
                <w:szCs w:val="20"/>
                <w:lang w:eastAsia="ru-RU"/>
              </w:rPr>
              <w:t>№ 34</w:t>
            </w:r>
          </w:p>
        </w:tc>
      </w:tr>
    </w:tbl>
    <w:p w:rsidR="006E7C84" w:rsidRPr="006E7C84" w:rsidRDefault="006E7C84" w:rsidP="006E7C84">
      <w:pPr>
        <w:spacing w:after="0" w:line="240" w:lineRule="auto"/>
        <w:jc w:val="center"/>
        <w:rPr>
          <w:rFonts w:ascii="Times New Roman" w:eastAsia="Times New Roman" w:hAnsi="Times New Roman" w:cs="Times New Roman"/>
          <w:color w:val="auto"/>
          <w:sz w:val="20"/>
          <w:szCs w:val="20"/>
          <w:lang w:eastAsia="ru-RU"/>
        </w:rPr>
      </w:pPr>
    </w:p>
    <w:p w:rsidR="006E7C84" w:rsidRPr="006E7C84" w:rsidRDefault="006E7C84" w:rsidP="006E7C84">
      <w:pPr>
        <w:spacing w:after="0" w:line="240" w:lineRule="auto"/>
        <w:rPr>
          <w:rFonts w:ascii="Times New Roman" w:eastAsia="Times New Roman" w:hAnsi="Times New Roman" w:cs="Times New Roman"/>
          <w:color w:val="auto"/>
          <w:sz w:val="28"/>
          <w:szCs w:val="20"/>
          <w:lang w:eastAsia="ru-RU"/>
        </w:rPr>
      </w:pPr>
    </w:p>
    <w:tbl>
      <w:tblPr>
        <w:tblStyle w:val="28"/>
        <w:tblW w:w="0" w:type="auto"/>
        <w:tblInd w:w="108" w:type="dxa"/>
        <w:tblLook w:val="01E0" w:firstRow="1" w:lastRow="1" w:firstColumn="1" w:lastColumn="1" w:noHBand="0" w:noVBand="0"/>
      </w:tblPr>
      <w:tblGrid>
        <w:gridCol w:w="3720"/>
      </w:tblGrid>
      <w:tr w:rsidR="006E7C84" w:rsidRPr="006E7C84" w:rsidTr="00E73F15">
        <w:tc>
          <w:tcPr>
            <w:tcW w:w="3720" w:type="dxa"/>
            <w:tcBorders>
              <w:top w:val="nil"/>
              <w:left w:val="nil"/>
              <w:bottom w:val="nil"/>
              <w:right w:val="nil"/>
            </w:tcBorders>
            <w:shd w:val="clear" w:color="auto" w:fill="auto"/>
            <w:tcMar>
              <w:left w:w="0" w:type="dxa"/>
              <w:right w:w="0" w:type="dxa"/>
            </w:tcMar>
          </w:tcPr>
          <w:p w:rsidR="006E7C84" w:rsidRPr="006E7C84" w:rsidRDefault="006E7C84" w:rsidP="006E7C84">
            <w:pPr>
              <w:spacing w:after="0" w:line="240" w:lineRule="auto"/>
              <w:jc w:val="both"/>
              <w:rPr>
                <w:color w:val="auto"/>
                <w:sz w:val="28"/>
                <w:szCs w:val="28"/>
                <w:lang w:eastAsia="ru-RU"/>
              </w:rPr>
            </w:pPr>
            <w:r w:rsidRPr="006E7C84">
              <w:rPr>
                <w:color w:val="auto"/>
                <w:sz w:val="28"/>
                <w:szCs w:val="28"/>
                <w:lang w:eastAsia="ru-RU"/>
              </w:rPr>
              <w:t>О новой редакции Правил землепользования и застройки муниципального образования «Город Коряжма»</w:t>
            </w:r>
          </w:p>
        </w:tc>
      </w:tr>
    </w:tbl>
    <w:p w:rsidR="006E7C84" w:rsidRPr="006E7C84" w:rsidRDefault="006E7C84" w:rsidP="006E7C84">
      <w:pPr>
        <w:spacing w:after="0" w:line="240" w:lineRule="auto"/>
        <w:rPr>
          <w:rFonts w:ascii="Times New Roman" w:eastAsia="Times New Roman" w:hAnsi="Times New Roman" w:cs="Times New Roman"/>
          <w:color w:val="FF0000"/>
          <w:sz w:val="24"/>
          <w:szCs w:val="24"/>
          <w:lang w:eastAsia="ru-RU"/>
        </w:rPr>
      </w:pPr>
    </w:p>
    <w:p w:rsidR="00F9048B" w:rsidRPr="00F9048B" w:rsidRDefault="00F9048B" w:rsidP="00F9048B">
      <w:pPr>
        <w:spacing w:after="0" w:line="240" w:lineRule="auto"/>
        <w:rPr>
          <w:rFonts w:ascii="Times New Roman" w:eastAsia="Times New Roman" w:hAnsi="Times New Roman" w:cs="Times New Roman"/>
          <w:b/>
          <w:color w:val="FF0000"/>
          <w:sz w:val="24"/>
          <w:szCs w:val="24"/>
          <w:lang w:eastAsia="ru-RU"/>
        </w:rPr>
      </w:pPr>
      <w:r w:rsidRPr="00F9048B">
        <w:rPr>
          <w:rFonts w:ascii="Times New Roman" w:eastAsia="Times New Roman" w:hAnsi="Times New Roman" w:cs="Times New Roman"/>
          <w:b/>
          <w:color w:val="FF0000"/>
          <w:sz w:val="24"/>
          <w:szCs w:val="24"/>
          <w:lang w:eastAsia="ru-RU"/>
        </w:rPr>
        <w:t>в редакции решения городской Думы от 25.10.2018 № 87</w:t>
      </w:r>
    </w:p>
    <w:p w:rsidR="006E7C84" w:rsidRPr="006E7C84" w:rsidRDefault="006E7C84" w:rsidP="006E7C84">
      <w:pPr>
        <w:spacing w:after="0" w:line="240" w:lineRule="auto"/>
        <w:rPr>
          <w:rFonts w:ascii="Times New Roman" w:eastAsia="Times New Roman" w:hAnsi="Times New Roman" w:cs="Times New Roman"/>
          <w:color w:val="auto"/>
          <w:sz w:val="28"/>
          <w:szCs w:val="28"/>
          <w:lang w:eastAsia="ru-RU"/>
        </w:rPr>
      </w:pPr>
      <w:bookmarkStart w:id="0" w:name="_GoBack"/>
      <w:bookmarkEnd w:id="0"/>
    </w:p>
    <w:p w:rsidR="006E7C84" w:rsidRPr="006E7C84" w:rsidRDefault="006E7C84" w:rsidP="006E7C84">
      <w:pPr>
        <w:autoSpaceDE w:val="0"/>
        <w:autoSpaceDN w:val="0"/>
        <w:adjustRightInd w:val="0"/>
        <w:spacing w:after="0" w:line="240" w:lineRule="auto"/>
        <w:ind w:firstLine="708"/>
        <w:jc w:val="both"/>
        <w:rPr>
          <w:rFonts w:ascii="Times New Roman" w:eastAsia="Times New Roman" w:hAnsi="Times New Roman" w:cs="Times New Roman"/>
          <w:color w:val="auto"/>
          <w:sz w:val="28"/>
          <w:szCs w:val="28"/>
          <w:lang w:eastAsia="ru-RU"/>
        </w:rPr>
      </w:pPr>
      <w:r w:rsidRPr="006E7C84">
        <w:rPr>
          <w:rFonts w:ascii="Times New Roman" w:eastAsia="Times New Roman" w:hAnsi="Times New Roman" w:cs="Times New Roman"/>
          <w:color w:val="auto"/>
          <w:sz w:val="28"/>
          <w:szCs w:val="28"/>
          <w:lang w:eastAsia="ru-RU"/>
        </w:rPr>
        <w:t>Руководствуясь Градостроительным и Земельным кодексами Российской Федерации, Уставом муниципального образования «Город Коряжма», с учетом результатов публичных слушаний по проекту изменений в Правила землепользования и застройки муниципального образования «Город Коряжма», городская Дума</w:t>
      </w:r>
    </w:p>
    <w:p w:rsidR="006E7C84" w:rsidRPr="006E7C84" w:rsidRDefault="006E7C84" w:rsidP="006E7C84">
      <w:pPr>
        <w:spacing w:after="0" w:line="240" w:lineRule="auto"/>
        <w:jc w:val="both"/>
        <w:rPr>
          <w:rFonts w:ascii="Times New Roman" w:eastAsia="Times New Roman" w:hAnsi="Times New Roman" w:cs="Times New Roman"/>
          <w:b/>
          <w:color w:val="auto"/>
          <w:sz w:val="28"/>
          <w:szCs w:val="28"/>
          <w:lang w:eastAsia="ru-RU"/>
        </w:rPr>
      </w:pPr>
      <w:r w:rsidRPr="006E7C84">
        <w:rPr>
          <w:rFonts w:ascii="Times New Roman" w:eastAsia="Times New Roman" w:hAnsi="Times New Roman" w:cs="Times New Roman"/>
          <w:b/>
          <w:color w:val="auto"/>
          <w:sz w:val="28"/>
          <w:szCs w:val="28"/>
          <w:lang w:eastAsia="ru-RU"/>
        </w:rPr>
        <w:t>РЕШАЕТ:</w:t>
      </w:r>
    </w:p>
    <w:p w:rsidR="006E7C84" w:rsidRPr="006E7C84" w:rsidRDefault="006E7C84" w:rsidP="006E7C84">
      <w:pPr>
        <w:numPr>
          <w:ilvl w:val="0"/>
          <w:numId w:val="40"/>
        </w:numPr>
        <w:tabs>
          <w:tab w:val="num" w:pos="993"/>
        </w:tabs>
        <w:spacing w:after="0" w:line="240" w:lineRule="auto"/>
        <w:ind w:left="0" w:firstLine="709"/>
        <w:jc w:val="both"/>
        <w:rPr>
          <w:rFonts w:ascii="Times New Roman" w:eastAsia="Times New Roman" w:hAnsi="Times New Roman" w:cs="Times New Roman"/>
          <w:color w:val="auto"/>
          <w:sz w:val="28"/>
          <w:szCs w:val="28"/>
          <w:lang w:eastAsia="ru-RU"/>
        </w:rPr>
      </w:pPr>
      <w:r w:rsidRPr="006E7C84">
        <w:rPr>
          <w:rFonts w:ascii="Times New Roman" w:eastAsia="Times New Roman" w:hAnsi="Times New Roman" w:cs="Times New Roman"/>
          <w:color w:val="auto"/>
          <w:sz w:val="28"/>
          <w:szCs w:val="28"/>
          <w:lang w:eastAsia="ru-RU"/>
        </w:rPr>
        <w:t xml:space="preserve">Правила землепользования и застройки муниципального образования «Город Коряжма»,  утвержденные решением городской Думы от 22.05.2008 № 483 (в редакции решений городской Думы от 26.05.2010 № 152, от 22.09.2011 № 279, от 29.05.2013 № 463, от 17.12.2015 № 179, </w:t>
      </w:r>
      <w:proofErr w:type="gramStart"/>
      <w:r w:rsidRPr="006E7C84">
        <w:rPr>
          <w:rFonts w:ascii="Times New Roman" w:eastAsia="Times New Roman" w:hAnsi="Times New Roman" w:cs="Times New Roman"/>
          <w:color w:val="auto"/>
          <w:sz w:val="28"/>
          <w:szCs w:val="28"/>
          <w:lang w:eastAsia="ru-RU"/>
        </w:rPr>
        <w:t>от</w:t>
      </w:r>
      <w:proofErr w:type="gramEnd"/>
      <w:r w:rsidRPr="006E7C84">
        <w:rPr>
          <w:rFonts w:ascii="Times New Roman" w:eastAsia="Times New Roman" w:hAnsi="Times New Roman" w:cs="Times New Roman"/>
          <w:color w:val="auto"/>
          <w:sz w:val="28"/>
          <w:szCs w:val="28"/>
          <w:lang w:eastAsia="ru-RU"/>
        </w:rPr>
        <w:t xml:space="preserve"> 16.06.2016 № 220) изложить в новой редакции согласно приложению.</w:t>
      </w:r>
    </w:p>
    <w:p w:rsidR="006E7C84" w:rsidRPr="006E7C84" w:rsidRDefault="006E7C84" w:rsidP="006E7C84">
      <w:pPr>
        <w:numPr>
          <w:ilvl w:val="0"/>
          <w:numId w:val="40"/>
        </w:numPr>
        <w:tabs>
          <w:tab w:val="num" w:pos="993"/>
        </w:tabs>
        <w:spacing w:after="0" w:line="240" w:lineRule="auto"/>
        <w:ind w:left="0" w:firstLine="709"/>
        <w:jc w:val="both"/>
        <w:rPr>
          <w:rFonts w:ascii="Times New Roman" w:eastAsia="Times New Roman" w:hAnsi="Times New Roman" w:cs="Times New Roman"/>
          <w:color w:val="auto"/>
          <w:sz w:val="28"/>
          <w:szCs w:val="28"/>
          <w:lang w:eastAsia="ru-RU"/>
        </w:rPr>
      </w:pPr>
      <w:r w:rsidRPr="006E7C84">
        <w:rPr>
          <w:rFonts w:ascii="Times New Roman" w:eastAsia="Times New Roman" w:hAnsi="Times New Roman" w:cs="Times New Roman"/>
          <w:color w:val="auto"/>
          <w:sz w:val="28"/>
          <w:szCs w:val="28"/>
          <w:lang w:eastAsia="ru-RU"/>
        </w:rPr>
        <w:t>Опубликовать настоящее решение в газете «</w:t>
      </w:r>
      <w:proofErr w:type="spellStart"/>
      <w:r w:rsidRPr="006E7C84">
        <w:rPr>
          <w:rFonts w:ascii="Times New Roman" w:eastAsia="Times New Roman" w:hAnsi="Times New Roman" w:cs="Times New Roman"/>
          <w:color w:val="auto"/>
          <w:sz w:val="28"/>
          <w:szCs w:val="28"/>
          <w:lang w:eastAsia="ru-RU"/>
        </w:rPr>
        <w:t>Коряжемский</w:t>
      </w:r>
      <w:proofErr w:type="spellEnd"/>
      <w:r w:rsidRPr="006E7C84">
        <w:rPr>
          <w:rFonts w:ascii="Times New Roman" w:eastAsia="Times New Roman" w:hAnsi="Times New Roman" w:cs="Times New Roman"/>
          <w:color w:val="auto"/>
          <w:sz w:val="28"/>
          <w:szCs w:val="28"/>
          <w:lang w:eastAsia="ru-RU"/>
        </w:rPr>
        <w:t xml:space="preserve"> муниципальный вестник» и разместить на официальном сайте администрации города в информационно-телекоммуникационной сети «Интернет» (</w:t>
      </w:r>
      <w:hyperlink r:id="rId9" w:history="1">
        <w:r w:rsidRPr="006E7C84">
          <w:rPr>
            <w:rFonts w:ascii="Times New Roman" w:eastAsia="Times New Roman" w:hAnsi="Times New Roman" w:cs="Times New Roman"/>
            <w:color w:val="0000FF"/>
            <w:sz w:val="28"/>
            <w:szCs w:val="28"/>
            <w:u w:val="single"/>
            <w:lang w:eastAsia="ru-RU"/>
          </w:rPr>
          <w:t>www.koradm.ru</w:t>
        </w:r>
      </w:hyperlink>
      <w:r w:rsidRPr="006E7C84">
        <w:rPr>
          <w:rFonts w:ascii="Times New Roman" w:eastAsia="Times New Roman" w:hAnsi="Times New Roman" w:cs="Times New Roman"/>
          <w:color w:val="auto"/>
          <w:sz w:val="28"/>
          <w:szCs w:val="28"/>
          <w:lang w:eastAsia="ru-RU"/>
        </w:rPr>
        <w:t>).</w:t>
      </w:r>
    </w:p>
    <w:p w:rsidR="006E7C84" w:rsidRPr="006E7C84" w:rsidRDefault="006E7C84" w:rsidP="006E7C84">
      <w:pPr>
        <w:numPr>
          <w:ilvl w:val="0"/>
          <w:numId w:val="40"/>
        </w:numPr>
        <w:tabs>
          <w:tab w:val="num" w:pos="993"/>
        </w:tabs>
        <w:spacing w:after="0" w:line="240" w:lineRule="auto"/>
        <w:ind w:left="0" w:firstLine="709"/>
        <w:jc w:val="both"/>
        <w:rPr>
          <w:rFonts w:ascii="Times New Roman" w:eastAsia="Times New Roman" w:hAnsi="Times New Roman" w:cs="Times New Roman"/>
          <w:color w:val="auto"/>
          <w:sz w:val="28"/>
          <w:szCs w:val="28"/>
          <w:lang w:eastAsia="ru-RU"/>
        </w:rPr>
      </w:pPr>
      <w:proofErr w:type="gramStart"/>
      <w:r w:rsidRPr="006E7C84">
        <w:rPr>
          <w:rFonts w:ascii="Times New Roman" w:eastAsia="Times New Roman" w:hAnsi="Times New Roman" w:cs="Times New Roman"/>
          <w:color w:val="auto"/>
          <w:sz w:val="28"/>
          <w:szCs w:val="28"/>
          <w:lang w:eastAsia="ru-RU"/>
        </w:rPr>
        <w:t>Контроль за</w:t>
      </w:r>
      <w:proofErr w:type="gramEnd"/>
      <w:r w:rsidRPr="006E7C84">
        <w:rPr>
          <w:rFonts w:ascii="Times New Roman" w:eastAsia="Times New Roman" w:hAnsi="Times New Roman" w:cs="Times New Roman"/>
          <w:color w:val="auto"/>
          <w:sz w:val="28"/>
          <w:szCs w:val="28"/>
          <w:lang w:eastAsia="ru-RU"/>
        </w:rPr>
        <w:t xml:space="preserve"> выполнением настоящего решения возложить на постоянную комиссию городской Думы по муниципальной собственности, предпринимательству, архитектуре и землепользованию, по городскому хозяйству, транспорту и экологии и администрацию города.</w:t>
      </w:r>
    </w:p>
    <w:p w:rsidR="006E7C84" w:rsidRPr="006E7C84" w:rsidRDefault="006E7C84" w:rsidP="006E7C84">
      <w:pPr>
        <w:spacing w:after="0" w:line="240" w:lineRule="auto"/>
        <w:ind w:left="708"/>
        <w:jc w:val="both"/>
        <w:rPr>
          <w:rFonts w:ascii="Times New Roman" w:eastAsia="Times New Roman" w:hAnsi="Times New Roman" w:cs="Times New Roman"/>
          <w:color w:val="auto"/>
          <w:sz w:val="28"/>
          <w:szCs w:val="28"/>
          <w:lang w:eastAsia="ru-RU"/>
        </w:rPr>
      </w:pPr>
    </w:p>
    <w:p w:rsidR="006E7C84" w:rsidRPr="006E7C84" w:rsidRDefault="006E7C84" w:rsidP="006E7C84">
      <w:pPr>
        <w:spacing w:after="0" w:line="240" w:lineRule="auto"/>
        <w:ind w:left="708"/>
        <w:jc w:val="both"/>
        <w:rPr>
          <w:rFonts w:ascii="Times New Roman" w:eastAsia="Times New Roman" w:hAnsi="Times New Roman" w:cs="Times New Roman"/>
          <w:color w:val="auto"/>
          <w:sz w:val="28"/>
          <w:szCs w:val="28"/>
          <w:lang w:eastAsia="ru-RU"/>
        </w:rPr>
      </w:pPr>
    </w:p>
    <w:p w:rsidR="006E7C84" w:rsidRPr="006E7C84" w:rsidRDefault="006E7C84" w:rsidP="006E7C84">
      <w:pPr>
        <w:spacing w:after="0" w:line="240" w:lineRule="auto"/>
        <w:ind w:left="708"/>
        <w:jc w:val="both"/>
        <w:rPr>
          <w:rFonts w:ascii="Times New Roman" w:eastAsia="Times New Roman" w:hAnsi="Times New Roman" w:cs="Times New Roman"/>
          <w:color w:val="auto"/>
          <w:sz w:val="28"/>
          <w:szCs w:val="28"/>
          <w:lang w:eastAsia="ru-RU"/>
        </w:rPr>
      </w:pPr>
    </w:p>
    <w:p w:rsidR="006E7C84" w:rsidRPr="006E7C84" w:rsidRDefault="006E7C84" w:rsidP="006E7C84">
      <w:pPr>
        <w:spacing w:after="0" w:line="240" w:lineRule="auto"/>
        <w:jc w:val="both"/>
        <w:rPr>
          <w:rFonts w:ascii="Times New Roman" w:eastAsia="Times New Roman" w:hAnsi="Times New Roman" w:cs="Times New Roman"/>
          <w:color w:val="auto"/>
          <w:sz w:val="28"/>
          <w:szCs w:val="28"/>
          <w:lang w:eastAsia="ru-RU"/>
        </w:rPr>
      </w:pPr>
      <w:r w:rsidRPr="006E7C84">
        <w:rPr>
          <w:rFonts w:ascii="Times New Roman" w:eastAsia="Times New Roman" w:hAnsi="Times New Roman" w:cs="Times New Roman"/>
          <w:color w:val="auto"/>
          <w:sz w:val="28"/>
          <w:szCs w:val="28"/>
          <w:lang w:eastAsia="ru-RU"/>
        </w:rPr>
        <w:t>Председатель городской Думы</w:t>
      </w:r>
      <w:r>
        <w:rPr>
          <w:rFonts w:ascii="Times New Roman" w:eastAsia="Times New Roman" w:hAnsi="Times New Roman" w:cs="Times New Roman"/>
          <w:color w:val="auto"/>
          <w:sz w:val="28"/>
          <w:szCs w:val="28"/>
          <w:lang w:eastAsia="ru-RU"/>
        </w:rPr>
        <w:tab/>
      </w:r>
      <w:r>
        <w:rPr>
          <w:rFonts w:ascii="Times New Roman" w:eastAsia="Times New Roman" w:hAnsi="Times New Roman" w:cs="Times New Roman"/>
          <w:color w:val="auto"/>
          <w:sz w:val="28"/>
          <w:szCs w:val="28"/>
          <w:lang w:eastAsia="ru-RU"/>
        </w:rPr>
        <w:tab/>
      </w:r>
      <w:r>
        <w:rPr>
          <w:rFonts w:ascii="Times New Roman" w:eastAsia="Times New Roman" w:hAnsi="Times New Roman" w:cs="Times New Roman"/>
          <w:color w:val="auto"/>
          <w:sz w:val="28"/>
          <w:szCs w:val="28"/>
          <w:lang w:eastAsia="ru-RU"/>
        </w:rPr>
        <w:tab/>
      </w:r>
      <w:r>
        <w:rPr>
          <w:rFonts w:ascii="Times New Roman" w:eastAsia="Times New Roman" w:hAnsi="Times New Roman" w:cs="Times New Roman"/>
          <w:color w:val="auto"/>
          <w:sz w:val="28"/>
          <w:szCs w:val="28"/>
          <w:lang w:eastAsia="ru-RU"/>
        </w:rPr>
        <w:tab/>
      </w:r>
      <w:r>
        <w:rPr>
          <w:rFonts w:ascii="Times New Roman" w:eastAsia="Times New Roman" w:hAnsi="Times New Roman" w:cs="Times New Roman"/>
          <w:color w:val="auto"/>
          <w:sz w:val="28"/>
          <w:szCs w:val="28"/>
          <w:lang w:eastAsia="ru-RU"/>
        </w:rPr>
        <w:tab/>
        <w:t xml:space="preserve">   </w:t>
      </w:r>
      <w:r w:rsidRPr="006E7C84">
        <w:rPr>
          <w:rFonts w:ascii="Times New Roman" w:eastAsia="Times New Roman" w:hAnsi="Times New Roman" w:cs="Times New Roman"/>
          <w:color w:val="auto"/>
          <w:sz w:val="28"/>
          <w:szCs w:val="28"/>
          <w:lang w:eastAsia="ru-RU"/>
        </w:rPr>
        <w:t xml:space="preserve">Е.А. </w:t>
      </w:r>
      <w:proofErr w:type="spellStart"/>
      <w:r w:rsidRPr="006E7C84">
        <w:rPr>
          <w:rFonts w:ascii="Times New Roman" w:eastAsia="Times New Roman" w:hAnsi="Times New Roman" w:cs="Times New Roman"/>
          <w:color w:val="auto"/>
          <w:sz w:val="28"/>
          <w:szCs w:val="28"/>
          <w:lang w:eastAsia="ru-RU"/>
        </w:rPr>
        <w:t>Бунькова</w:t>
      </w:r>
      <w:proofErr w:type="spellEnd"/>
    </w:p>
    <w:p w:rsidR="006E7C84" w:rsidRPr="006E7C84" w:rsidRDefault="006E7C84" w:rsidP="006E7C84">
      <w:pPr>
        <w:spacing w:after="0" w:line="240" w:lineRule="auto"/>
        <w:jc w:val="both"/>
        <w:rPr>
          <w:rFonts w:ascii="Times New Roman" w:eastAsia="Times New Roman" w:hAnsi="Times New Roman" w:cs="Times New Roman"/>
          <w:color w:val="auto"/>
          <w:sz w:val="28"/>
          <w:szCs w:val="28"/>
          <w:lang w:eastAsia="ru-RU"/>
        </w:rPr>
      </w:pPr>
    </w:p>
    <w:p w:rsidR="006E7C84" w:rsidRPr="006E7C84" w:rsidRDefault="006E7C84" w:rsidP="006E7C84">
      <w:pPr>
        <w:spacing w:after="0" w:line="240" w:lineRule="auto"/>
        <w:jc w:val="both"/>
        <w:rPr>
          <w:rFonts w:ascii="Times New Roman" w:eastAsia="Times New Roman" w:hAnsi="Times New Roman" w:cs="Times New Roman"/>
          <w:color w:val="auto"/>
          <w:sz w:val="28"/>
          <w:szCs w:val="28"/>
          <w:lang w:eastAsia="ru-RU"/>
        </w:rPr>
      </w:pPr>
    </w:p>
    <w:p w:rsidR="006E7C84" w:rsidRPr="006E7C84" w:rsidRDefault="006E7C84" w:rsidP="006E7C84">
      <w:pPr>
        <w:spacing w:after="0" w:line="240" w:lineRule="auto"/>
        <w:jc w:val="both"/>
        <w:rPr>
          <w:rFonts w:ascii="Times New Roman" w:eastAsia="Times New Roman" w:hAnsi="Times New Roman" w:cs="Times New Roman"/>
          <w:color w:val="auto"/>
          <w:sz w:val="28"/>
          <w:szCs w:val="28"/>
          <w:lang w:eastAsia="ru-RU"/>
        </w:rPr>
      </w:pPr>
      <w:r w:rsidRPr="006E7C84">
        <w:rPr>
          <w:rFonts w:ascii="Times New Roman" w:eastAsia="Times New Roman" w:hAnsi="Times New Roman" w:cs="Times New Roman"/>
          <w:color w:val="auto"/>
          <w:sz w:val="28"/>
          <w:szCs w:val="28"/>
          <w:lang w:eastAsia="ru-RU"/>
        </w:rPr>
        <w:lastRenderedPageBreak/>
        <w:t>Глава муниципального образования</w:t>
      </w:r>
      <w:r>
        <w:rPr>
          <w:rFonts w:ascii="Times New Roman" w:eastAsia="Times New Roman" w:hAnsi="Times New Roman" w:cs="Times New Roman"/>
          <w:color w:val="auto"/>
          <w:sz w:val="28"/>
          <w:szCs w:val="28"/>
          <w:lang w:eastAsia="ru-RU"/>
        </w:rPr>
        <w:tab/>
      </w:r>
      <w:r>
        <w:rPr>
          <w:rFonts w:ascii="Times New Roman" w:eastAsia="Times New Roman" w:hAnsi="Times New Roman" w:cs="Times New Roman"/>
          <w:color w:val="auto"/>
          <w:sz w:val="28"/>
          <w:szCs w:val="28"/>
          <w:lang w:eastAsia="ru-RU"/>
        </w:rPr>
        <w:tab/>
      </w:r>
      <w:r>
        <w:rPr>
          <w:rFonts w:ascii="Times New Roman" w:eastAsia="Times New Roman" w:hAnsi="Times New Roman" w:cs="Times New Roman"/>
          <w:color w:val="auto"/>
          <w:sz w:val="28"/>
          <w:szCs w:val="28"/>
          <w:lang w:eastAsia="ru-RU"/>
        </w:rPr>
        <w:tab/>
      </w:r>
      <w:r>
        <w:rPr>
          <w:rFonts w:ascii="Times New Roman" w:eastAsia="Times New Roman" w:hAnsi="Times New Roman" w:cs="Times New Roman"/>
          <w:color w:val="auto"/>
          <w:sz w:val="28"/>
          <w:szCs w:val="28"/>
          <w:lang w:eastAsia="ru-RU"/>
        </w:rPr>
        <w:tab/>
      </w:r>
      <w:r>
        <w:rPr>
          <w:rFonts w:ascii="Times New Roman" w:eastAsia="Times New Roman" w:hAnsi="Times New Roman" w:cs="Times New Roman"/>
          <w:color w:val="auto"/>
          <w:sz w:val="28"/>
          <w:szCs w:val="28"/>
          <w:lang w:eastAsia="ru-RU"/>
        </w:rPr>
        <w:tab/>
      </w:r>
      <w:r w:rsidRPr="006E7C84">
        <w:rPr>
          <w:rFonts w:ascii="Times New Roman" w:eastAsia="Times New Roman" w:hAnsi="Times New Roman" w:cs="Times New Roman"/>
          <w:color w:val="auto"/>
          <w:sz w:val="28"/>
          <w:szCs w:val="28"/>
          <w:lang w:eastAsia="ru-RU"/>
        </w:rPr>
        <w:t>А.А. Ткач</w:t>
      </w:r>
    </w:p>
    <w:p w:rsidR="00250D0B" w:rsidRPr="00881B1E" w:rsidRDefault="006E7C84">
      <w:pPr>
        <w:spacing w:after="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br w:type="page"/>
      </w:r>
    </w:p>
    <w:p w:rsidR="00250D0B" w:rsidRPr="00881B1E" w:rsidRDefault="00250D0B" w:rsidP="006113D0">
      <w:pPr>
        <w:pStyle w:val="ConsPlusTitlePage"/>
        <w:jc w:val="right"/>
        <w:rPr>
          <w:rFonts w:ascii="Times New Roman" w:hAnsi="Times New Roman" w:cs="Times New Roman"/>
          <w:color w:val="auto"/>
          <w:sz w:val="24"/>
          <w:szCs w:val="24"/>
        </w:rPr>
      </w:pPr>
      <w:r w:rsidRPr="00881B1E">
        <w:rPr>
          <w:rFonts w:ascii="Times New Roman" w:hAnsi="Times New Roman" w:cs="Times New Roman"/>
          <w:color w:val="auto"/>
          <w:sz w:val="24"/>
          <w:szCs w:val="24"/>
        </w:rPr>
        <w:t>Приложение</w:t>
      </w:r>
    </w:p>
    <w:p w:rsidR="00250D0B" w:rsidRPr="00881B1E" w:rsidRDefault="00250D0B" w:rsidP="006113D0">
      <w:pPr>
        <w:pStyle w:val="ConsPlusNormal0"/>
        <w:jc w:val="right"/>
        <w:rPr>
          <w:rFonts w:ascii="Times New Roman" w:hAnsi="Times New Roman" w:cs="Times New Roman"/>
          <w:color w:val="auto"/>
          <w:sz w:val="24"/>
          <w:szCs w:val="24"/>
        </w:rPr>
      </w:pPr>
      <w:r w:rsidRPr="00881B1E">
        <w:rPr>
          <w:rFonts w:ascii="Times New Roman" w:hAnsi="Times New Roman" w:cs="Times New Roman"/>
          <w:color w:val="auto"/>
          <w:sz w:val="24"/>
          <w:szCs w:val="24"/>
        </w:rPr>
        <w:t>к решению городской Думы</w:t>
      </w:r>
    </w:p>
    <w:p w:rsidR="00250D0B" w:rsidRPr="00881B1E" w:rsidRDefault="00250D0B" w:rsidP="006113D0">
      <w:pPr>
        <w:pStyle w:val="ConsPlusNormal0"/>
        <w:jc w:val="right"/>
        <w:rPr>
          <w:rFonts w:ascii="Times New Roman" w:hAnsi="Times New Roman" w:cs="Times New Roman"/>
          <w:color w:val="auto"/>
          <w:sz w:val="24"/>
          <w:szCs w:val="24"/>
        </w:rPr>
      </w:pPr>
      <w:r w:rsidRPr="00881B1E">
        <w:rPr>
          <w:rFonts w:ascii="Times New Roman" w:hAnsi="Times New Roman" w:cs="Times New Roman"/>
          <w:color w:val="auto"/>
          <w:sz w:val="24"/>
          <w:szCs w:val="24"/>
        </w:rPr>
        <w:t>муниципального образования «Город Коряжма»</w:t>
      </w:r>
    </w:p>
    <w:p w:rsidR="00250D0B" w:rsidRPr="003205C3" w:rsidRDefault="00250D0B" w:rsidP="006113D0">
      <w:pPr>
        <w:pStyle w:val="ConsPlusNormal0"/>
        <w:jc w:val="right"/>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от </w:t>
      </w:r>
      <w:r w:rsidRPr="00772345">
        <w:rPr>
          <w:rFonts w:ascii="Times New Roman" w:hAnsi="Times New Roman" w:cs="Times New Roman"/>
          <w:color w:val="auto"/>
          <w:sz w:val="24"/>
          <w:szCs w:val="24"/>
          <w:u w:val="single"/>
        </w:rPr>
        <w:t>21</w:t>
      </w:r>
      <w:r w:rsidRPr="003205C3">
        <w:rPr>
          <w:rFonts w:ascii="Times New Roman" w:hAnsi="Times New Roman" w:cs="Times New Roman"/>
          <w:color w:val="auto"/>
          <w:sz w:val="24"/>
          <w:szCs w:val="24"/>
          <w:u w:val="single"/>
        </w:rPr>
        <w:t>.12.2017</w:t>
      </w:r>
      <w:r w:rsidRPr="003205C3">
        <w:rPr>
          <w:rFonts w:ascii="Times New Roman" w:hAnsi="Times New Roman" w:cs="Times New Roman"/>
          <w:color w:val="auto"/>
          <w:sz w:val="24"/>
          <w:szCs w:val="24"/>
        </w:rPr>
        <w:t xml:space="preserve"> </w:t>
      </w:r>
      <w:r w:rsidRPr="00881B1E">
        <w:rPr>
          <w:rFonts w:ascii="Times New Roman" w:hAnsi="Times New Roman" w:cs="Times New Roman"/>
          <w:color w:val="auto"/>
          <w:sz w:val="24"/>
          <w:szCs w:val="24"/>
        </w:rPr>
        <w:t xml:space="preserve">N </w:t>
      </w:r>
      <w:r w:rsidRPr="003205C3">
        <w:rPr>
          <w:rFonts w:ascii="Times New Roman" w:hAnsi="Times New Roman" w:cs="Times New Roman"/>
          <w:color w:val="auto"/>
          <w:sz w:val="24"/>
          <w:szCs w:val="24"/>
          <w:u w:val="single"/>
        </w:rPr>
        <w:t>34</w:t>
      </w:r>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3205C3" w:rsidRDefault="003205C3" w:rsidP="003205C3">
      <w:pPr>
        <w:pStyle w:val="ConsPlusTitle"/>
        <w:jc w:val="right"/>
        <w:rPr>
          <w:rFonts w:ascii="Times New Roman" w:hAnsi="Times New Roman" w:cs="Times New Roman"/>
          <w:color w:val="FF0000"/>
          <w:sz w:val="24"/>
          <w:szCs w:val="24"/>
        </w:rPr>
      </w:pPr>
      <w:bookmarkStart w:id="1" w:name="P32"/>
      <w:bookmarkEnd w:id="1"/>
      <w:r>
        <w:rPr>
          <w:rFonts w:ascii="Times New Roman" w:hAnsi="Times New Roman" w:cs="Times New Roman"/>
          <w:color w:val="FF0000"/>
          <w:sz w:val="24"/>
          <w:szCs w:val="24"/>
        </w:rPr>
        <w:t xml:space="preserve">в редакции решения городской Думы от </w:t>
      </w:r>
      <w:r w:rsidRPr="003205C3">
        <w:rPr>
          <w:rFonts w:ascii="Times New Roman" w:hAnsi="Times New Roman" w:cs="Times New Roman"/>
          <w:color w:val="FF0000"/>
          <w:sz w:val="24"/>
          <w:szCs w:val="24"/>
        </w:rPr>
        <w:t>25.10.2018</w:t>
      </w:r>
      <w:r w:rsidR="007956DE">
        <w:rPr>
          <w:rFonts w:ascii="Times New Roman" w:hAnsi="Times New Roman" w:cs="Times New Roman"/>
          <w:color w:val="FF0000"/>
          <w:sz w:val="24"/>
          <w:szCs w:val="24"/>
        </w:rPr>
        <w:t xml:space="preserve"> № 87</w:t>
      </w:r>
    </w:p>
    <w:p w:rsidR="00250D0B" w:rsidRPr="00881B1E" w:rsidRDefault="00250D0B" w:rsidP="006113D0">
      <w:pPr>
        <w:pStyle w:val="ConsPlusTitle"/>
        <w:jc w:val="center"/>
        <w:rPr>
          <w:rFonts w:ascii="Times New Roman" w:hAnsi="Times New Roman" w:cs="Times New Roman"/>
          <w:color w:val="auto"/>
          <w:sz w:val="24"/>
          <w:szCs w:val="24"/>
        </w:rPr>
      </w:pPr>
    </w:p>
    <w:p w:rsidR="00250D0B" w:rsidRPr="00881B1E" w:rsidRDefault="00250D0B" w:rsidP="006113D0">
      <w:pPr>
        <w:pStyle w:val="ConsPlusTitle"/>
        <w:jc w:val="center"/>
        <w:rPr>
          <w:rFonts w:ascii="Times New Roman" w:hAnsi="Times New Roman" w:cs="Times New Roman"/>
          <w:color w:val="auto"/>
          <w:sz w:val="24"/>
          <w:szCs w:val="24"/>
        </w:rPr>
      </w:pPr>
      <w:r w:rsidRPr="00881B1E">
        <w:rPr>
          <w:rFonts w:ascii="Times New Roman" w:hAnsi="Times New Roman" w:cs="Times New Roman"/>
          <w:color w:val="auto"/>
          <w:sz w:val="24"/>
          <w:szCs w:val="24"/>
        </w:rPr>
        <w:t>Правила землепользования и застройки</w:t>
      </w:r>
    </w:p>
    <w:p w:rsidR="00250D0B" w:rsidRPr="00881B1E" w:rsidRDefault="00250D0B" w:rsidP="006113D0">
      <w:pPr>
        <w:pStyle w:val="ConsPlusTitle"/>
        <w:jc w:val="center"/>
        <w:rPr>
          <w:rFonts w:ascii="Times New Roman" w:hAnsi="Times New Roman" w:cs="Times New Roman"/>
          <w:color w:val="auto"/>
          <w:sz w:val="24"/>
          <w:szCs w:val="24"/>
        </w:rPr>
      </w:pPr>
      <w:r w:rsidRPr="00881B1E">
        <w:rPr>
          <w:rFonts w:ascii="Times New Roman" w:hAnsi="Times New Roman" w:cs="Times New Roman"/>
          <w:color w:val="auto"/>
          <w:sz w:val="24"/>
          <w:szCs w:val="24"/>
        </w:rPr>
        <w:t>муниципального образования «Город Коряжма»</w:t>
      </w:r>
      <w:r>
        <w:rPr>
          <w:rFonts w:ascii="Times New Roman" w:hAnsi="Times New Roman" w:cs="Times New Roman"/>
          <w:color w:val="auto"/>
          <w:sz w:val="24"/>
          <w:szCs w:val="24"/>
        </w:rPr>
        <w:t xml:space="preserve"> (в новой редакции)</w:t>
      </w:r>
    </w:p>
    <w:p w:rsidR="00250D0B" w:rsidRPr="00881B1E" w:rsidRDefault="00250D0B" w:rsidP="006113D0">
      <w:pPr>
        <w:spacing w:after="0" w:line="240" w:lineRule="auto"/>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rPr>
        <w:br w:type="page"/>
      </w:r>
    </w:p>
    <w:p w:rsidR="00250D0B" w:rsidRPr="00881B1E" w:rsidRDefault="00250D0B" w:rsidP="006113D0">
      <w:pPr>
        <w:spacing w:after="0" w:line="240" w:lineRule="auto"/>
        <w:rPr>
          <w:rFonts w:ascii="Times New Roman" w:hAnsi="Times New Roman" w:cs="Times New Roman"/>
          <w:color w:val="auto"/>
          <w:sz w:val="24"/>
          <w:szCs w:val="24"/>
        </w:rPr>
      </w:pPr>
      <w:r w:rsidRPr="00881B1E">
        <w:rPr>
          <w:rFonts w:ascii="Times New Roman" w:hAnsi="Times New Roman" w:cs="Times New Roman"/>
          <w:color w:val="auto"/>
          <w:sz w:val="24"/>
          <w:szCs w:val="24"/>
        </w:rPr>
        <w:t>СОДЕРЖАНИЕ</w:t>
      </w:r>
    </w:p>
    <w:p w:rsidR="00250D0B" w:rsidRDefault="00250D0B">
      <w:pPr>
        <w:pStyle w:val="19"/>
        <w:tabs>
          <w:tab w:val="right" w:leader="dot" w:pos="9060"/>
        </w:tabs>
        <w:rPr>
          <w:rFonts w:ascii="Calibri" w:hAnsi="Calibri" w:cs="Times New Roman"/>
          <w:noProof/>
          <w:color w:val="auto"/>
          <w:sz w:val="22"/>
        </w:rPr>
      </w:pPr>
      <w:r w:rsidRPr="00881B1E">
        <w:rPr>
          <w:rFonts w:cs="Times New Roman"/>
          <w:color w:val="auto"/>
          <w:szCs w:val="24"/>
        </w:rPr>
        <w:fldChar w:fldCharType="begin"/>
      </w:r>
      <w:r w:rsidRPr="00881B1E">
        <w:rPr>
          <w:rFonts w:cs="Times New Roman"/>
          <w:color w:val="auto"/>
          <w:szCs w:val="24"/>
        </w:rPr>
        <w:instrText>TOC \o "1-3" \h</w:instrText>
      </w:r>
      <w:r w:rsidRPr="00881B1E">
        <w:rPr>
          <w:rFonts w:cs="Times New Roman"/>
          <w:color w:val="auto"/>
          <w:szCs w:val="24"/>
        </w:rPr>
        <w:fldChar w:fldCharType="separate"/>
      </w:r>
      <w:hyperlink w:anchor="_Toc500966846" w:history="1">
        <w:r w:rsidRPr="00374398">
          <w:rPr>
            <w:rStyle w:val="af2"/>
            <w:rFonts w:cs="DejaVu Sans"/>
            <w:b/>
            <w:noProof/>
          </w:rPr>
          <w:t>Раздел I. ПОРЯДОК ПРИМЕНЕНИЯ ПРАВИЛ ЗЕМЛЕПОЛЬЗОВАНИЯ</w:t>
        </w:r>
        <w:r>
          <w:rPr>
            <w:noProof/>
          </w:rPr>
          <w:tab/>
        </w:r>
        <w:r>
          <w:rPr>
            <w:noProof/>
          </w:rPr>
          <w:fldChar w:fldCharType="begin"/>
        </w:r>
        <w:r>
          <w:rPr>
            <w:noProof/>
          </w:rPr>
          <w:instrText xml:space="preserve"> PAGEREF _Toc500966846 \h </w:instrText>
        </w:r>
        <w:r>
          <w:rPr>
            <w:noProof/>
          </w:rPr>
        </w:r>
        <w:r>
          <w:rPr>
            <w:noProof/>
          </w:rPr>
          <w:fldChar w:fldCharType="separate"/>
        </w:r>
        <w:r>
          <w:rPr>
            <w:noProof/>
          </w:rPr>
          <w:t>7</w:t>
        </w:r>
        <w:r>
          <w:rPr>
            <w:noProof/>
          </w:rPr>
          <w:fldChar w:fldCharType="end"/>
        </w:r>
      </w:hyperlink>
    </w:p>
    <w:p w:rsidR="00250D0B" w:rsidRDefault="00F9048B">
      <w:pPr>
        <w:pStyle w:val="19"/>
        <w:tabs>
          <w:tab w:val="right" w:leader="dot" w:pos="9060"/>
        </w:tabs>
        <w:rPr>
          <w:rFonts w:ascii="Calibri" w:hAnsi="Calibri" w:cs="Times New Roman"/>
          <w:noProof/>
          <w:color w:val="auto"/>
          <w:sz w:val="22"/>
        </w:rPr>
      </w:pPr>
      <w:hyperlink w:anchor="_Toc500966847" w:history="1">
        <w:r w:rsidR="00250D0B" w:rsidRPr="00374398">
          <w:rPr>
            <w:rStyle w:val="af2"/>
            <w:rFonts w:cs="DejaVu Sans"/>
            <w:b/>
            <w:noProof/>
          </w:rPr>
          <w:t>И ЗАСТРОЙКИ И ВНЕСЕНИЯ В НИХ ИЗМЕНЕНИЙ</w:t>
        </w:r>
        <w:r w:rsidR="00250D0B">
          <w:rPr>
            <w:noProof/>
          </w:rPr>
          <w:tab/>
        </w:r>
        <w:r w:rsidR="00250D0B">
          <w:rPr>
            <w:noProof/>
          </w:rPr>
          <w:fldChar w:fldCharType="begin"/>
        </w:r>
        <w:r w:rsidR="00250D0B">
          <w:rPr>
            <w:noProof/>
          </w:rPr>
          <w:instrText xml:space="preserve"> PAGEREF _Toc500966847 \h </w:instrText>
        </w:r>
        <w:r w:rsidR="00250D0B">
          <w:rPr>
            <w:noProof/>
          </w:rPr>
        </w:r>
        <w:r w:rsidR="00250D0B">
          <w:rPr>
            <w:noProof/>
          </w:rPr>
          <w:fldChar w:fldCharType="separate"/>
        </w:r>
        <w:r w:rsidR="00250D0B">
          <w:rPr>
            <w:noProof/>
          </w:rPr>
          <w:t>7</w:t>
        </w:r>
        <w:r w:rsidR="00250D0B">
          <w:rPr>
            <w:noProof/>
          </w:rPr>
          <w:fldChar w:fldCharType="end"/>
        </w:r>
      </w:hyperlink>
    </w:p>
    <w:p w:rsidR="00250D0B" w:rsidRDefault="00F9048B">
      <w:pPr>
        <w:pStyle w:val="22"/>
        <w:tabs>
          <w:tab w:val="right" w:leader="dot" w:pos="9060"/>
        </w:tabs>
        <w:rPr>
          <w:rFonts w:ascii="Calibri" w:hAnsi="Calibri" w:cs="Times New Roman"/>
          <w:noProof/>
          <w:color w:val="auto"/>
        </w:rPr>
      </w:pPr>
      <w:hyperlink w:anchor="_Toc500966848" w:history="1">
        <w:r w:rsidR="00250D0B" w:rsidRPr="00374398">
          <w:rPr>
            <w:rStyle w:val="af2"/>
            <w:rFonts w:cs="DejaVu Sans"/>
            <w:noProof/>
          </w:rPr>
          <w:t>Глава 1. ОБЩИЕ ПОЛОЖЕНИЯ</w:t>
        </w:r>
        <w:r w:rsidR="00250D0B">
          <w:rPr>
            <w:noProof/>
          </w:rPr>
          <w:tab/>
        </w:r>
        <w:r w:rsidR="00250D0B">
          <w:rPr>
            <w:noProof/>
          </w:rPr>
          <w:fldChar w:fldCharType="begin"/>
        </w:r>
        <w:r w:rsidR="00250D0B">
          <w:rPr>
            <w:noProof/>
          </w:rPr>
          <w:instrText xml:space="preserve"> PAGEREF _Toc500966848 \h </w:instrText>
        </w:r>
        <w:r w:rsidR="00250D0B">
          <w:rPr>
            <w:noProof/>
          </w:rPr>
        </w:r>
        <w:r w:rsidR="00250D0B">
          <w:rPr>
            <w:noProof/>
          </w:rPr>
          <w:fldChar w:fldCharType="separate"/>
        </w:r>
        <w:r w:rsidR="00250D0B">
          <w:rPr>
            <w:noProof/>
          </w:rPr>
          <w:t>7</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49" w:history="1">
        <w:r w:rsidR="00250D0B" w:rsidRPr="00374398">
          <w:rPr>
            <w:rStyle w:val="af2"/>
            <w:rFonts w:cs="DejaVu Sans"/>
            <w:noProof/>
          </w:rPr>
          <w:t>Статья 1. Основные понятия</w:t>
        </w:r>
        <w:r w:rsidR="00250D0B">
          <w:rPr>
            <w:noProof/>
          </w:rPr>
          <w:tab/>
        </w:r>
        <w:r w:rsidR="00250D0B">
          <w:rPr>
            <w:noProof/>
          </w:rPr>
          <w:fldChar w:fldCharType="begin"/>
        </w:r>
        <w:r w:rsidR="00250D0B">
          <w:rPr>
            <w:noProof/>
          </w:rPr>
          <w:instrText xml:space="preserve"> PAGEREF _Toc500966849 \h </w:instrText>
        </w:r>
        <w:r w:rsidR="00250D0B">
          <w:rPr>
            <w:noProof/>
          </w:rPr>
        </w:r>
        <w:r w:rsidR="00250D0B">
          <w:rPr>
            <w:noProof/>
          </w:rPr>
          <w:fldChar w:fldCharType="separate"/>
        </w:r>
        <w:r w:rsidR="00250D0B">
          <w:rPr>
            <w:noProof/>
          </w:rPr>
          <w:t>7</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50" w:history="1">
        <w:r w:rsidR="00250D0B" w:rsidRPr="00374398">
          <w:rPr>
            <w:rStyle w:val="af2"/>
            <w:rFonts w:cs="DejaVu Sans"/>
            <w:noProof/>
          </w:rPr>
          <w:t>Статья 2. Основания введения, назначение и состав настоящих Правил</w:t>
        </w:r>
        <w:r w:rsidR="00250D0B">
          <w:rPr>
            <w:noProof/>
          </w:rPr>
          <w:tab/>
        </w:r>
        <w:r w:rsidR="00250D0B">
          <w:rPr>
            <w:noProof/>
          </w:rPr>
          <w:fldChar w:fldCharType="begin"/>
        </w:r>
        <w:r w:rsidR="00250D0B">
          <w:rPr>
            <w:noProof/>
          </w:rPr>
          <w:instrText xml:space="preserve"> PAGEREF _Toc500966850 \h </w:instrText>
        </w:r>
        <w:r w:rsidR="00250D0B">
          <w:rPr>
            <w:noProof/>
          </w:rPr>
        </w:r>
        <w:r w:rsidR="00250D0B">
          <w:rPr>
            <w:noProof/>
          </w:rPr>
          <w:fldChar w:fldCharType="separate"/>
        </w:r>
        <w:r w:rsidR="00250D0B">
          <w:rPr>
            <w:noProof/>
          </w:rPr>
          <w:t>11</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51" w:history="1">
        <w:r w:rsidR="00250D0B" w:rsidRPr="00374398">
          <w:rPr>
            <w:rStyle w:val="af2"/>
            <w:rFonts w:cs="DejaVu Sans"/>
            <w:noProof/>
          </w:rPr>
          <w:t>Статья 3. Градостроительное зонирование территории и установление градостроительных регламентов</w:t>
        </w:r>
        <w:r w:rsidR="00250D0B">
          <w:rPr>
            <w:noProof/>
          </w:rPr>
          <w:tab/>
        </w:r>
        <w:r w:rsidR="00250D0B">
          <w:rPr>
            <w:noProof/>
          </w:rPr>
          <w:fldChar w:fldCharType="begin"/>
        </w:r>
        <w:r w:rsidR="00250D0B">
          <w:rPr>
            <w:noProof/>
          </w:rPr>
          <w:instrText xml:space="preserve"> PAGEREF _Toc500966851 \h </w:instrText>
        </w:r>
        <w:r w:rsidR="00250D0B">
          <w:rPr>
            <w:noProof/>
          </w:rPr>
        </w:r>
        <w:r w:rsidR="00250D0B">
          <w:rPr>
            <w:noProof/>
          </w:rPr>
          <w:fldChar w:fldCharType="separate"/>
        </w:r>
        <w:r w:rsidR="00250D0B">
          <w:rPr>
            <w:noProof/>
          </w:rPr>
          <w:t>13</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52" w:history="1">
        <w:r w:rsidR="00250D0B" w:rsidRPr="00374398">
          <w:rPr>
            <w:rStyle w:val="af2"/>
            <w:rFonts w:cs="DejaVu Sans"/>
            <w:noProof/>
          </w:rPr>
          <w:t>Статья 4. Открытость и доступность информации о землепользовании и застройке</w:t>
        </w:r>
        <w:r w:rsidR="00250D0B">
          <w:rPr>
            <w:noProof/>
          </w:rPr>
          <w:tab/>
        </w:r>
        <w:r w:rsidR="00250D0B">
          <w:rPr>
            <w:noProof/>
          </w:rPr>
          <w:fldChar w:fldCharType="begin"/>
        </w:r>
        <w:r w:rsidR="00250D0B">
          <w:rPr>
            <w:noProof/>
          </w:rPr>
          <w:instrText xml:space="preserve"> PAGEREF _Toc500966852 \h </w:instrText>
        </w:r>
        <w:r w:rsidR="00250D0B">
          <w:rPr>
            <w:noProof/>
          </w:rPr>
        </w:r>
        <w:r w:rsidR="00250D0B">
          <w:rPr>
            <w:noProof/>
          </w:rPr>
          <w:fldChar w:fldCharType="separate"/>
        </w:r>
        <w:r w:rsidR="00250D0B">
          <w:rPr>
            <w:noProof/>
          </w:rPr>
          <w:t>16</w:t>
        </w:r>
        <w:r w:rsidR="00250D0B">
          <w:rPr>
            <w:noProof/>
          </w:rPr>
          <w:fldChar w:fldCharType="end"/>
        </w:r>
      </w:hyperlink>
    </w:p>
    <w:p w:rsidR="00250D0B" w:rsidRDefault="00F9048B">
      <w:pPr>
        <w:pStyle w:val="22"/>
        <w:tabs>
          <w:tab w:val="right" w:leader="dot" w:pos="9060"/>
        </w:tabs>
        <w:rPr>
          <w:rFonts w:ascii="Calibri" w:hAnsi="Calibri" w:cs="Times New Roman"/>
          <w:noProof/>
          <w:color w:val="auto"/>
        </w:rPr>
      </w:pPr>
      <w:hyperlink w:anchor="_Toc500966853" w:history="1">
        <w:r w:rsidR="00250D0B" w:rsidRPr="00374398">
          <w:rPr>
            <w:rStyle w:val="af2"/>
            <w:rFonts w:cs="DejaVu Sans"/>
            <w:noProof/>
          </w:rPr>
          <w:t>Глава 2. О РЕГУЛИРОВАНИИ ЗЕМЛЕПОЛЬЗОВАНИЯ И ЗАСТРОЙКИ ОРГАНАМИ МЕСТНОГО САМОУПРАВЛЕНИЯ</w:t>
        </w:r>
        <w:r w:rsidR="00250D0B">
          <w:rPr>
            <w:noProof/>
          </w:rPr>
          <w:tab/>
        </w:r>
        <w:r w:rsidR="00250D0B">
          <w:rPr>
            <w:noProof/>
          </w:rPr>
          <w:fldChar w:fldCharType="begin"/>
        </w:r>
        <w:r w:rsidR="00250D0B">
          <w:rPr>
            <w:noProof/>
          </w:rPr>
          <w:instrText xml:space="preserve"> PAGEREF _Toc500966853 \h </w:instrText>
        </w:r>
        <w:r w:rsidR="00250D0B">
          <w:rPr>
            <w:noProof/>
          </w:rPr>
        </w:r>
        <w:r w:rsidR="00250D0B">
          <w:rPr>
            <w:noProof/>
          </w:rPr>
          <w:fldChar w:fldCharType="separate"/>
        </w:r>
        <w:r w:rsidR="00250D0B">
          <w:rPr>
            <w:noProof/>
          </w:rPr>
          <w:t>16</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54" w:history="1">
        <w:r w:rsidR="00250D0B" w:rsidRPr="00374398">
          <w:rPr>
            <w:rStyle w:val="af2"/>
            <w:rFonts w:cs="DejaVu Sans"/>
            <w:noProof/>
          </w:rPr>
          <w:t>Статья 5. Полномочия органов местного самоуправления в области землепользования и застройки</w:t>
        </w:r>
        <w:r w:rsidR="00250D0B">
          <w:rPr>
            <w:noProof/>
          </w:rPr>
          <w:tab/>
        </w:r>
        <w:r w:rsidR="00250D0B">
          <w:rPr>
            <w:noProof/>
          </w:rPr>
          <w:fldChar w:fldCharType="begin"/>
        </w:r>
        <w:r w:rsidR="00250D0B">
          <w:rPr>
            <w:noProof/>
          </w:rPr>
          <w:instrText xml:space="preserve"> PAGEREF _Toc500966854 \h </w:instrText>
        </w:r>
        <w:r w:rsidR="00250D0B">
          <w:rPr>
            <w:noProof/>
          </w:rPr>
        </w:r>
        <w:r w:rsidR="00250D0B">
          <w:rPr>
            <w:noProof/>
          </w:rPr>
          <w:fldChar w:fldCharType="separate"/>
        </w:r>
        <w:r w:rsidR="00250D0B">
          <w:rPr>
            <w:noProof/>
          </w:rPr>
          <w:t>16</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55" w:history="1">
        <w:r w:rsidR="00250D0B" w:rsidRPr="00374398">
          <w:rPr>
            <w:rStyle w:val="af2"/>
            <w:rFonts w:cs="DejaVu Sans"/>
            <w:noProof/>
          </w:rPr>
          <w:t>Статья 6. Комиссия по землепользованию и застройке муниципального образования «Город Коряжма»</w:t>
        </w:r>
        <w:r w:rsidR="00250D0B">
          <w:rPr>
            <w:noProof/>
          </w:rPr>
          <w:tab/>
        </w:r>
        <w:r w:rsidR="00250D0B">
          <w:rPr>
            <w:noProof/>
          </w:rPr>
          <w:fldChar w:fldCharType="begin"/>
        </w:r>
        <w:r w:rsidR="00250D0B">
          <w:rPr>
            <w:noProof/>
          </w:rPr>
          <w:instrText xml:space="preserve"> PAGEREF _Toc500966855 \h </w:instrText>
        </w:r>
        <w:r w:rsidR="00250D0B">
          <w:rPr>
            <w:noProof/>
          </w:rPr>
        </w:r>
        <w:r w:rsidR="00250D0B">
          <w:rPr>
            <w:noProof/>
          </w:rPr>
          <w:fldChar w:fldCharType="separate"/>
        </w:r>
        <w:r w:rsidR="00250D0B">
          <w:rPr>
            <w:noProof/>
          </w:rPr>
          <w:t>17</w:t>
        </w:r>
        <w:r w:rsidR="00250D0B">
          <w:rPr>
            <w:noProof/>
          </w:rPr>
          <w:fldChar w:fldCharType="end"/>
        </w:r>
      </w:hyperlink>
    </w:p>
    <w:p w:rsidR="00250D0B" w:rsidRDefault="00F9048B">
      <w:pPr>
        <w:pStyle w:val="22"/>
        <w:tabs>
          <w:tab w:val="right" w:leader="dot" w:pos="9060"/>
        </w:tabs>
        <w:rPr>
          <w:rFonts w:ascii="Calibri" w:hAnsi="Calibri" w:cs="Times New Roman"/>
          <w:noProof/>
          <w:color w:val="auto"/>
        </w:rPr>
      </w:pPr>
      <w:hyperlink w:anchor="_Toc500966856" w:history="1">
        <w:r w:rsidR="00250D0B" w:rsidRPr="00374398">
          <w:rPr>
            <w:rStyle w:val="af2"/>
            <w:rFonts w:cs="DejaVu Sans"/>
            <w:noProof/>
          </w:rPr>
          <w:t>Глава 3. ОБ ИЗМЕНЕНИИ ВИДОВ РАЗРЕШЕННОГО ИСПОЛЬЗОВАНИЯ ЗЕМЕЛЬНЫХ УЧАСТКОВ И ОБЪЕКТОВ КАПИТАЛЬНОГО СТРОИТЕЛЬСТВА ФИЗИЧЕСКИМИ И ЮРИДИЧЕСКИМИ ЛИЦАМИ</w:t>
        </w:r>
        <w:r w:rsidR="00250D0B">
          <w:rPr>
            <w:noProof/>
          </w:rPr>
          <w:tab/>
        </w:r>
        <w:r w:rsidR="00250D0B">
          <w:rPr>
            <w:noProof/>
          </w:rPr>
          <w:fldChar w:fldCharType="begin"/>
        </w:r>
        <w:r w:rsidR="00250D0B">
          <w:rPr>
            <w:noProof/>
          </w:rPr>
          <w:instrText xml:space="preserve"> PAGEREF _Toc500966856 \h </w:instrText>
        </w:r>
        <w:r w:rsidR="00250D0B">
          <w:rPr>
            <w:noProof/>
          </w:rPr>
        </w:r>
        <w:r w:rsidR="00250D0B">
          <w:rPr>
            <w:noProof/>
          </w:rPr>
          <w:fldChar w:fldCharType="separate"/>
        </w:r>
        <w:r w:rsidR="00250D0B">
          <w:rPr>
            <w:noProof/>
          </w:rPr>
          <w:t>18</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57" w:history="1">
        <w:r w:rsidR="00250D0B" w:rsidRPr="00374398">
          <w:rPr>
            <w:rStyle w:val="af2"/>
            <w:rFonts w:cs="DejaVu Sans"/>
            <w:noProof/>
          </w:rPr>
          <w:t>Статья 7. Изменение видов разрешенного использования земельных участков и объектов капитального строительства физическими и юридическими лицами</w:t>
        </w:r>
        <w:r w:rsidR="00250D0B">
          <w:rPr>
            <w:noProof/>
          </w:rPr>
          <w:tab/>
        </w:r>
        <w:r w:rsidR="00250D0B">
          <w:rPr>
            <w:noProof/>
          </w:rPr>
          <w:fldChar w:fldCharType="begin"/>
        </w:r>
        <w:r w:rsidR="00250D0B">
          <w:rPr>
            <w:noProof/>
          </w:rPr>
          <w:instrText xml:space="preserve"> PAGEREF _Toc500966857 \h </w:instrText>
        </w:r>
        <w:r w:rsidR="00250D0B">
          <w:rPr>
            <w:noProof/>
          </w:rPr>
        </w:r>
        <w:r w:rsidR="00250D0B">
          <w:rPr>
            <w:noProof/>
          </w:rPr>
          <w:fldChar w:fldCharType="separate"/>
        </w:r>
        <w:r w:rsidR="00250D0B">
          <w:rPr>
            <w:noProof/>
          </w:rPr>
          <w:t>18</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58" w:history="1">
        <w:r w:rsidR="00250D0B" w:rsidRPr="00374398">
          <w:rPr>
            <w:rStyle w:val="af2"/>
            <w:rFonts w:cs="DejaVu Sans"/>
            <w:noProof/>
          </w:rPr>
          <w:t>Статья 8. Порядок предоставления разрешения на условно разрешенный вид использования земельных участков и объектов капитального строительства</w:t>
        </w:r>
        <w:r w:rsidR="00250D0B">
          <w:rPr>
            <w:noProof/>
          </w:rPr>
          <w:tab/>
        </w:r>
        <w:r w:rsidR="00250D0B">
          <w:rPr>
            <w:noProof/>
          </w:rPr>
          <w:fldChar w:fldCharType="begin"/>
        </w:r>
        <w:r w:rsidR="00250D0B">
          <w:rPr>
            <w:noProof/>
          </w:rPr>
          <w:instrText xml:space="preserve"> PAGEREF _Toc500966858 \h </w:instrText>
        </w:r>
        <w:r w:rsidR="00250D0B">
          <w:rPr>
            <w:noProof/>
          </w:rPr>
        </w:r>
        <w:r w:rsidR="00250D0B">
          <w:rPr>
            <w:noProof/>
          </w:rPr>
          <w:fldChar w:fldCharType="separate"/>
        </w:r>
        <w:r w:rsidR="00250D0B">
          <w:rPr>
            <w:noProof/>
          </w:rPr>
          <w:t>19</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59" w:history="1">
        <w:r w:rsidR="00250D0B" w:rsidRPr="00374398">
          <w:rPr>
            <w:rStyle w:val="af2"/>
            <w:rFonts w:cs="DejaVu Sans"/>
            <w:noProof/>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50D0B">
          <w:rPr>
            <w:noProof/>
          </w:rPr>
          <w:tab/>
        </w:r>
        <w:r w:rsidR="00250D0B">
          <w:rPr>
            <w:noProof/>
          </w:rPr>
          <w:fldChar w:fldCharType="begin"/>
        </w:r>
        <w:r w:rsidR="00250D0B">
          <w:rPr>
            <w:noProof/>
          </w:rPr>
          <w:instrText xml:space="preserve"> PAGEREF _Toc500966859 \h </w:instrText>
        </w:r>
        <w:r w:rsidR="00250D0B">
          <w:rPr>
            <w:noProof/>
          </w:rPr>
        </w:r>
        <w:r w:rsidR="00250D0B">
          <w:rPr>
            <w:noProof/>
          </w:rPr>
          <w:fldChar w:fldCharType="separate"/>
        </w:r>
        <w:r w:rsidR="00250D0B">
          <w:rPr>
            <w:noProof/>
          </w:rPr>
          <w:t>20</w:t>
        </w:r>
        <w:r w:rsidR="00250D0B">
          <w:rPr>
            <w:noProof/>
          </w:rPr>
          <w:fldChar w:fldCharType="end"/>
        </w:r>
      </w:hyperlink>
    </w:p>
    <w:p w:rsidR="00250D0B" w:rsidRDefault="00F9048B">
      <w:pPr>
        <w:pStyle w:val="22"/>
        <w:tabs>
          <w:tab w:val="right" w:leader="dot" w:pos="9060"/>
        </w:tabs>
        <w:rPr>
          <w:rFonts w:ascii="Calibri" w:hAnsi="Calibri" w:cs="Times New Roman"/>
          <w:noProof/>
          <w:color w:val="auto"/>
        </w:rPr>
      </w:pPr>
      <w:hyperlink w:anchor="_Toc500966860" w:history="1">
        <w:r w:rsidR="00250D0B" w:rsidRPr="00374398">
          <w:rPr>
            <w:rStyle w:val="af2"/>
            <w:rFonts w:cs="DejaVu Sans"/>
            <w:noProof/>
          </w:rPr>
          <w:t>Глава 4. О ПРОВЕДЕНИИ ПУБЛИЧНЫХ СЛУШАНИЙ ПО ВОПРОСАМ ЗЕМЛЕПОЛЬЗОВАНИЯ И ЗАСТРОЙКИ</w:t>
        </w:r>
        <w:r w:rsidR="00250D0B">
          <w:rPr>
            <w:noProof/>
          </w:rPr>
          <w:tab/>
        </w:r>
        <w:r w:rsidR="00250D0B">
          <w:rPr>
            <w:noProof/>
          </w:rPr>
          <w:fldChar w:fldCharType="begin"/>
        </w:r>
        <w:r w:rsidR="00250D0B">
          <w:rPr>
            <w:noProof/>
          </w:rPr>
          <w:instrText xml:space="preserve"> PAGEREF _Toc500966860 \h </w:instrText>
        </w:r>
        <w:r w:rsidR="00250D0B">
          <w:rPr>
            <w:noProof/>
          </w:rPr>
        </w:r>
        <w:r w:rsidR="00250D0B">
          <w:rPr>
            <w:noProof/>
          </w:rPr>
          <w:fldChar w:fldCharType="separate"/>
        </w:r>
        <w:r w:rsidR="00250D0B">
          <w:rPr>
            <w:noProof/>
          </w:rPr>
          <w:t>22</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61" w:history="1">
        <w:r w:rsidR="00250D0B" w:rsidRPr="00374398">
          <w:rPr>
            <w:rStyle w:val="af2"/>
            <w:rFonts w:cs="DejaVu Sans"/>
            <w:noProof/>
          </w:rPr>
          <w:t>Статья 10. Проведение публичных слушаний при осуществлении градостроительной деятельности</w:t>
        </w:r>
        <w:r w:rsidR="00250D0B">
          <w:rPr>
            <w:noProof/>
          </w:rPr>
          <w:tab/>
        </w:r>
        <w:r w:rsidR="00250D0B">
          <w:rPr>
            <w:noProof/>
          </w:rPr>
          <w:fldChar w:fldCharType="begin"/>
        </w:r>
        <w:r w:rsidR="00250D0B">
          <w:rPr>
            <w:noProof/>
          </w:rPr>
          <w:instrText xml:space="preserve"> PAGEREF _Toc500966861 \h </w:instrText>
        </w:r>
        <w:r w:rsidR="00250D0B">
          <w:rPr>
            <w:noProof/>
          </w:rPr>
        </w:r>
        <w:r w:rsidR="00250D0B">
          <w:rPr>
            <w:noProof/>
          </w:rPr>
          <w:fldChar w:fldCharType="separate"/>
        </w:r>
        <w:r w:rsidR="00250D0B">
          <w:rPr>
            <w:noProof/>
          </w:rPr>
          <w:t>22</w:t>
        </w:r>
        <w:r w:rsidR="00250D0B">
          <w:rPr>
            <w:noProof/>
          </w:rPr>
          <w:fldChar w:fldCharType="end"/>
        </w:r>
      </w:hyperlink>
    </w:p>
    <w:p w:rsidR="00250D0B" w:rsidRDefault="00F9048B">
      <w:pPr>
        <w:pStyle w:val="22"/>
        <w:tabs>
          <w:tab w:val="right" w:leader="dot" w:pos="9060"/>
        </w:tabs>
        <w:rPr>
          <w:rFonts w:ascii="Calibri" w:hAnsi="Calibri" w:cs="Times New Roman"/>
          <w:noProof/>
          <w:color w:val="auto"/>
        </w:rPr>
      </w:pPr>
      <w:hyperlink w:anchor="_Toc500966862" w:history="1">
        <w:r w:rsidR="00250D0B" w:rsidRPr="00374398">
          <w:rPr>
            <w:rStyle w:val="af2"/>
            <w:rFonts w:cs="DejaVu Sans"/>
            <w:noProof/>
          </w:rPr>
          <w:t>Глава 5. О ПОДГОТОВКЕ ДОКУМЕНТАЦИИ ПО ПЛАНИРОВКЕ ТЕРРИТОРИИ ОРГАНАМИ МЕСТНОГО САМОУПРАВЛЕНИЯ</w:t>
        </w:r>
        <w:r w:rsidR="00250D0B">
          <w:rPr>
            <w:noProof/>
          </w:rPr>
          <w:tab/>
        </w:r>
        <w:r w:rsidR="00250D0B">
          <w:rPr>
            <w:noProof/>
          </w:rPr>
          <w:fldChar w:fldCharType="begin"/>
        </w:r>
        <w:r w:rsidR="00250D0B">
          <w:rPr>
            <w:noProof/>
          </w:rPr>
          <w:instrText xml:space="preserve"> PAGEREF _Toc500966862 \h </w:instrText>
        </w:r>
        <w:r w:rsidR="00250D0B">
          <w:rPr>
            <w:noProof/>
          </w:rPr>
        </w:r>
        <w:r w:rsidR="00250D0B">
          <w:rPr>
            <w:noProof/>
          </w:rPr>
          <w:fldChar w:fldCharType="separate"/>
        </w:r>
        <w:r w:rsidR="00250D0B">
          <w:rPr>
            <w:noProof/>
          </w:rPr>
          <w:t>26</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63" w:history="1">
        <w:r w:rsidR="00250D0B" w:rsidRPr="00374398">
          <w:rPr>
            <w:rStyle w:val="af2"/>
            <w:rFonts w:cs="DejaVu Sans"/>
            <w:noProof/>
          </w:rPr>
          <w:t>Статья 11. Порядок подготовки документации по планировке территории</w:t>
        </w:r>
        <w:r w:rsidR="00250D0B">
          <w:rPr>
            <w:noProof/>
          </w:rPr>
          <w:tab/>
        </w:r>
        <w:r w:rsidR="00250D0B">
          <w:rPr>
            <w:noProof/>
          </w:rPr>
          <w:fldChar w:fldCharType="begin"/>
        </w:r>
        <w:r w:rsidR="00250D0B">
          <w:rPr>
            <w:noProof/>
          </w:rPr>
          <w:instrText xml:space="preserve"> PAGEREF _Toc500966863 \h </w:instrText>
        </w:r>
        <w:r w:rsidR="00250D0B">
          <w:rPr>
            <w:noProof/>
          </w:rPr>
        </w:r>
        <w:r w:rsidR="00250D0B">
          <w:rPr>
            <w:noProof/>
          </w:rPr>
          <w:fldChar w:fldCharType="separate"/>
        </w:r>
        <w:r w:rsidR="00250D0B">
          <w:rPr>
            <w:noProof/>
          </w:rPr>
          <w:t>26</w:t>
        </w:r>
        <w:r w:rsidR="00250D0B">
          <w:rPr>
            <w:noProof/>
          </w:rPr>
          <w:fldChar w:fldCharType="end"/>
        </w:r>
      </w:hyperlink>
    </w:p>
    <w:p w:rsidR="00250D0B" w:rsidRDefault="00F9048B">
      <w:pPr>
        <w:pStyle w:val="22"/>
        <w:tabs>
          <w:tab w:val="right" w:leader="dot" w:pos="9060"/>
        </w:tabs>
        <w:rPr>
          <w:rFonts w:ascii="Calibri" w:hAnsi="Calibri" w:cs="Times New Roman"/>
          <w:noProof/>
          <w:color w:val="auto"/>
        </w:rPr>
      </w:pPr>
      <w:hyperlink w:anchor="_Toc500966864" w:history="1">
        <w:r w:rsidR="00250D0B" w:rsidRPr="00374398">
          <w:rPr>
            <w:rStyle w:val="af2"/>
            <w:rFonts w:cs="DejaVu Sans"/>
            <w:noProof/>
          </w:rPr>
          <w:t>Глава 6. О ВНЕСЕНИИ ИЗМЕНЕНИЙ В ПРАВИЛА ЗЕЛМЕПОЛЬЗОВАНИЯ И ЗАСТРОЙКИ</w:t>
        </w:r>
        <w:r w:rsidR="00250D0B">
          <w:rPr>
            <w:noProof/>
          </w:rPr>
          <w:tab/>
        </w:r>
        <w:r w:rsidR="00250D0B">
          <w:rPr>
            <w:noProof/>
          </w:rPr>
          <w:fldChar w:fldCharType="begin"/>
        </w:r>
        <w:r w:rsidR="00250D0B">
          <w:rPr>
            <w:noProof/>
          </w:rPr>
          <w:instrText xml:space="preserve"> PAGEREF _Toc500966864 \h </w:instrText>
        </w:r>
        <w:r w:rsidR="00250D0B">
          <w:rPr>
            <w:noProof/>
          </w:rPr>
        </w:r>
        <w:r w:rsidR="00250D0B">
          <w:rPr>
            <w:noProof/>
          </w:rPr>
          <w:fldChar w:fldCharType="separate"/>
        </w:r>
        <w:r w:rsidR="00250D0B">
          <w:rPr>
            <w:noProof/>
          </w:rPr>
          <w:t>28</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65" w:history="1">
        <w:r w:rsidR="00250D0B" w:rsidRPr="00374398">
          <w:rPr>
            <w:rStyle w:val="af2"/>
            <w:rFonts w:cs="DejaVu Sans"/>
            <w:noProof/>
          </w:rPr>
          <w:t>Статья 12. Порядок внесения изменений в правила землепользования и застройки</w:t>
        </w:r>
        <w:r w:rsidR="00250D0B">
          <w:rPr>
            <w:noProof/>
          </w:rPr>
          <w:tab/>
        </w:r>
        <w:r w:rsidR="00250D0B">
          <w:rPr>
            <w:noProof/>
          </w:rPr>
          <w:fldChar w:fldCharType="begin"/>
        </w:r>
        <w:r w:rsidR="00250D0B">
          <w:rPr>
            <w:noProof/>
          </w:rPr>
          <w:instrText xml:space="preserve"> PAGEREF _Toc500966865 \h </w:instrText>
        </w:r>
        <w:r w:rsidR="00250D0B">
          <w:rPr>
            <w:noProof/>
          </w:rPr>
        </w:r>
        <w:r w:rsidR="00250D0B">
          <w:rPr>
            <w:noProof/>
          </w:rPr>
          <w:fldChar w:fldCharType="separate"/>
        </w:r>
        <w:r w:rsidR="00250D0B">
          <w:rPr>
            <w:noProof/>
          </w:rPr>
          <w:t>28</w:t>
        </w:r>
        <w:r w:rsidR="00250D0B">
          <w:rPr>
            <w:noProof/>
          </w:rPr>
          <w:fldChar w:fldCharType="end"/>
        </w:r>
      </w:hyperlink>
    </w:p>
    <w:p w:rsidR="00250D0B" w:rsidRDefault="00F9048B">
      <w:pPr>
        <w:pStyle w:val="22"/>
        <w:tabs>
          <w:tab w:val="right" w:leader="dot" w:pos="9060"/>
        </w:tabs>
        <w:rPr>
          <w:rFonts w:ascii="Calibri" w:hAnsi="Calibri" w:cs="Times New Roman"/>
          <w:noProof/>
          <w:color w:val="auto"/>
        </w:rPr>
      </w:pPr>
      <w:hyperlink w:anchor="_Toc500966866" w:history="1">
        <w:r w:rsidR="00250D0B" w:rsidRPr="00374398">
          <w:rPr>
            <w:rStyle w:val="af2"/>
            <w:rFonts w:cs="DejaVu Sans"/>
            <w:noProof/>
          </w:rPr>
          <w:t>Глава 7. О РЕГУЛИРОВАНИИ ИНЫХ ВОПРОСОВ ЗЕМЛЕПОЛЬЗОВАНИЯ И ЗАСТРОЙКИ</w:t>
        </w:r>
        <w:r w:rsidR="00250D0B">
          <w:rPr>
            <w:noProof/>
          </w:rPr>
          <w:tab/>
        </w:r>
        <w:r w:rsidR="00250D0B">
          <w:rPr>
            <w:noProof/>
          </w:rPr>
          <w:fldChar w:fldCharType="begin"/>
        </w:r>
        <w:r w:rsidR="00250D0B">
          <w:rPr>
            <w:noProof/>
          </w:rPr>
          <w:instrText xml:space="preserve"> PAGEREF _Toc500966866 \h </w:instrText>
        </w:r>
        <w:r w:rsidR="00250D0B">
          <w:rPr>
            <w:noProof/>
          </w:rPr>
        </w:r>
        <w:r w:rsidR="00250D0B">
          <w:rPr>
            <w:noProof/>
          </w:rPr>
          <w:fldChar w:fldCharType="separate"/>
        </w:r>
        <w:r w:rsidR="00250D0B">
          <w:rPr>
            <w:noProof/>
          </w:rPr>
          <w:t>29</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67" w:history="1">
        <w:r w:rsidR="00250D0B" w:rsidRPr="00374398">
          <w:rPr>
            <w:rStyle w:val="af2"/>
            <w:rFonts w:cs="DejaVu Sans"/>
            <w:noProof/>
          </w:rPr>
          <w:t>Статья 13. Действие Правил по отношению к градостроительной документации</w:t>
        </w:r>
        <w:r w:rsidR="00250D0B">
          <w:rPr>
            <w:noProof/>
          </w:rPr>
          <w:tab/>
        </w:r>
        <w:r w:rsidR="00250D0B">
          <w:rPr>
            <w:noProof/>
          </w:rPr>
          <w:fldChar w:fldCharType="begin"/>
        </w:r>
        <w:r w:rsidR="00250D0B">
          <w:rPr>
            <w:noProof/>
          </w:rPr>
          <w:instrText xml:space="preserve"> PAGEREF _Toc500966867 \h </w:instrText>
        </w:r>
        <w:r w:rsidR="00250D0B">
          <w:rPr>
            <w:noProof/>
          </w:rPr>
        </w:r>
        <w:r w:rsidR="00250D0B">
          <w:rPr>
            <w:noProof/>
          </w:rPr>
          <w:fldChar w:fldCharType="separate"/>
        </w:r>
        <w:r w:rsidR="00250D0B">
          <w:rPr>
            <w:noProof/>
          </w:rPr>
          <w:t>29</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68" w:history="1">
        <w:r w:rsidR="00250D0B" w:rsidRPr="00374398">
          <w:rPr>
            <w:rStyle w:val="af2"/>
            <w:rFonts w:cs="DejaVu Sans"/>
            <w:noProof/>
          </w:rPr>
          <w:t>Статья 14. Ответственность за нарушение</w:t>
        </w:r>
        <w:r w:rsidR="00250D0B">
          <w:rPr>
            <w:noProof/>
          </w:rPr>
          <w:tab/>
        </w:r>
        <w:r w:rsidR="00250D0B">
          <w:rPr>
            <w:noProof/>
          </w:rPr>
          <w:fldChar w:fldCharType="begin"/>
        </w:r>
        <w:r w:rsidR="00250D0B">
          <w:rPr>
            <w:noProof/>
          </w:rPr>
          <w:instrText xml:space="preserve"> PAGEREF _Toc500966868 \h </w:instrText>
        </w:r>
        <w:r w:rsidR="00250D0B">
          <w:rPr>
            <w:noProof/>
          </w:rPr>
        </w:r>
        <w:r w:rsidR="00250D0B">
          <w:rPr>
            <w:noProof/>
          </w:rPr>
          <w:fldChar w:fldCharType="separate"/>
        </w:r>
        <w:r w:rsidR="00250D0B">
          <w:rPr>
            <w:noProof/>
          </w:rPr>
          <w:t>29</w:t>
        </w:r>
        <w:r w:rsidR="00250D0B">
          <w:rPr>
            <w:noProof/>
          </w:rPr>
          <w:fldChar w:fldCharType="end"/>
        </w:r>
      </w:hyperlink>
    </w:p>
    <w:p w:rsidR="00250D0B" w:rsidRDefault="00F9048B">
      <w:pPr>
        <w:pStyle w:val="19"/>
        <w:tabs>
          <w:tab w:val="right" w:leader="dot" w:pos="9060"/>
        </w:tabs>
        <w:rPr>
          <w:rFonts w:ascii="Calibri" w:hAnsi="Calibri" w:cs="Times New Roman"/>
          <w:noProof/>
          <w:color w:val="auto"/>
          <w:sz w:val="22"/>
        </w:rPr>
      </w:pPr>
      <w:hyperlink w:anchor="_Toc500966869" w:history="1">
        <w:r w:rsidR="00250D0B" w:rsidRPr="00374398">
          <w:rPr>
            <w:rStyle w:val="af2"/>
            <w:rFonts w:cs="DejaVu Sans"/>
            <w:b/>
            <w:noProof/>
          </w:rPr>
          <w:t>Раздел II. КАРТА ГРАДОСТРОИТЕЛЬНОГО ЗОНИРОВАНИЯ</w:t>
        </w:r>
        <w:r w:rsidR="00250D0B">
          <w:rPr>
            <w:noProof/>
          </w:rPr>
          <w:tab/>
        </w:r>
        <w:r w:rsidR="00250D0B">
          <w:rPr>
            <w:noProof/>
          </w:rPr>
          <w:fldChar w:fldCharType="begin"/>
        </w:r>
        <w:r w:rsidR="00250D0B">
          <w:rPr>
            <w:noProof/>
          </w:rPr>
          <w:instrText xml:space="preserve"> PAGEREF _Toc500966869 \h </w:instrText>
        </w:r>
        <w:r w:rsidR="00250D0B">
          <w:rPr>
            <w:noProof/>
          </w:rPr>
        </w:r>
        <w:r w:rsidR="00250D0B">
          <w:rPr>
            <w:noProof/>
          </w:rPr>
          <w:fldChar w:fldCharType="separate"/>
        </w:r>
        <w:r w:rsidR="00250D0B">
          <w:rPr>
            <w:noProof/>
          </w:rPr>
          <w:t>29</w:t>
        </w:r>
        <w:r w:rsidR="00250D0B">
          <w:rPr>
            <w:noProof/>
          </w:rPr>
          <w:fldChar w:fldCharType="end"/>
        </w:r>
      </w:hyperlink>
    </w:p>
    <w:p w:rsidR="00250D0B" w:rsidRDefault="00F9048B">
      <w:pPr>
        <w:pStyle w:val="19"/>
        <w:tabs>
          <w:tab w:val="right" w:leader="dot" w:pos="9060"/>
        </w:tabs>
        <w:rPr>
          <w:rFonts w:ascii="Calibri" w:hAnsi="Calibri" w:cs="Times New Roman"/>
          <w:noProof/>
          <w:color w:val="auto"/>
          <w:sz w:val="22"/>
        </w:rPr>
      </w:pPr>
      <w:hyperlink w:anchor="_Toc500966870" w:history="1">
        <w:r w:rsidR="00250D0B" w:rsidRPr="00374398">
          <w:rPr>
            <w:rStyle w:val="af2"/>
            <w:rFonts w:cs="DejaVu Sans"/>
            <w:b/>
            <w:noProof/>
          </w:rPr>
          <w:t>Раздел III. ГРАДОСТРОИТЕЛЬНЫЕ РЕГЛАМЕНТЫ</w:t>
        </w:r>
        <w:r w:rsidR="00250D0B">
          <w:rPr>
            <w:noProof/>
          </w:rPr>
          <w:tab/>
        </w:r>
        <w:r w:rsidR="00250D0B">
          <w:rPr>
            <w:noProof/>
          </w:rPr>
          <w:fldChar w:fldCharType="begin"/>
        </w:r>
        <w:r w:rsidR="00250D0B">
          <w:rPr>
            <w:noProof/>
          </w:rPr>
          <w:instrText xml:space="preserve"> PAGEREF _Toc500966870 \h </w:instrText>
        </w:r>
        <w:r w:rsidR="00250D0B">
          <w:rPr>
            <w:noProof/>
          </w:rPr>
        </w:r>
        <w:r w:rsidR="00250D0B">
          <w:rPr>
            <w:noProof/>
          </w:rPr>
          <w:fldChar w:fldCharType="separate"/>
        </w:r>
        <w:r w:rsidR="00250D0B">
          <w:rPr>
            <w:noProof/>
          </w:rPr>
          <w:t>30</w:t>
        </w:r>
        <w:r w:rsidR="00250D0B">
          <w:rPr>
            <w:noProof/>
          </w:rPr>
          <w:fldChar w:fldCharType="end"/>
        </w:r>
      </w:hyperlink>
    </w:p>
    <w:p w:rsidR="00250D0B" w:rsidRDefault="00F9048B">
      <w:pPr>
        <w:pStyle w:val="22"/>
        <w:tabs>
          <w:tab w:val="right" w:leader="dot" w:pos="9060"/>
        </w:tabs>
        <w:rPr>
          <w:rFonts w:ascii="Calibri" w:hAnsi="Calibri" w:cs="Times New Roman"/>
          <w:noProof/>
          <w:color w:val="auto"/>
        </w:rPr>
      </w:pPr>
      <w:hyperlink w:anchor="_Toc500966871" w:history="1">
        <w:r w:rsidR="00250D0B" w:rsidRPr="00374398">
          <w:rPr>
            <w:rStyle w:val="af2"/>
            <w:rFonts w:cs="DejaVu Sans"/>
            <w:noProof/>
          </w:rPr>
          <w:t>Глава 8. ХАРАКТЕРИСТИКИ ТЕРРИТОРИАЛЬНЫХ ЗОН ПО ВИДАМ РАЗРЕШЕННОГО ИСПОЛЬЗОВАНИЯ ЗЕМЕЛЬНЫХ УЧАСТКОВ И ОБЪЕКТОВ КАПИТАЛЬНОГО СТРОИТЕЛЬСТВА</w:t>
        </w:r>
        <w:r w:rsidR="00250D0B">
          <w:rPr>
            <w:noProof/>
          </w:rPr>
          <w:tab/>
        </w:r>
        <w:r w:rsidR="00250D0B">
          <w:rPr>
            <w:noProof/>
          </w:rPr>
          <w:fldChar w:fldCharType="begin"/>
        </w:r>
        <w:r w:rsidR="00250D0B">
          <w:rPr>
            <w:noProof/>
          </w:rPr>
          <w:instrText xml:space="preserve"> PAGEREF _Toc500966871 \h </w:instrText>
        </w:r>
        <w:r w:rsidR="00250D0B">
          <w:rPr>
            <w:noProof/>
          </w:rPr>
        </w:r>
        <w:r w:rsidR="00250D0B">
          <w:rPr>
            <w:noProof/>
          </w:rPr>
          <w:fldChar w:fldCharType="separate"/>
        </w:r>
        <w:r w:rsidR="00250D0B">
          <w:rPr>
            <w:noProof/>
          </w:rPr>
          <w:t>30</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72" w:history="1">
        <w:r w:rsidR="00250D0B" w:rsidRPr="00374398">
          <w:rPr>
            <w:rStyle w:val="af2"/>
            <w:rFonts w:cs="DejaVu Sans"/>
            <w:noProof/>
          </w:rPr>
          <w:t>Статья 15. Типы территориальных зон</w:t>
        </w:r>
        <w:r w:rsidR="00250D0B">
          <w:rPr>
            <w:noProof/>
          </w:rPr>
          <w:tab/>
        </w:r>
        <w:r w:rsidR="00250D0B">
          <w:rPr>
            <w:noProof/>
          </w:rPr>
          <w:fldChar w:fldCharType="begin"/>
        </w:r>
        <w:r w:rsidR="00250D0B">
          <w:rPr>
            <w:noProof/>
          </w:rPr>
          <w:instrText xml:space="preserve"> PAGEREF _Toc500966872 \h </w:instrText>
        </w:r>
        <w:r w:rsidR="00250D0B">
          <w:rPr>
            <w:noProof/>
          </w:rPr>
        </w:r>
        <w:r w:rsidR="00250D0B">
          <w:rPr>
            <w:noProof/>
          </w:rPr>
          <w:fldChar w:fldCharType="separate"/>
        </w:r>
        <w:r w:rsidR="00250D0B">
          <w:rPr>
            <w:noProof/>
          </w:rPr>
          <w:t>30</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73" w:history="1">
        <w:r w:rsidR="00250D0B" w:rsidRPr="00374398">
          <w:rPr>
            <w:rStyle w:val="af2"/>
            <w:rFonts w:cs="DejaVu Sans"/>
            <w:noProof/>
          </w:rPr>
          <w:t>Статья 16. Виды разрешенного использования земельных участков и объектов капитального строительства, предельные (максимальным и минимальным) размеры земельных участков и предельные параметры разрешенного строительства, реконструкции</w:t>
        </w:r>
        <w:r w:rsidR="00250D0B">
          <w:rPr>
            <w:noProof/>
          </w:rPr>
          <w:tab/>
        </w:r>
        <w:r w:rsidR="00250D0B">
          <w:rPr>
            <w:noProof/>
          </w:rPr>
          <w:fldChar w:fldCharType="begin"/>
        </w:r>
        <w:r w:rsidR="00250D0B">
          <w:rPr>
            <w:noProof/>
          </w:rPr>
          <w:instrText xml:space="preserve"> PAGEREF _Toc500966873 \h </w:instrText>
        </w:r>
        <w:r w:rsidR="00250D0B">
          <w:rPr>
            <w:noProof/>
          </w:rPr>
        </w:r>
        <w:r w:rsidR="00250D0B">
          <w:rPr>
            <w:noProof/>
          </w:rPr>
          <w:fldChar w:fldCharType="separate"/>
        </w:r>
        <w:r w:rsidR="00250D0B">
          <w:rPr>
            <w:noProof/>
          </w:rPr>
          <w:t>30</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74" w:history="1">
        <w:r w:rsidR="00250D0B" w:rsidRPr="00374398">
          <w:rPr>
            <w:rStyle w:val="af2"/>
            <w:rFonts w:cs="DejaVu Sans"/>
            <w:noProof/>
          </w:rPr>
          <w:t>Статья 17. Иные предельные параметры разрешенного строительства, реконструкции объектов капитального строительства в части минимального количества машино-мест для хранения индивидуального автотранспорта на земельных участках</w:t>
        </w:r>
        <w:r w:rsidR="00250D0B">
          <w:rPr>
            <w:noProof/>
          </w:rPr>
          <w:tab/>
        </w:r>
        <w:r w:rsidR="00250D0B">
          <w:rPr>
            <w:noProof/>
          </w:rPr>
          <w:fldChar w:fldCharType="begin"/>
        </w:r>
        <w:r w:rsidR="00250D0B">
          <w:rPr>
            <w:noProof/>
          </w:rPr>
          <w:instrText xml:space="preserve"> PAGEREF _Toc500966874 \h </w:instrText>
        </w:r>
        <w:r w:rsidR="00250D0B">
          <w:rPr>
            <w:noProof/>
          </w:rPr>
        </w:r>
        <w:r w:rsidR="00250D0B">
          <w:rPr>
            <w:noProof/>
          </w:rPr>
          <w:fldChar w:fldCharType="separate"/>
        </w:r>
        <w:r w:rsidR="00250D0B">
          <w:rPr>
            <w:noProof/>
          </w:rPr>
          <w:t>65</w:t>
        </w:r>
        <w:r w:rsidR="00250D0B">
          <w:rPr>
            <w:noProof/>
          </w:rPr>
          <w:fldChar w:fldCharType="end"/>
        </w:r>
      </w:hyperlink>
    </w:p>
    <w:p w:rsidR="00250D0B" w:rsidRDefault="00F9048B">
      <w:pPr>
        <w:pStyle w:val="32"/>
        <w:tabs>
          <w:tab w:val="right" w:leader="dot" w:pos="9060"/>
        </w:tabs>
        <w:rPr>
          <w:rFonts w:ascii="Calibri" w:hAnsi="Calibri" w:cs="Times New Roman"/>
          <w:noProof/>
          <w:color w:val="auto"/>
        </w:rPr>
      </w:pPr>
      <w:hyperlink w:anchor="_Toc500966875" w:history="1">
        <w:r w:rsidR="00250D0B" w:rsidRPr="00374398">
          <w:rPr>
            <w:rStyle w:val="af2"/>
            <w:rFonts w:cs="DejaVu Sans"/>
            <w:noProof/>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250D0B">
          <w:rPr>
            <w:noProof/>
          </w:rPr>
          <w:tab/>
        </w:r>
        <w:r w:rsidR="00250D0B">
          <w:rPr>
            <w:noProof/>
          </w:rPr>
          <w:fldChar w:fldCharType="begin"/>
        </w:r>
        <w:r w:rsidR="00250D0B">
          <w:rPr>
            <w:noProof/>
          </w:rPr>
          <w:instrText xml:space="preserve"> PAGEREF _Toc500966875 \h </w:instrText>
        </w:r>
        <w:r w:rsidR="00250D0B">
          <w:rPr>
            <w:noProof/>
          </w:rPr>
        </w:r>
        <w:r w:rsidR="00250D0B">
          <w:rPr>
            <w:noProof/>
          </w:rPr>
          <w:fldChar w:fldCharType="separate"/>
        </w:r>
        <w:r w:rsidR="00250D0B">
          <w:rPr>
            <w:noProof/>
          </w:rPr>
          <w:t>67</w:t>
        </w:r>
        <w:r w:rsidR="00250D0B">
          <w:rPr>
            <w:noProof/>
          </w:rPr>
          <w:fldChar w:fldCharType="end"/>
        </w:r>
      </w:hyperlink>
    </w:p>
    <w:p w:rsidR="00250D0B" w:rsidRPr="00881B1E" w:rsidRDefault="00250D0B" w:rsidP="006113D0">
      <w:pPr>
        <w:spacing w:after="0" w:line="240" w:lineRule="auto"/>
        <w:rPr>
          <w:rFonts w:ascii="Times New Roman" w:hAnsi="Times New Roman" w:cs="Times New Roman"/>
          <w:color w:val="auto"/>
          <w:sz w:val="24"/>
          <w:szCs w:val="24"/>
        </w:rPr>
      </w:pPr>
      <w:r w:rsidRPr="00881B1E">
        <w:rPr>
          <w:rFonts w:cs="Times New Roman"/>
          <w:color w:val="auto"/>
          <w:szCs w:val="24"/>
        </w:rPr>
        <w:fldChar w:fldCharType="end"/>
      </w:r>
    </w:p>
    <w:p w:rsidR="00250D0B" w:rsidRPr="00881B1E" w:rsidRDefault="00250D0B" w:rsidP="006113D0">
      <w:pPr>
        <w:pStyle w:val="ConsPlusNormal0"/>
        <w:jc w:val="center"/>
        <w:rPr>
          <w:rFonts w:ascii="Times New Roman" w:hAnsi="Times New Roman" w:cs="Times New Roman"/>
          <w:color w:val="auto"/>
        </w:rPr>
      </w:pPr>
    </w:p>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br w:type="page"/>
      </w:r>
    </w:p>
    <w:p w:rsidR="00250D0B" w:rsidRPr="00881B1E" w:rsidRDefault="00250D0B" w:rsidP="00897538">
      <w:pPr>
        <w:pStyle w:val="ConsPlusNormal0"/>
        <w:ind w:firstLine="540"/>
        <w:jc w:val="both"/>
        <w:rPr>
          <w:rFonts w:ascii="Times New Roman" w:hAnsi="Times New Roman" w:cs="Times New Roman"/>
          <w:color w:val="auto"/>
          <w:sz w:val="24"/>
          <w:szCs w:val="24"/>
        </w:rPr>
      </w:pPr>
      <w:bookmarkStart w:id="2" w:name="P129"/>
      <w:bookmarkEnd w:id="2"/>
      <w:r w:rsidRPr="00881B1E">
        <w:rPr>
          <w:rFonts w:ascii="Times New Roman" w:hAnsi="Times New Roman" w:cs="Times New Roman"/>
          <w:color w:val="auto"/>
          <w:sz w:val="24"/>
          <w:szCs w:val="24"/>
        </w:rPr>
        <w:t>Настоящие Правила землепользования и застройки муниципального образования «Город Коряжма» (далее также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Архангельской области, Уставом муниципального образования – городского округа «Город Коряжма», генеральным планом города,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«Город Коряжма», охраны его культурного наследия, окружающей среды и рационального использования природных ресурсов.</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Настоящие Правила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муниципального образования «Город Коряжма».</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18"/>
        <w:rPr>
          <w:color w:val="auto"/>
          <w:sz w:val="24"/>
          <w:szCs w:val="24"/>
        </w:rPr>
      </w:pPr>
      <w:bookmarkStart w:id="3" w:name="P136"/>
      <w:bookmarkEnd w:id="3"/>
    </w:p>
    <w:p w:rsidR="00250D0B" w:rsidRPr="00881B1E" w:rsidRDefault="00250D0B" w:rsidP="006113D0">
      <w:pPr>
        <w:pStyle w:val="Z1"/>
        <w:rPr>
          <w:b/>
          <w:color w:val="auto"/>
          <w:sz w:val="24"/>
          <w:szCs w:val="24"/>
        </w:rPr>
      </w:pPr>
      <w:bookmarkStart w:id="4" w:name="_Toc500966846"/>
      <w:r w:rsidRPr="00881B1E">
        <w:rPr>
          <w:b/>
          <w:color w:val="auto"/>
          <w:sz w:val="24"/>
          <w:szCs w:val="24"/>
        </w:rPr>
        <w:t>Раздел I. ПОРЯДОК ПРИМЕНЕНИЯ ПРАВИЛ ЗЕМЛЕПОЛЬЗОВАНИЯ</w:t>
      </w:r>
      <w:bookmarkEnd w:id="4"/>
    </w:p>
    <w:p w:rsidR="00250D0B" w:rsidRPr="00881B1E" w:rsidRDefault="00250D0B" w:rsidP="006113D0">
      <w:pPr>
        <w:pStyle w:val="Z1"/>
        <w:rPr>
          <w:b/>
          <w:color w:val="auto"/>
          <w:sz w:val="24"/>
          <w:szCs w:val="24"/>
        </w:rPr>
      </w:pPr>
      <w:bookmarkStart w:id="5" w:name="_Toc500966847"/>
      <w:r w:rsidRPr="00881B1E">
        <w:rPr>
          <w:b/>
          <w:color w:val="auto"/>
          <w:sz w:val="24"/>
          <w:szCs w:val="24"/>
        </w:rPr>
        <w:t>И ЗАСТРОЙКИ И ВНЕСЕНИЯ В НИХ ИЗМЕНЕНИЙ</w:t>
      </w:r>
      <w:bookmarkEnd w:id="5"/>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Z2"/>
        <w:rPr>
          <w:color w:val="auto"/>
          <w:sz w:val="24"/>
          <w:szCs w:val="24"/>
        </w:rPr>
      </w:pPr>
      <w:bookmarkStart w:id="6" w:name="P139"/>
      <w:bookmarkStart w:id="7" w:name="_Toc500966848"/>
      <w:bookmarkEnd w:id="6"/>
      <w:r w:rsidRPr="00881B1E">
        <w:rPr>
          <w:color w:val="auto"/>
          <w:sz w:val="24"/>
          <w:szCs w:val="24"/>
        </w:rPr>
        <w:t>Глава 1. ОБЩИЕ ПОЛОЖЕНИЯ</w:t>
      </w:r>
      <w:bookmarkEnd w:id="7"/>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113D0">
      <w:pPr>
        <w:pStyle w:val="Z3"/>
        <w:rPr>
          <w:color w:val="auto"/>
          <w:sz w:val="24"/>
          <w:szCs w:val="24"/>
        </w:rPr>
      </w:pPr>
      <w:bookmarkStart w:id="8" w:name="P141"/>
      <w:bookmarkStart w:id="9" w:name="_Toc500966849"/>
      <w:bookmarkEnd w:id="8"/>
      <w:r w:rsidRPr="00881B1E">
        <w:rPr>
          <w:color w:val="auto"/>
          <w:sz w:val="24"/>
          <w:szCs w:val="24"/>
        </w:rPr>
        <w:t>Статья 1. Основные понятия</w:t>
      </w:r>
      <w:bookmarkEnd w:id="9"/>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В настоящих Правилах приведенные понятия применяются в следующем значении: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Вспомогательные виды разрешенного использования –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50D0B" w:rsidRPr="00881B1E" w:rsidRDefault="00250D0B" w:rsidP="006113D0">
      <w:pPr>
        <w:pStyle w:val="ConsPlusNormal0"/>
        <w:ind w:firstLine="540"/>
        <w:jc w:val="both"/>
        <w:rPr>
          <w:rFonts w:ascii="Times New Roman" w:hAnsi="Times New Roman" w:cs="Times New Roman"/>
          <w:color w:val="auto"/>
          <w:sz w:val="24"/>
          <w:szCs w:val="24"/>
        </w:rPr>
      </w:pPr>
      <w:proofErr w:type="spellStart"/>
      <w:r w:rsidRPr="00881B1E">
        <w:rPr>
          <w:rFonts w:ascii="Times New Roman" w:hAnsi="Times New Roman" w:cs="Times New Roman"/>
          <w:color w:val="auto"/>
          <w:sz w:val="24"/>
          <w:szCs w:val="24"/>
        </w:rPr>
        <w:t>Водоохранная</w:t>
      </w:r>
      <w:proofErr w:type="spellEnd"/>
      <w:r w:rsidRPr="00881B1E">
        <w:rPr>
          <w:rFonts w:ascii="Times New Roman" w:hAnsi="Times New Roman" w:cs="Times New Roman"/>
          <w:color w:val="auto"/>
          <w:sz w:val="24"/>
          <w:szCs w:val="24"/>
        </w:rPr>
        <w:t xml:space="preserve"> зона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Высота здания, строения – расстояние по вертикали, измеренное от проектной отметки земли до наивысшей точки плоской крыши или до наивысшей точки конька скатной крыши здания, строения соответственно.</w:t>
      </w:r>
    </w:p>
    <w:p w:rsidR="00250D0B" w:rsidRPr="00DC1EBA" w:rsidRDefault="00250D0B" w:rsidP="006F2BBD">
      <w:pPr>
        <w:pStyle w:val="ConsPlusNormal0"/>
        <w:ind w:firstLine="540"/>
        <w:jc w:val="both"/>
        <w:rPr>
          <w:rFonts w:ascii="Times New Roman" w:hAnsi="Times New Roman" w:cs="Times New Roman"/>
          <w:color w:val="auto"/>
          <w:sz w:val="24"/>
          <w:szCs w:val="24"/>
        </w:rPr>
      </w:pPr>
      <w:r w:rsidRPr="00DC1EBA">
        <w:rPr>
          <w:rFonts w:ascii="Times New Roman" w:hAnsi="Times New Roman" w:cs="Times New Roman"/>
          <w:color w:val="auto"/>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50D0B" w:rsidRDefault="00250D0B" w:rsidP="006F2BBD">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lastRenderedPageBreak/>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Движимое имущество – сооружения, прочно не связанные с землей, перемещение которых возможно без нанесения несоразмерного ущерба их назначению.</w:t>
      </w:r>
    </w:p>
    <w:p w:rsidR="00250D0B" w:rsidRPr="00881B1E" w:rsidRDefault="00250D0B" w:rsidP="006113D0">
      <w:pPr>
        <w:autoSpaceDE w:val="0"/>
        <w:autoSpaceDN w:val="0"/>
        <w:adjustRightInd w:val="0"/>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объектов.</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Документация по планировке территории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Жилой дом блокированной застройки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250D0B" w:rsidRPr="00DC1EBA" w:rsidRDefault="00250D0B" w:rsidP="00DC1EBA">
      <w:pPr>
        <w:pStyle w:val="ConsPlusNormal0"/>
        <w:ind w:firstLine="540"/>
        <w:jc w:val="both"/>
        <w:rPr>
          <w:rFonts w:ascii="Times New Roman" w:hAnsi="Times New Roman" w:cs="Times New Roman"/>
          <w:sz w:val="24"/>
          <w:szCs w:val="24"/>
        </w:rPr>
      </w:pPr>
      <w:r w:rsidRPr="00DC1EBA">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DC1EBA">
        <w:rPr>
          <w:rFonts w:ascii="Times New Roman" w:hAnsi="Times New Roman" w:cs="Times New Roman"/>
          <w:sz w:val="24"/>
          <w:szCs w:val="24"/>
        </w:rPr>
        <w:t>Росатом</w:t>
      </w:r>
      <w:proofErr w:type="spellEnd"/>
      <w:r w:rsidRPr="00DC1EBA">
        <w:rPr>
          <w:rFonts w:ascii="Times New Roman" w:hAnsi="Times New Roman" w:cs="Times New Roman"/>
          <w:sz w:val="24"/>
          <w:szCs w:val="24"/>
        </w:rPr>
        <w:t>", Государственная корпорация по космической деятельности "</w:t>
      </w:r>
      <w:proofErr w:type="spellStart"/>
      <w:r w:rsidRPr="00DC1EBA">
        <w:rPr>
          <w:rFonts w:ascii="Times New Roman" w:hAnsi="Times New Roman" w:cs="Times New Roman"/>
          <w:sz w:val="24"/>
          <w:szCs w:val="24"/>
        </w:rPr>
        <w:t>Роскосмос</w:t>
      </w:r>
      <w:proofErr w:type="spellEnd"/>
      <w:r w:rsidRPr="00DC1EBA">
        <w:rPr>
          <w:rFonts w:ascii="Times New Roman" w:hAnsi="Times New Roman" w:cs="Times New Roman"/>
          <w:sz w:val="24"/>
          <w:szCs w:val="24"/>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w:t>
      </w:r>
      <w:r w:rsidRPr="00DC1EBA">
        <w:rPr>
          <w:rFonts w:ascii="Times New Roman" w:hAnsi="Times New Roman" w:cs="Times New Roman"/>
          <w:sz w:val="24"/>
          <w:szCs w:val="24"/>
        </w:rPr>
        <w:lastRenderedPageBreak/>
        <w:t>предусмотренные законодательством о градостроительной деятельности, техническому заказчику.</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Земельный участок – часть земной поверхности, границы которой определены в соответствии с федеральными законами.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Землевладельцы – лица, владеющие и пользующиеся земельными участками на праве пожизненного наследуемого владения.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250D0B" w:rsidRPr="00445A39" w:rsidRDefault="00250D0B" w:rsidP="00445A39">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rPr>
        <w:t xml:space="preserve">Зоны с особыми условиями использования территорий – </w:t>
      </w:r>
      <w:r>
        <w:rPr>
          <w:rFonts w:ascii="Times New Roman" w:hAnsi="Times New Roman" w:cs="Times New Roman"/>
          <w:color w:val="auto"/>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rFonts w:ascii="Times New Roman" w:hAnsi="Times New Roman" w:cs="Times New Roman"/>
          <w:color w:val="auto"/>
          <w:sz w:val="24"/>
          <w:szCs w:val="24"/>
          <w:lang w:eastAsia="ru-RU"/>
        </w:rPr>
        <w:t>водоохранные</w:t>
      </w:r>
      <w:proofErr w:type="spellEnd"/>
      <w:r>
        <w:rPr>
          <w:rFonts w:ascii="Times New Roman" w:hAnsi="Times New Roman" w:cs="Times New Roman"/>
          <w:color w:val="auto"/>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rFonts w:ascii="Times New Roman" w:hAnsi="Times New Roman" w:cs="Times New Roman"/>
          <w:color w:val="auto"/>
          <w:sz w:val="24"/>
          <w:szCs w:val="24"/>
          <w:lang w:eastAsia="ru-RU"/>
        </w:rPr>
        <w:t>приаэродромная</w:t>
      </w:r>
      <w:proofErr w:type="spellEnd"/>
      <w:r>
        <w:rPr>
          <w:rFonts w:ascii="Times New Roman" w:hAnsi="Times New Roman" w:cs="Times New Roman"/>
          <w:color w:val="auto"/>
          <w:sz w:val="24"/>
          <w:szCs w:val="24"/>
          <w:lang w:eastAsia="ru-RU"/>
        </w:rPr>
        <w:t xml:space="preserve"> территория, иные зоны, устанавливаемые в соответствии с законодательством Российской Федерации</w:t>
      </w:r>
      <w:r w:rsidRPr="00445A39">
        <w:rPr>
          <w:rFonts w:ascii="Times New Roman" w:hAnsi="Times New Roman" w:cs="Times New Roman"/>
          <w:color w:val="auto"/>
          <w:sz w:val="24"/>
          <w:szCs w:val="24"/>
          <w:lang w:eastAsia="ru-RU"/>
        </w:rPr>
        <w:t>.</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Изменения недвижимости – изменение вида (видов) и (или) параметров разрешенного использования земельного участка и объектов капитального строительства, а также изменения, осуществляемые применительно к объектам капитального строительства путем реконструкции, переоборудования, сноса, строительства нового объекта взамен ветхого, изменения функционального назначения объекта, выделение самостоятельных объектов и объединение нескольких объектов.</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Карта градостроительного зонирования –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250D0B" w:rsidRPr="00881B1E" w:rsidRDefault="00250D0B" w:rsidP="006113D0">
      <w:pPr>
        <w:autoSpaceDE w:val="0"/>
        <w:autoSpaceDN w:val="0"/>
        <w:adjustRightInd w:val="0"/>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50D0B" w:rsidRPr="00881B1E" w:rsidRDefault="00250D0B" w:rsidP="00D4722F">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Максимальный процент застройки -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 (максимальный процент застройки определяется из учета необходимости соблюдения требований технических регламентов, в том числе обеспечения земельного участка нормативными требованиями обеспеченности парковочными местами, объектами благоустройства и озеленения, наличия подъездных путей и пешеходных подходов). </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Межевание земельного участка – мероприятия по определению местоположения и границ земельного участка на местности.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Многоквартирный жилой дом – жилой дом, квартиры которого имеют выход на общие лестничные клетки и общий для всего дома земельный участок.</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Недвижимость – земельные участки, участки недр, обособленные водные объекты </w:t>
      </w:r>
      <w:r w:rsidRPr="00881B1E">
        <w:rPr>
          <w:rFonts w:ascii="Times New Roman" w:hAnsi="Times New Roman" w:cs="Times New Roman"/>
          <w:color w:val="auto"/>
          <w:sz w:val="24"/>
          <w:szCs w:val="24"/>
        </w:rPr>
        <w:lastRenderedPageBreak/>
        <w:t>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Объект капитального строительства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выбираются самостоятельно без дополнительных разрешений и согласований.</w:t>
      </w:r>
    </w:p>
    <w:p w:rsidR="00250D0B" w:rsidRPr="00EE02FE" w:rsidRDefault="00250D0B" w:rsidP="00EE02FE">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rPr>
        <w:t xml:space="preserve">Парковка (парковочное место) – </w:t>
      </w:r>
      <w:r>
        <w:rPr>
          <w:rFonts w:ascii="Times New Roman" w:hAnsi="Times New Roman" w:cs="Times New Roman"/>
          <w:color w:val="auto"/>
          <w:sz w:val="24"/>
          <w:szCs w:val="24"/>
          <w:lang w:eastAsia="ru-RU"/>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hAnsi="Times New Roman" w:cs="Times New Roman"/>
          <w:color w:val="auto"/>
          <w:sz w:val="24"/>
          <w:szCs w:val="24"/>
          <w:lang w:eastAsia="ru-RU"/>
        </w:rPr>
        <w:t>подэстакадных</w:t>
      </w:r>
      <w:proofErr w:type="spellEnd"/>
      <w:r>
        <w:rPr>
          <w:rFonts w:ascii="Times New Roman" w:hAnsi="Times New Roman" w:cs="Times New Roman"/>
          <w:color w:val="auto"/>
          <w:sz w:val="24"/>
          <w:szCs w:val="24"/>
          <w:lang w:eastAsia="ru-RU"/>
        </w:rPr>
        <w:t xml:space="preserve"> или </w:t>
      </w:r>
      <w:proofErr w:type="spellStart"/>
      <w:r>
        <w:rPr>
          <w:rFonts w:ascii="Times New Roman" w:hAnsi="Times New Roman" w:cs="Times New Roman"/>
          <w:color w:val="auto"/>
          <w:sz w:val="24"/>
          <w:szCs w:val="24"/>
          <w:lang w:eastAsia="ru-RU"/>
        </w:rPr>
        <w:t>подмостовых</w:t>
      </w:r>
      <w:proofErr w:type="spellEnd"/>
      <w:r>
        <w:rPr>
          <w:rFonts w:ascii="Times New Roman" w:hAnsi="Times New Roman" w:cs="Times New Roman"/>
          <w:color w:val="auto"/>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EE02FE">
        <w:rPr>
          <w:rFonts w:ascii="Times New Roman" w:hAnsi="Times New Roman" w:cs="Times New Roman"/>
          <w:color w:val="auto"/>
          <w:sz w:val="24"/>
          <w:szCs w:val="24"/>
          <w:lang w:eastAsia="ru-RU"/>
        </w:rPr>
        <w:t>.</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Прибрежная защитная полоса – часть </w:t>
      </w:r>
      <w:proofErr w:type="spellStart"/>
      <w:r w:rsidRPr="00881B1E">
        <w:rPr>
          <w:rFonts w:ascii="Times New Roman" w:hAnsi="Times New Roman" w:cs="Times New Roman"/>
          <w:color w:val="auto"/>
          <w:sz w:val="24"/>
          <w:szCs w:val="24"/>
        </w:rPr>
        <w:t>водоохранной</w:t>
      </w:r>
      <w:proofErr w:type="spellEnd"/>
      <w:r w:rsidRPr="00881B1E">
        <w:rPr>
          <w:rFonts w:ascii="Times New Roman" w:hAnsi="Times New Roman" w:cs="Times New Roman"/>
          <w:color w:val="auto"/>
          <w:sz w:val="24"/>
          <w:szCs w:val="24"/>
        </w:rPr>
        <w:t xml:space="preserve"> зоны, на территории которой вводятся дополнительные ограничения хозяйственной и иной деятельности.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Санитарно-защитная зона – специальная территория с особым режимом использования, устанавливается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lastRenderedPageBreak/>
        <w:t>Строительство – создание зданий, строений, сооружений (в том числе на месте сносимых объектов капитального строительства).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50D0B" w:rsidRPr="00881B1E" w:rsidRDefault="00250D0B" w:rsidP="006113D0">
      <w:pPr>
        <w:pStyle w:val="af9"/>
        <w:spacing w:before="0" w:after="0"/>
      </w:pPr>
      <w:r w:rsidRPr="00881B1E">
        <w:t>Территории, в границах которых предусматривается осуществление деятельности по комплексному и устойчивому развитию территории – территории, в границах которых планируется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В градостроительном регламенте в отношении земельных участков и объектов капитального строительства, расположенных в пределах данных территорий,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Технический регламент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Условно разрешенные виды использования –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w:t>
      </w:r>
    </w:p>
    <w:p w:rsidR="00250D0B" w:rsidRPr="00881B1E" w:rsidRDefault="00250D0B" w:rsidP="006113D0">
      <w:pPr>
        <w:autoSpaceDE w:val="0"/>
        <w:autoSpaceDN w:val="0"/>
        <w:adjustRightInd w:val="0"/>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113D0">
      <w:pPr>
        <w:pStyle w:val="Z3"/>
        <w:rPr>
          <w:color w:val="auto"/>
          <w:sz w:val="24"/>
          <w:szCs w:val="24"/>
        </w:rPr>
      </w:pPr>
      <w:bookmarkStart w:id="10" w:name="P205"/>
      <w:bookmarkStart w:id="11" w:name="_Toc500966850"/>
      <w:bookmarkEnd w:id="10"/>
      <w:r w:rsidRPr="00881B1E">
        <w:rPr>
          <w:color w:val="auto"/>
          <w:sz w:val="24"/>
          <w:szCs w:val="24"/>
        </w:rPr>
        <w:t>Статья 2. Основания введения, назначение и состав настоящих Правил</w:t>
      </w:r>
      <w:bookmarkEnd w:id="11"/>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52720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1. Настоящие Правила в соответствии с законодательством Российской </w:t>
      </w:r>
      <w:r w:rsidRPr="00881B1E">
        <w:rPr>
          <w:rFonts w:ascii="Times New Roman" w:hAnsi="Times New Roman" w:cs="Times New Roman"/>
          <w:color w:val="auto"/>
          <w:sz w:val="24"/>
          <w:szCs w:val="24"/>
        </w:rPr>
        <w:lastRenderedPageBreak/>
        <w:t>Федерации, Градостроительным кодексом Российской Федерации, Земельным кодексом Российской Федерации вводят на территории муниципального образования «Город Коряжма» систему регулирования землепользования и застройки, которая основана на градостроительном зонировании – делении всей территории муниципального образования на зоны с установлением для каждой из них единого градостроительного регламента по видам и параметрам разрешенного использования земельных участков в границах этих территориальных зон с целью:</w:t>
      </w:r>
    </w:p>
    <w:p w:rsidR="00250D0B" w:rsidRPr="00881B1E" w:rsidRDefault="00250D0B" w:rsidP="0052720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создания благоприятной среды жизнедеятельности населения;</w:t>
      </w:r>
    </w:p>
    <w:p w:rsidR="00250D0B" w:rsidRPr="00881B1E" w:rsidRDefault="00250D0B" w:rsidP="0052720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создания условий для устойчивого развития территории муниципального образования «Город Коряжма», сохранения окружающей среды и объектов культурного наследия;</w:t>
      </w:r>
    </w:p>
    <w:p w:rsidR="00250D0B" w:rsidRPr="00881B1E" w:rsidRDefault="00250D0B" w:rsidP="0052720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создания условий для планировки территории муниципального образования «Город Коряжма»;</w:t>
      </w:r>
    </w:p>
    <w:p w:rsidR="00250D0B" w:rsidRPr="00881B1E" w:rsidRDefault="00250D0B" w:rsidP="0052720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50D0B" w:rsidRPr="00881B1E" w:rsidRDefault="00250D0B" w:rsidP="0052720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50D0B" w:rsidRPr="00881B1E" w:rsidRDefault="00250D0B" w:rsidP="0052720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обеспечения сбалансированного учета экологических, экономических, социальных и иных факторов при осуществлении градостроительной деятельности;</w:t>
      </w:r>
    </w:p>
    <w:p w:rsidR="00250D0B" w:rsidRPr="00881B1E" w:rsidRDefault="00250D0B" w:rsidP="0052720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защиты прав граждан (в том числе прав собственности граждан-владельцев земельных участков и строений) и обеспечения равенства прав физических и юридических лиц в градостроительных отношениях;</w:t>
      </w:r>
    </w:p>
    <w:p w:rsidR="00250D0B" w:rsidRPr="00881B1E" w:rsidRDefault="00250D0B" w:rsidP="0052720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обеспечения открытой информации о правилах и условиях использования земельных участков, осуществления на них строительства и реконструкции;</w:t>
      </w:r>
    </w:p>
    <w:p w:rsidR="00250D0B" w:rsidRPr="00881B1E" w:rsidRDefault="00250D0B" w:rsidP="0052720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контроля соответствия градостроительным регламентам строительных намерений застройщиков, построенных объектов и их последующего использования.</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Настоящие Правила регламентируют:</w:t>
      </w:r>
    </w:p>
    <w:p w:rsidR="00250D0B" w:rsidRPr="00881B1E" w:rsidRDefault="00250D0B" w:rsidP="00202AB3">
      <w:pPr>
        <w:autoSpaceDE w:val="0"/>
        <w:autoSpaceDN w:val="0"/>
        <w:adjustRightInd w:val="0"/>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регулирование землепользования и застройки органами местного самоуправления;</w:t>
      </w:r>
    </w:p>
    <w:p w:rsidR="00250D0B" w:rsidRPr="00881B1E" w:rsidRDefault="00250D0B" w:rsidP="00202AB3">
      <w:pPr>
        <w:autoSpaceDE w:val="0"/>
        <w:autoSpaceDN w:val="0"/>
        <w:adjustRightInd w:val="0"/>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250D0B" w:rsidRPr="00881B1E" w:rsidRDefault="00250D0B" w:rsidP="00202AB3">
      <w:pPr>
        <w:autoSpaceDE w:val="0"/>
        <w:autoSpaceDN w:val="0"/>
        <w:adjustRightInd w:val="0"/>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подготовку документации по планировке территории органами местного самоуправления;</w:t>
      </w:r>
    </w:p>
    <w:p w:rsidR="00250D0B" w:rsidRPr="00881B1E" w:rsidRDefault="00250D0B" w:rsidP="00202AB3">
      <w:pPr>
        <w:autoSpaceDE w:val="0"/>
        <w:autoSpaceDN w:val="0"/>
        <w:adjustRightInd w:val="0"/>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проведение публичных слушаний по вопросам землепользования и застройки;</w:t>
      </w:r>
    </w:p>
    <w:p w:rsidR="00250D0B" w:rsidRPr="00881B1E" w:rsidRDefault="00250D0B" w:rsidP="00202AB3">
      <w:pPr>
        <w:autoSpaceDE w:val="0"/>
        <w:autoSpaceDN w:val="0"/>
        <w:adjustRightInd w:val="0"/>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внесение изменений в правила землепользования и застройки;</w:t>
      </w:r>
    </w:p>
    <w:p w:rsidR="00250D0B" w:rsidRPr="00881B1E" w:rsidRDefault="00250D0B" w:rsidP="00202AB3">
      <w:pPr>
        <w:autoSpaceDE w:val="0"/>
        <w:autoSpaceDN w:val="0"/>
        <w:adjustRightInd w:val="0"/>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регулирование иных вопросов землепользования и застройки.</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Настоящие Правила применяются наряду с:</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утвержденной документацией по планировке территории, документами территориального планирования;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иными нормативными правовыми актами органов местного самоуправления муниципального образования «Город Коряжма» по вопросам регулирования землепользования и застройки.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4.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«Город Коряжма», а также судебных органов как основание для разрешения споров по вопросам землепользования и застройки. </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lastRenderedPageBreak/>
        <w:t>5. Настоящие Правила содержат три раздела: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раздел I - Порядок применения Правил землепользования и застройки и внесения в них изменений", который представлен в форме положений:</w:t>
      </w:r>
    </w:p>
    <w:p w:rsidR="00250D0B" w:rsidRPr="00881B1E" w:rsidRDefault="00250D0B" w:rsidP="006113D0">
      <w:pPr>
        <w:autoSpaceDE w:val="0"/>
        <w:autoSpaceDN w:val="0"/>
        <w:adjustRightInd w:val="0"/>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 регулировании землепользования и застройки органами местного самоуправления;</w:t>
      </w:r>
    </w:p>
    <w:p w:rsidR="00250D0B" w:rsidRPr="00881B1E" w:rsidRDefault="00250D0B" w:rsidP="006113D0">
      <w:pPr>
        <w:autoSpaceDE w:val="0"/>
        <w:autoSpaceDN w:val="0"/>
        <w:adjustRightInd w:val="0"/>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50D0B" w:rsidRPr="00881B1E" w:rsidRDefault="00250D0B" w:rsidP="006113D0">
      <w:pPr>
        <w:autoSpaceDE w:val="0"/>
        <w:autoSpaceDN w:val="0"/>
        <w:adjustRightInd w:val="0"/>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 подготовке документации по планировке территории органами местного самоуправления;</w:t>
      </w:r>
    </w:p>
    <w:p w:rsidR="00250D0B" w:rsidRPr="00881B1E" w:rsidRDefault="00250D0B" w:rsidP="006113D0">
      <w:pPr>
        <w:autoSpaceDE w:val="0"/>
        <w:autoSpaceDN w:val="0"/>
        <w:adjustRightInd w:val="0"/>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 проведении публичных слушаний по вопросам землепользования и застройки;</w:t>
      </w:r>
    </w:p>
    <w:p w:rsidR="00250D0B" w:rsidRPr="00881B1E" w:rsidRDefault="00250D0B" w:rsidP="006113D0">
      <w:pPr>
        <w:autoSpaceDE w:val="0"/>
        <w:autoSpaceDN w:val="0"/>
        <w:adjustRightInd w:val="0"/>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 внесении изменений в правила землепользования и застройки;</w:t>
      </w:r>
    </w:p>
    <w:p w:rsidR="00250D0B" w:rsidRPr="00881B1E" w:rsidRDefault="00250D0B" w:rsidP="006113D0">
      <w:pPr>
        <w:autoSpaceDE w:val="0"/>
        <w:autoSpaceDN w:val="0"/>
        <w:adjustRightInd w:val="0"/>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 регулировании иных вопросов землепользования и застройки.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раздел II - Карта градостроительного зонирования: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Карта градостроительного зонирования </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Карта зон с особыми условиями использования территорий</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раздел III "Градостроительные регламенты" содержит описание градостроительных регламентов по видам разрешенного использования недвижимости и земельных участков.</w:t>
      </w:r>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113D0">
      <w:pPr>
        <w:pStyle w:val="Z3"/>
        <w:rPr>
          <w:color w:val="auto"/>
          <w:sz w:val="24"/>
          <w:szCs w:val="24"/>
        </w:rPr>
      </w:pPr>
      <w:bookmarkStart w:id="12" w:name="P248"/>
      <w:bookmarkStart w:id="13" w:name="_Toc500966851"/>
      <w:bookmarkEnd w:id="12"/>
      <w:r w:rsidRPr="00881B1E">
        <w:rPr>
          <w:color w:val="auto"/>
          <w:sz w:val="24"/>
          <w:szCs w:val="24"/>
        </w:rPr>
        <w:t>Статья 3. Градостроительное зонирование территории и установление градостроительных регламентов</w:t>
      </w:r>
      <w:bookmarkEnd w:id="13"/>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202AB3">
      <w:pPr>
        <w:pStyle w:val="ConsPlusNormal0"/>
        <w:ind w:firstLine="540"/>
        <w:jc w:val="both"/>
        <w:rPr>
          <w:rFonts w:ascii="Times New Roman" w:hAnsi="Times New Roman" w:cs="Times New Roman"/>
          <w:color w:val="auto"/>
          <w:sz w:val="24"/>
          <w:szCs w:val="24"/>
        </w:rPr>
      </w:pPr>
      <w:bookmarkStart w:id="14" w:name="P283"/>
      <w:bookmarkEnd w:id="14"/>
      <w:r w:rsidRPr="00881B1E">
        <w:rPr>
          <w:rFonts w:ascii="Times New Roman" w:hAnsi="Times New Roman" w:cs="Times New Roman"/>
          <w:color w:val="auto"/>
          <w:sz w:val="24"/>
          <w:szCs w:val="24"/>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Градостроительные регламенты устанавливаются с учетом:</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фактического использования земельных участков и объектов капитального строительства в границах территориальной зоны;</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функциональных зон и характеристик их планируемого развития, определенных генеральным планом муниципального образования «Город Коряжма»;</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видов территориальных зон;</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требований охраны объектов культурного наследия, а также особо охраняемых природных территорий, иных природных объектов.</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w:t>
      </w:r>
      <w:r>
        <w:rPr>
          <w:rFonts w:ascii="Times New Roman" w:hAnsi="Times New Roman" w:cs="Times New Roman"/>
          <w:color w:val="auto"/>
          <w:sz w:val="24"/>
          <w:szCs w:val="24"/>
        </w:rPr>
        <w:t>, обозначенной на карте градостроительного зонирования</w:t>
      </w:r>
      <w:r w:rsidRPr="00881B1E">
        <w:rPr>
          <w:rFonts w:ascii="Times New Roman" w:hAnsi="Times New Roman" w:cs="Times New Roman"/>
          <w:color w:val="auto"/>
          <w:sz w:val="24"/>
          <w:szCs w:val="24"/>
        </w:rPr>
        <w:t>.</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На карте градостроительного зонирования муниципального образования «Город Коряжма» выделены зоны, для которых определены градостроительные регламенты. 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lastRenderedPageBreak/>
        <w:t>1) виды разрешенного использования земельных участков и объектов капитального строительства;</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Градостроительный регламент по видам разрешенного использования земельных участков и объектов капитального строительства включает:</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основные виды разрешенного использования – виды разрешенного использования земельных участков и объектов капитального строительства, которые не могут быть запрещены при условии соблюдения технических регламентов по размещению, проектированию и строительству объектов капитального строительства;</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условно разрешенные виды использования –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земельных участков и объектов капитального строительства с проведением публичных слушаний;</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зоны и не могут быть разрешены, в том числе и по процедурам получения разрешения на условно разрешенный вид использования земельных участков и объектов капитального строительства.</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Разрешенным считается такое использование земельных участков и объектов капитального строительства, которое соответствует:</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градостроительным регламентам;</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обязательным требованиям надежности и безопасности объектов, содержащимся в строительных, противопожарных, иных нормах и правилах;</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8. Действие градостроительного регламента не распространяется на земельные участки:</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50D0B" w:rsidRPr="00881B1E" w:rsidRDefault="00250D0B" w:rsidP="00202AB3">
      <w:pPr>
        <w:pStyle w:val="ConsPlusNormal0"/>
        <w:ind w:firstLine="540"/>
        <w:jc w:val="both"/>
        <w:rPr>
          <w:rFonts w:ascii="Times New Roman" w:hAnsi="Times New Roman" w:cs="Times New Roman"/>
          <w:color w:val="auto"/>
          <w:sz w:val="24"/>
          <w:szCs w:val="24"/>
        </w:rPr>
      </w:pPr>
      <w:bookmarkStart w:id="15" w:name="__DdeLink__18584_904482584"/>
      <w:bookmarkEnd w:id="15"/>
      <w:r w:rsidRPr="00881B1E">
        <w:rPr>
          <w:rFonts w:ascii="Times New Roman" w:hAnsi="Times New Roman" w:cs="Times New Roman"/>
          <w:color w:val="auto"/>
          <w:sz w:val="24"/>
          <w:szCs w:val="24"/>
        </w:rPr>
        <w:lastRenderedPageBreak/>
        <w:t>2) в границах территорий общего пользования;</w:t>
      </w:r>
    </w:p>
    <w:p w:rsidR="00250D0B" w:rsidRPr="00DD26E1" w:rsidRDefault="00250D0B" w:rsidP="00DD26E1">
      <w:pPr>
        <w:autoSpaceDE w:val="0"/>
        <w:autoSpaceDN w:val="0"/>
        <w:adjustRightInd w:val="0"/>
        <w:spacing w:after="0" w:line="240" w:lineRule="auto"/>
        <w:ind w:firstLine="540"/>
        <w:jc w:val="both"/>
        <w:rPr>
          <w:rFonts w:ascii="Times New Roman" w:hAnsi="Times New Roman" w:cs="Times New Roman"/>
          <w:sz w:val="24"/>
          <w:szCs w:val="24"/>
        </w:rPr>
      </w:pPr>
      <w:r w:rsidRPr="00DD26E1">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предоставленные для добычи полезных ископаемых.</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9.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250D0B" w:rsidRPr="00881B1E" w:rsidRDefault="00250D0B" w:rsidP="00202AB3">
      <w:pPr>
        <w:pStyle w:val="ConsPlusNormal0"/>
        <w:ind w:firstLine="540"/>
        <w:jc w:val="both"/>
        <w:rPr>
          <w:rFonts w:ascii="Times New Roman" w:hAnsi="Times New Roman" w:cs="Times New Roman"/>
          <w:color w:val="auto"/>
          <w:sz w:val="24"/>
          <w:szCs w:val="24"/>
        </w:rPr>
      </w:pPr>
      <w:bookmarkStart w:id="16" w:name="Par3"/>
      <w:bookmarkEnd w:id="16"/>
      <w:r w:rsidRPr="00881B1E">
        <w:rPr>
          <w:rFonts w:ascii="Times New Roman" w:hAnsi="Times New Roman" w:cs="Times New Roman"/>
          <w:color w:val="auto"/>
          <w:sz w:val="24"/>
          <w:szCs w:val="24"/>
        </w:rPr>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12. Реконструкция указанных в части 11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13. В случае, если использование указанных в части 11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14. Вспомогательные виды разрешенного использования земельных участков и объектов капитального строительства, разрешенные на территории всех земельных участков:</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благоустройство и озеленение территории;</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автомобильные проезды, подъезды, обслуживающие соответствующий участок;</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гостевые автостоянки;</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общественные туалеты (кроме встроенных в жилые дома);</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хозяйственные площадки для мусоросборников;</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иные вспомогательные объекты, предусмотренные действующими нормативами для зданий и сооружений соответствующего функционального назначения.</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15. Инженерно–технические объекты, сооружения и коммуникации, обеспечивающие разрешённое использование недвижимости в пределах границ отдельных земельных участков (электро–, водо–, газоснабжение, водоотведение, </w:t>
      </w:r>
      <w:r w:rsidRPr="00881B1E">
        <w:rPr>
          <w:rFonts w:ascii="Times New Roman" w:hAnsi="Times New Roman" w:cs="Times New Roman"/>
          <w:color w:val="auto"/>
          <w:sz w:val="24"/>
          <w:szCs w:val="24"/>
        </w:rPr>
        <w:lastRenderedPageBreak/>
        <w:t>телефонизация и т.д.) являются всегда разрешёнными, при условии соответствия техническим регламентам, строительным нормам и правилам, технологическим стандартам безопасности.</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 Объекты инженерно–технического обеспечения эксплуатации объектов недвижимости в пределах территории одного или нескольких кварталов, микрорайонов, других элементов планировочной структуры города, размещение которых требует отдельного земельного участка с установлением санитарно–защитных, иных защитных (охранных) зон, являются объектами, для которых необходимо получение специальных согласований в соответствии с настоящими Правилами.</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16. Решения по землепользованию и застройке принимаются в соответствии с документами территориального планирования, документацией по планировке территории и на основе установленных настоящими Правилами градостроительных регламентов.</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17. Соотношение разрешенных видов использования земельных участков и объектов капитального строительства в территориальных зонах определяется проектом планировки.</w:t>
      </w:r>
    </w:p>
    <w:p w:rsidR="00250D0B" w:rsidRPr="00881B1E" w:rsidRDefault="00250D0B" w:rsidP="00202AB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18. Ограничения использования земельных участков и объектов капитального строительства для осуществления градостроительной (строительной) деятельности на территории муниципального образования «Город Коряжма» устанавливаются статьей 18 настоящих Правил. Требования статьи 18 применяются к земельным участкам и объектам капитального строительства, если они попадают в границы зон с особыми условиями использования территорий, обозначенных на карте зон с особыми условиями использования территорий.</w:t>
      </w:r>
    </w:p>
    <w:p w:rsidR="00250D0B" w:rsidRPr="00881B1E" w:rsidRDefault="00250D0B" w:rsidP="0088028D">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Z3"/>
        <w:rPr>
          <w:color w:val="auto"/>
          <w:sz w:val="24"/>
          <w:szCs w:val="24"/>
        </w:rPr>
      </w:pPr>
      <w:bookmarkStart w:id="17" w:name="_Toc500966852"/>
      <w:r w:rsidRPr="00881B1E">
        <w:rPr>
          <w:color w:val="auto"/>
          <w:sz w:val="24"/>
          <w:szCs w:val="24"/>
        </w:rPr>
        <w:t>Статья 4. Открытость и доступность информации о землепользовании и застройке</w:t>
      </w:r>
      <w:bookmarkEnd w:id="17"/>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Администрация муниципального образования «Город Коряжма» обеспечивает возможность ознакомления с настоящими Правилами всех желающих путем:</w:t>
      </w:r>
    </w:p>
    <w:p w:rsidR="00250D0B" w:rsidRPr="00881B1E" w:rsidRDefault="00250D0B" w:rsidP="003F5192">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публикации настоящих Правил;</w:t>
      </w:r>
    </w:p>
    <w:p w:rsidR="00250D0B" w:rsidRPr="00881B1E" w:rsidRDefault="00250D0B" w:rsidP="003F5192">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помещения настоящих Правил на официальном сайте администрации муниципального образования «Город Коряжма»;</w:t>
      </w:r>
    </w:p>
    <w:p w:rsidR="00250D0B" w:rsidRPr="00881B1E" w:rsidRDefault="00250D0B" w:rsidP="003F5192">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уполномоченном в области градостроительной деятельности, иных органах и организациях, причастных к регулированию землепользования и застройки в муниципальном образовании «Город Коряжма»;</w:t>
      </w:r>
    </w:p>
    <w:p w:rsidR="00250D0B" w:rsidRPr="00881B1E" w:rsidRDefault="00250D0B" w:rsidP="003F5192">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предоставления органом,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50D0B" w:rsidRPr="00881B1E" w:rsidRDefault="00250D0B" w:rsidP="003A11CC">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Архангельской области, нормативными правовыми актами муниципального образования «Город Коряжма» и настоящими Правилами.</w:t>
      </w:r>
    </w:p>
    <w:p w:rsidR="00250D0B" w:rsidRPr="00881B1E" w:rsidRDefault="00250D0B" w:rsidP="003A11CC">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Z2"/>
        <w:rPr>
          <w:color w:val="auto"/>
          <w:sz w:val="24"/>
          <w:szCs w:val="24"/>
        </w:rPr>
      </w:pPr>
      <w:bookmarkStart w:id="18" w:name="P294"/>
      <w:bookmarkStart w:id="19" w:name="P316"/>
      <w:bookmarkStart w:id="20" w:name="_Toc500966853"/>
      <w:bookmarkEnd w:id="18"/>
      <w:bookmarkEnd w:id="19"/>
      <w:r w:rsidRPr="00881B1E">
        <w:rPr>
          <w:color w:val="auto"/>
          <w:sz w:val="24"/>
          <w:szCs w:val="24"/>
        </w:rPr>
        <w:t>Глава 2. О РЕГУЛИРОВАНИИ ЗЕМЛЕПОЛЬЗОВАНИЯ И ЗАСТРОЙКИ ОРГАНАМИ МЕСТНОГО САМОУПРАВЛЕНИЯ</w:t>
      </w:r>
      <w:bookmarkEnd w:id="20"/>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B35619">
      <w:pPr>
        <w:pStyle w:val="Z3"/>
        <w:rPr>
          <w:color w:val="auto"/>
          <w:sz w:val="24"/>
          <w:szCs w:val="24"/>
        </w:rPr>
      </w:pPr>
      <w:bookmarkStart w:id="21" w:name="P319"/>
      <w:bookmarkStart w:id="22" w:name="_Toc485303512"/>
      <w:bookmarkStart w:id="23" w:name="_Toc500966854"/>
      <w:bookmarkEnd w:id="21"/>
      <w:r w:rsidRPr="00881B1E">
        <w:rPr>
          <w:color w:val="auto"/>
          <w:sz w:val="24"/>
          <w:szCs w:val="24"/>
        </w:rPr>
        <w:lastRenderedPageBreak/>
        <w:t>Статья 5. Полномочия органов местного самоуправления в области землепользования и застройки</w:t>
      </w:r>
      <w:bookmarkEnd w:id="22"/>
      <w:bookmarkEnd w:id="23"/>
    </w:p>
    <w:p w:rsidR="00250D0B" w:rsidRPr="00881B1E" w:rsidRDefault="00250D0B" w:rsidP="00B35619">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Органы местного самоуправления муниципального образования «Город Коряжма» осуществляют свои полномочия по вопросам регулирования землепользования и застройки на территории муниципального образования «Город Коряжма» в соответствии с Градостроительным кодексом Российской Федерации, Федеральным законом «Об общих принципах организации местного самоуправления», иными законами и нормативными правовыми актами Российской Федерации, Архангельской области, Уставом города муниципального образования «Город Коряжма», иными нормативными правовыми актами муниципального образования «Город Коряжма».</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83C8A">
      <w:pPr>
        <w:pStyle w:val="Z3"/>
        <w:keepNext/>
        <w:rPr>
          <w:color w:val="auto"/>
          <w:sz w:val="24"/>
          <w:szCs w:val="24"/>
        </w:rPr>
      </w:pPr>
      <w:bookmarkStart w:id="24" w:name="P331"/>
      <w:bookmarkStart w:id="25" w:name="_Toc500966855"/>
      <w:bookmarkEnd w:id="24"/>
      <w:r w:rsidRPr="00881B1E">
        <w:rPr>
          <w:color w:val="auto"/>
          <w:sz w:val="24"/>
          <w:szCs w:val="24"/>
        </w:rPr>
        <w:t>Статья 6. Комиссия по землепользованию и застройке муниципального образования «Город Коряжма»</w:t>
      </w:r>
      <w:bookmarkEnd w:id="25"/>
    </w:p>
    <w:p w:rsidR="00250D0B" w:rsidRPr="00881B1E" w:rsidRDefault="00250D0B" w:rsidP="00683C8A">
      <w:pPr>
        <w:pStyle w:val="ConsPlusNormal0"/>
        <w:keepNext/>
        <w:jc w:val="center"/>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bookmarkStart w:id="26" w:name="P336"/>
      <w:bookmarkEnd w:id="26"/>
      <w:r w:rsidRPr="00881B1E">
        <w:rPr>
          <w:rFonts w:ascii="Times New Roman" w:hAnsi="Times New Roman" w:cs="Times New Roman"/>
          <w:color w:val="auto"/>
          <w:sz w:val="24"/>
          <w:szCs w:val="24"/>
        </w:rPr>
        <w:t>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«Город Коряжма».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Комиссия формируется на основании постановления главы муниципального образования «Город Коряжма» и осуществляет свою деятельность в соответствии с федеральным и областным законодательством, Градостроительным и Земельным кодексами Российской Федерации, настоящими Правилами, положением о Комиссии, иными документами, регламентирующими ее деятельность и утверждаемыми главой муниципального образования «Город Коряжма».</w:t>
      </w:r>
    </w:p>
    <w:p w:rsidR="00250D0B" w:rsidRPr="00881B1E" w:rsidRDefault="00250D0B" w:rsidP="00683C8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Комиссия:</w:t>
      </w:r>
    </w:p>
    <w:p w:rsidR="00250D0B" w:rsidRPr="00881B1E" w:rsidRDefault="00250D0B" w:rsidP="00567E9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рассматривает заявления и подготавливает заключения о предоставлении разрешений на условно разрешенный вид использования земельных участков или объектов капитального строительства;</w:t>
      </w:r>
    </w:p>
    <w:p w:rsidR="00250D0B" w:rsidRPr="00881B1E" w:rsidRDefault="00250D0B" w:rsidP="00567E9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рассматривает заявления и подготавливает заключения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250D0B" w:rsidRPr="00881B1E" w:rsidRDefault="00250D0B" w:rsidP="00683C8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рассматривает заявления и подготавливает заключения о внесении изменений в Правила;</w:t>
      </w:r>
    </w:p>
    <w:p w:rsidR="00250D0B" w:rsidRPr="00881B1E" w:rsidRDefault="00250D0B" w:rsidP="00567E9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обеспечивает информирование о проведении публичных слушаний по вопросам, отнесенным к компетенции Комиссии;</w:t>
      </w:r>
    </w:p>
    <w:p w:rsidR="00250D0B" w:rsidRPr="00881B1E" w:rsidRDefault="00250D0B" w:rsidP="00567E9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осуществляет проведение публичных слушаний по проектам Правил и проектам о внесении изменений в Правила, по вопросам предоставления разрешений на условно разрешенный вид использования земельных участков или объектов капитального строительства на территории муниципального образования «Город Коряжма», по вопросам предоставления разрешений на отклонение от предельных размеров разрешенного строительства, реконструкции объектов капитального строительства на территории муниципального образования «Город Коряжма»;</w:t>
      </w:r>
    </w:p>
    <w:p w:rsidR="00250D0B" w:rsidRPr="00881B1E" w:rsidRDefault="00250D0B" w:rsidP="00683C8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 подготавливает главе муниципального образования «Город Коряжма» заключений по результатам публичных слушаний, по вопросам, отнесенным к компетенции Комиссии; </w:t>
      </w:r>
    </w:p>
    <w:p w:rsidR="00250D0B" w:rsidRPr="00881B1E" w:rsidRDefault="00250D0B" w:rsidP="005718A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подготавливает рекомендаци</w:t>
      </w:r>
      <w:r>
        <w:rPr>
          <w:rFonts w:ascii="Times New Roman" w:hAnsi="Times New Roman" w:cs="Times New Roman"/>
          <w:color w:val="auto"/>
          <w:sz w:val="24"/>
          <w:szCs w:val="24"/>
        </w:rPr>
        <w:t>и</w:t>
      </w:r>
      <w:r w:rsidRPr="00881B1E">
        <w:rPr>
          <w:rFonts w:ascii="Times New Roman" w:hAnsi="Times New Roman" w:cs="Times New Roman"/>
          <w:color w:val="auto"/>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50D0B" w:rsidRPr="00881B1E" w:rsidRDefault="00250D0B" w:rsidP="00567E9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 организует подготовку предложений о внесении изменений и дополнений в Правила, а также проектов муниципальных правовых актов, иных документов, </w:t>
      </w:r>
      <w:r w:rsidRPr="00881B1E">
        <w:rPr>
          <w:rFonts w:ascii="Times New Roman" w:hAnsi="Times New Roman" w:cs="Times New Roman"/>
          <w:color w:val="auto"/>
          <w:sz w:val="24"/>
          <w:szCs w:val="24"/>
        </w:rPr>
        <w:lastRenderedPageBreak/>
        <w:t xml:space="preserve">связанных с реализацией и применением настоящих Правил; </w:t>
      </w:r>
    </w:p>
    <w:p w:rsidR="00250D0B" w:rsidRPr="00881B1E" w:rsidRDefault="00250D0B" w:rsidP="00683C8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подготавливает заключение,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заключения главе муниципального образования «Город Коряжма»;</w:t>
      </w:r>
    </w:p>
    <w:p w:rsidR="00250D0B" w:rsidRPr="00881B1E" w:rsidRDefault="00250D0B" w:rsidP="00567E9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подготавливает главе муниципального образования «Город Коряжма» предложения по досудебному урегулированию споров в связи с обращениями физических и юридических лиц по поводу решений администрации муниципального образования «Город Коряжма», касающихся вопросов землепользования и застройки.</w:t>
      </w:r>
    </w:p>
    <w:p w:rsidR="00250D0B" w:rsidRPr="00881B1E" w:rsidRDefault="00250D0B" w:rsidP="00683C8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По должности в состав Комиссии входят руководители структурных подразделений администрации города, обладающих полномочиями по регулированию землепользования и застройки в соответствии со статьей 9 настоящих Правил.</w:t>
      </w:r>
    </w:p>
    <w:p w:rsidR="00250D0B" w:rsidRPr="00881B1E" w:rsidRDefault="00250D0B" w:rsidP="00683C8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В состав комиссии могут включаться также:</w:t>
      </w:r>
    </w:p>
    <w:p w:rsidR="00250D0B" w:rsidRPr="00881B1E" w:rsidRDefault="00250D0B" w:rsidP="00683C8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три депутата городской Думы муниципального образования «Город Коряжма»;</w:t>
      </w:r>
    </w:p>
    <w:p w:rsidR="00250D0B" w:rsidRPr="00881B1E" w:rsidRDefault="00250D0B" w:rsidP="00683C8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до четырех не являющихся государственными или муниципальными служащими представителей общественных объединений, коммерческих, некоммерческих и иных организаций и союзов;</w:t>
      </w:r>
    </w:p>
    <w:p w:rsidR="00250D0B" w:rsidRPr="00881B1E" w:rsidRDefault="00250D0B" w:rsidP="00683C8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представители государственных органов контроля и надзора, иных государственных органов управления.</w:t>
      </w:r>
    </w:p>
    <w:p w:rsidR="00250D0B" w:rsidRPr="00881B1E" w:rsidRDefault="00250D0B" w:rsidP="00683C8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Решения Комиссии принимаются простым большинством голосов при кворуме не менее двух третей от общего числа членов Комиссии. При равенстве голосов голос председателя Комиссии является решающим. Заседания комиссии являются открытыми.</w:t>
      </w:r>
    </w:p>
    <w:p w:rsidR="00250D0B" w:rsidRPr="00881B1E" w:rsidRDefault="00250D0B" w:rsidP="00683C8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 4. Комиссия ведет собственное делопроизводство, имеет свой архив.</w:t>
      </w:r>
    </w:p>
    <w:p w:rsidR="00250D0B" w:rsidRPr="00881B1E" w:rsidRDefault="00250D0B" w:rsidP="00683C8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Протоколы заседаний Комиссии являются открытыми, любое лицо в рабочее время администрации города вправе знакомиться с их содержанием, делать выписки и, при желании, получить их копии за плату, размеры которой не должны превышать затрат на их изготовление.</w:t>
      </w:r>
    </w:p>
    <w:p w:rsidR="00250D0B" w:rsidRPr="00881B1E" w:rsidRDefault="00250D0B" w:rsidP="00683C8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Публичные слушания, проводимые Комиссией, могут назначаться на рабочие и выходные дни. В дни официальных праздников заседания Комиссии и публичные слушания не проводятся. В рабочие дни время начала открытого собрания участников публичных слушаний назначается не ранее 18 часов.</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Z2"/>
        <w:keepNext/>
        <w:keepLines/>
        <w:rPr>
          <w:color w:val="auto"/>
          <w:sz w:val="24"/>
          <w:szCs w:val="24"/>
        </w:rPr>
      </w:pPr>
      <w:bookmarkStart w:id="27" w:name="P367"/>
      <w:bookmarkStart w:id="28" w:name="P387"/>
      <w:bookmarkStart w:id="29" w:name="_Toc500966856"/>
      <w:bookmarkEnd w:id="27"/>
      <w:bookmarkEnd w:id="28"/>
      <w:r w:rsidRPr="00881B1E">
        <w:rPr>
          <w:color w:val="auto"/>
          <w:sz w:val="24"/>
          <w:szCs w:val="24"/>
        </w:rPr>
        <w:t>Глава 3.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9"/>
    </w:p>
    <w:p w:rsidR="00250D0B" w:rsidRPr="00881B1E" w:rsidRDefault="00250D0B" w:rsidP="006113D0">
      <w:pPr>
        <w:pStyle w:val="ConsPlusNormal0"/>
        <w:keepNext/>
        <w:keepLines/>
        <w:jc w:val="center"/>
        <w:rPr>
          <w:rFonts w:ascii="Times New Roman" w:hAnsi="Times New Roman" w:cs="Times New Roman"/>
          <w:color w:val="auto"/>
          <w:sz w:val="24"/>
          <w:szCs w:val="24"/>
        </w:rPr>
      </w:pPr>
    </w:p>
    <w:p w:rsidR="00250D0B" w:rsidRPr="00881B1E" w:rsidRDefault="00250D0B" w:rsidP="006113D0">
      <w:pPr>
        <w:pStyle w:val="Z3"/>
        <w:keepNext/>
        <w:keepLines/>
        <w:rPr>
          <w:color w:val="auto"/>
          <w:sz w:val="24"/>
          <w:szCs w:val="24"/>
        </w:rPr>
      </w:pPr>
      <w:bookmarkStart w:id="30" w:name="P391"/>
      <w:bookmarkStart w:id="31" w:name="_Toc500966857"/>
      <w:bookmarkEnd w:id="30"/>
      <w:r w:rsidRPr="00881B1E">
        <w:rPr>
          <w:color w:val="auto"/>
          <w:sz w:val="24"/>
          <w:szCs w:val="24"/>
        </w:rPr>
        <w:t>Статья 7. Изменение видов разрешенного использования земельных участков и объектов капитального строительства физическими и юридическими лицами</w:t>
      </w:r>
      <w:bookmarkEnd w:id="31"/>
    </w:p>
    <w:p w:rsidR="00250D0B" w:rsidRPr="00881B1E" w:rsidRDefault="00250D0B" w:rsidP="006113D0">
      <w:pPr>
        <w:pStyle w:val="ConsPlusNormal0"/>
        <w:keepNext/>
        <w:keepLines/>
        <w:ind w:firstLine="540"/>
        <w:jc w:val="both"/>
        <w:rPr>
          <w:rFonts w:ascii="Times New Roman" w:hAnsi="Times New Roman" w:cs="Times New Roman"/>
          <w:color w:val="auto"/>
          <w:sz w:val="24"/>
          <w:szCs w:val="24"/>
        </w:rPr>
      </w:pPr>
    </w:p>
    <w:p w:rsidR="00250D0B" w:rsidRPr="00881B1E" w:rsidRDefault="00250D0B" w:rsidP="000B0B0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Порядок изменения вида разрешенного использования земельных участков и иных объектов недвижимости на другой вид определяется земельным и градостроительным законодательством, настоящими Правилами, иными нормативными правовыми актами органов местного самоуправления муниципального образования «Город Коряжма».</w:t>
      </w:r>
    </w:p>
    <w:p w:rsidR="00250D0B" w:rsidRPr="00881B1E" w:rsidRDefault="00250D0B" w:rsidP="000B0B0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50D0B" w:rsidRPr="00881B1E" w:rsidRDefault="00250D0B" w:rsidP="000B0B0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3. Правом на направление заявления о предоставлении разрешения на изменение вида разрешенного использования земельных участков и иных объектов недвижимости </w:t>
      </w:r>
      <w:r w:rsidRPr="00881B1E">
        <w:rPr>
          <w:rFonts w:ascii="Times New Roman" w:hAnsi="Times New Roman" w:cs="Times New Roman"/>
          <w:color w:val="auto"/>
          <w:sz w:val="24"/>
          <w:szCs w:val="24"/>
        </w:rPr>
        <w:lastRenderedPageBreak/>
        <w:t>обладают:</w:t>
      </w:r>
    </w:p>
    <w:p w:rsidR="00250D0B" w:rsidRPr="00881B1E" w:rsidRDefault="00250D0B" w:rsidP="000B0B0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собственники земельных участков, являющиеся собственниками расположенных на этих участках зданий, строений, сооружений;</w:t>
      </w:r>
    </w:p>
    <w:p w:rsidR="00250D0B" w:rsidRPr="00881B1E" w:rsidRDefault="00250D0B" w:rsidP="000B0B0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собственники зданий, строений, сооружений, владеющие земельными участками на праве аренды;</w:t>
      </w:r>
    </w:p>
    <w:p w:rsidR="00250D0B" w:rsidRPr="00881B1E" w:rsidRDefault="00250D0B" w:rsidP="000B0B0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 лица, владеющие земельными участками на праве аренды, срок которой составляет более пяти лет (за исключением земельных участков, предоставленных для целевого использования из состава земель общего пользования); </w:t>
      </w:r>
    </w:p>
    <w:p w:rsidR="00250D0B" w:rsidRPr="00881B1E" w:rsidRDefault="00250D0B" w:rsidP="000B0B0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лица, владеющие земельными участками на праве аренды, срок которой составляет пять и менее лет, при наличии письменного согласия собственника на изменение вида разрешенного использования земельных участков и иных объектов недвижимости (за исключением земельных участков, предоставленных для целевого использования из состава земель общего пользования);</w:t>
      </w:r>
    </w:p>
    <w:p w:rsidR="00250D0B" w:rsidRPr="00881B1E" w:rsidRDefault="00250D0B" w:rsidP="000B0B0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 лица, владеющие зданиями, строениями, сооружениями, их частями на праве аренды при наличии письменного согласия собственника на изменение вида разрешенного использования объекта недвижимости; </w:t>
      </w:r>
    </w:p>
    <w:p w:rsidR="00250D0B" w:rsidRPr="00881B1E" w:rsidRDefault="00250D0B" w:rsidP="000B0B0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собственники помещений в многоквартирных домах в случаях, когда это разрешено (не запрещено) Жилищным кодексом РФ.</w:t>
      </w:r>
    </w:p>
    <w:p w:rsidR="00250D0B" w:rsidRPr="00881B1E" w:rsidRDefault="00250D0B" w:rsidP="000B0B0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Изменение вида разрешенного использования земельных участков и иных объектов недвижимости осуществляется при условии:</w:t>
      </w:r>
    </w:p>
    <w:p w:rsidR="00250D0B" w:rsidRPr="00881B1E" w:rsidRDefault="00250D0B" w:rsidP="000B0B0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1) получения лицом, обладающим правом на направление заявления о предоставлении разрешения на изменение вида разрешенного использования земельного участка и (или) расположенных в его границах иных объектов недвижимости, специального согласования если новый вид разрешенного использования земельного участка и иных объектов недвижимости является условно разрешенным для территориальной зоны места положения объектов недвижимости; </w:t>
      </w:r>
    </w:p>
    <w:p w:rsidR="00250D0B" w:rsidRPr="00881B1E" w:rsidRDefault="00250D0B" w:rsidP="000B0B0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соблюдения технических регламентов, когда изменение вида разрешенного использования земельных участков и иных объектов недвижимости связано с необходимостью подготовки проектной документации и получения разрешения на строительство;</w:t>
      </w:r>
    </w:p>
    <w:p w:rsidR="00250D0B" w:rsidRPr="00881B1E" w:rsidRDefault="00250D0B" w:rsidP="000B0B0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получения лицом, обладающим правом на направление заявления о предоставлении разрешения на изменение вида разрешенного использования земельных участков и иных объектов недвижимости, в случаях не связанных с необходимостью подготовки проектной документации и получением разрешения на строительство, положительного заключения органа администрации города, уполномоченного в области землепользования и градостроительной деятельности.</w:t>
      </w:r>
    </w:p>
    <w:p w:rsidR="00250D0B" w:rsidRPr="00881B1E" w:rsidRDefault="00250D0B" w:rsidP="006113D0">
      <w:pPr>
        <w:pStyle w:val="ConsPlusNormal0"/>
        <w:keepNext/>
        <w:keepLines/>
        <w:ind w:firstLine="540"/>
        <w:jc w:val="both"/>
        <w:rPr>
          <w:rFonts w:ascii="Times New Roman" w:hAnsi="Times New Roman" w:cs="Times New Roman"/>
          <w:color w:val="auto"/>
          <w:sz w:val="24"/>
          <w:szCs w:val="24"/>
        </w:rPr>
      </w:pPr>
    </w:p>
    <w:p w:rsidR="00250D0B" w:rsidRPr="00881B1E" w:rsidRDefault="00250D0B" w:rsidP="006113D0">
      <w:pPr>
        <w:pStyle w:val="Z3"/>
        <w:keepNext/>
        <w:rPr>
          <w:color w:val="auto"/>
          <w:sz w:val="24"/>
          <w:szCs w:val="24"/>
        </w:rPr>
      </w:pPr>
      <w:bookmarkStart w:id="32" w:name="P399"/>
      <w:bookmarkStart w:id="33" w:name="_Toc500966858"/>
      <w:bookmarkEnd w:id="32"/>
      <w:r w:rsidRPr="00881B1E">
        <w:rPr>
          <w:color w:val="auto"/>
          <w:sz w:val="24"/>
          <w:szCs w:val="24"/>
        </w:rPr>
        <w:t>Статья 8. Порядок предоставления разрешения на условно разрешенный вид использования земельных участков и объектов капитального строительства</w:t>
      </w:r>
      <w:bookmarkEnd w:id="33"/>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по землепользованию и застройке.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Заявление о предоставлении разрешения на условно разрешенный вид использования должно содержать следующую информацию:</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фамилию, имя, отчество, паспортные данные заявителя, номер контактного телефона – в случае подачи заявления физическим лицом;</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наименование и место нахождения заявителя, номера контактного телефона, факса – в случае подачи заявления юридическим лицом;</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 данные о земельном участке или объекте капитального строительства, для </w:t>
      </w:r>
      <w:r w:rsidRPr="00881B1E">
        <w:rPr>
          <w:rFonts w:ascii="Times New Roman" w:hAnsi="Times New Roman" w:cs="Times New Roman"/>
          <w:color w:val="auto"/>
          <w:sz w:val="24"/>
          <w:szCs w:val="24"/>
        </w:rPr>
        <w:lastRenderedPageBreak/>
        <w:t>которых испрашивается условно разрешенный вид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подтверждение готовности нести расходы, связанные с организацией и проведением публичных слушаний;</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испрашиваемый заявителем условно разрешенный вид использования земельного участка или объекта капитального строительства;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другие сведения, установленные Комиссией по землепользованию и застройке.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К заявлению о предоставлении разрешения на условно разрешенный вид использования, должны прилагаться заверенная копия документа, удостоверяющего право заявителя на земельный участок или объект капитального строительства.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3. Вопрос о предоставлении разрешения на условно разрешенный вид использования подлежит обсуждению на публичных слушаниях </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На основании заключения о результатах публичных слушаний по вопросу о предоставлении разрешения на условно разрешенный вид использования Комиссия по землепользованию и застройке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На основании рекомендаций Комиссии по землепользованию и застройке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города.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Z3"/>
        <w:keepNext/>
        <w:rPr>
          <w:color w:val="auto"/>
          <w:sz w:val="24"/>
          <w:szCs w:val="24"/>
        </w:rPr>
      </w:pPr>
      <w:bookmarkStart w:id="34" w:name="P423"/>
      <w:bookmarkStart w:id="35" w:name="_Toc500966859"/>
      <w:bookmarkEnd w:id="34"/>
      <w:r w:rsidRPr="00881B1E">
        <w:rPr>
          <w:color w:val="auto"/>
          <w:sz w:val="24"/>
          <w:szCs w:val="24"/>
        </w:rPr>
        <w:t xml:space="preserve">Статья 9. Порядок предоставления разрешения на отклонение от предельных </w:t>
      </w:r>
      <w:r w:rsidRPr="00881B1E">
        <w:rPr>
          <w:color w:val="auto"/>
          <w:sz w:val="24"/>
          <w:szCs w:val="24"/>
        </w:rPr>
        <w:lastRenderedPageBreak/>
        <w:t>параметров разрешенного строительства, реконструкции объектов капитального строительства</w:t>
      </w:r>
      <w:bookmarkEnd w:id="35"/>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заявление о предоставлении такого разрешения.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должно содержать следующую информацию:</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фамилию, имя, отчество, паспортные данные заявителя, номер контактного телефона - в случае подачи заявления физическим лицом;</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наименование и место нахождения заявителя, номера контактного телефона, факса - в случае подачи заявления юридическим лицом;</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данные о земельном участке или объекте капитального строительства, для которых испрашиваются разрешения на отклонение от предельных параметров разрешенного строительства, реконструкции объектов капитального строительства;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подтверждение готовности нести расходы, связанные с организацией и проведением публичных слушаний;</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испрашиваемое заявителем отклонение от предельных параметров;</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обоснование необходимости в получении разрешения на отклонение от предельных параметров для эффективного использования объектов капитального строительства;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другие сведения, установленные Комиссией по землепользованию и застройке.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К заявлению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должны прилагаться заверенная копия документа, удостоверяющего право заявителя на земельный участок или объект капитального строительства.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подается на имя председателя Комиссии по землепользованию и застройке заявителем лично или направляется по почте заказным письмом с уведомлением о вручении. В последнем случае днем получения Комиссией по землепользованию и застройке заявления считается день вручения заказного письма.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w:t>
      </w:r>
      <w:r w:rsidRPr="00881B1E">
        <w:rPr>
          <w:rFonts w:ascii="Times New Roman" w:hAnsi="Times New Roman" w:cs="Times New Roman"/>
          <w:color w:val="auto"/>
          <w:sz w:val="24"/>
          <w:szCs w:val="24"/>
        </w:rPr>
        <w:lastRenderedPageBreak/>
        <w:t>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Комиссия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муниципального образования.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8. На основании рекомендаций Комиссии по землепользованию и застройке глава муниципального образования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города.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113D0">
      <w:pPr>
        <w:pStyle w:val="Z2"/>
        <w:keepNext/>
        <w:rPr>
          <w:color w:val="auto"/>
          <w:sz w:val="24"/>
          <w:szCs w:val="24"/>
        </w:rPr>
      </w:pPr>
      <w:bookmarkStart w:id="36" w:name="P449"/>
      <w:bookmarkStart w:id="37" w:name="_Toc500966860"/>
      <w:bookmarkEnd w:id="36"/>
      <w:r w:rsidRPr="00881B1E">
        <w:rPr>
          <w:color w:val="auto"/>
          <w:sz w:val="24"/>
          <w:szCs w:val="24"/>
        </w:rPr>
        <w:t>Глава 4. О ПРОВЕДЕНИИ ПУБЛИЧНЫХ СЛУШАНИЙ ПО ВОПРОСАМ ЗЕМЛЕПОЛЬЗОВАНИЯ И ЗАСТРОЙКИ</w:t>
      </w:r>
      <w:bookmarkEnd w:id="37"/>
    </w:p>
    <w:p w:rsidR="00250D0B" w:rsidRPr="00881B1E" w:rsidRDefault="00250D0B" w:rsidP="006113D0">
      <w:pPr>
        <w:pStyle w:val="ConsPlusNormal0"/>
        <w:keepNext/>
        <w:jc w:val="center"/>
        <w:rPr>
          <w:rFonts w:ascii="Times New Roman" w:hAnsi="Times New Roman" w:cs="Times New Roman"/>
          <w:color w:val="auto"/>
          <w:sz w:val="24"/>
          <w:szCs w:val="24"/>
        </w:rPr>
      </w:pPr>
    </w:p>
    <w:p w:rsidR="00250D0B" w:rsidRPr="00881B1E" w:rsidRDefault="00250D0B" w:rsidP="006113D0">
      <w:pPr>
        <w:pStyle w:val="Z3"/>
        <w:keepNext/>
        <w:rPr>
          <w:color w:val="auto"/>
          <w:sz w:val="24"/>
          <w:szCs w:val="24"/>
        </w:rPr>
      </w:pPr>
      <w:bookmarkStart w:id="38" w:name="P452"/>
      <w:bookmarkStart w:id="39" w:name="_Toc500966861"/>
      <w:bookmarkEnd w:id="38"/>
      <w:r w:rsidRPr="00881B1E">
        <w:rPr>
          <w:color w:val="auto"/>
          <w:sz w:val="24"/>
          <w:szCs w:val="24"/>
        </w:rPr>
        <w:t>Статья 10. Проведение публичных слушаний при осуществлении градостроительной деятельности</w:t>
      </w:r>
      <w:bookmarkEnd w:id="39"/>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Публичные слушания проводятся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2. Публичные слушания по вопросам землепользования и застройки проводятся в </w:t>
      </w:r>
      <w:r w:rsidRPr="00881B1E">
        <w:rPr>
          <w:rFonts w:ascii="Times New Roman" w:hAnsi="Times New Roman" w:cs="Times New Roman"/>
          <w:color w:val="auto"/>
          <w:sz w:val="24"/>
          <w:szCs w:val="24"/>
        </w:rPr>
        <w:lastRenderedPageBreak/>
        <w:t>случаях:</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по проекту генерального плана;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по проекту внесения изменений в генеральный план;</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по проекту правил землепользования и застройки;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 по </w:t>
      </w:r>
      <w:r w:rsidRPr="00881B1E">
        <w:rPr>
          <w:rFonts w:ascii="Times New Roman" w:hAnsi="Times New Roman" w:cs="Times New Roman"/>
          <w:color w:val="auto"/>
          <w:sz w:val="24"/>
          <w:szCs w:val="24"/>
          <w:lang w:eastAsia="en-US"/>
        </w:rPr>
        <w:t>проекту о внесении изменения в правила землепользования и застройки;</w:t>
      </w:r>
    </w:p>
    <w:p w:rsidR="00250D0B" w:rsidRPr="00881B1E" w:rsidRDefault="00250D0B" w:rsidP="006113D0">
      <w:pPr>
        <w:spacing w:after="0" w:line="240" w:lineRule="auto"/>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по вопросу о предоставлении разрешения на условно разрешенный вид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по в</w:t>
      </w:r>
      <w:r w:rsidRPr="00881B1E">
        <w:rPr>
          <w:rFonts w:ascii="Times New Roman" w:hAnsi="Times New Roman" w:cs="Times New Roman"/>
          <w:color w:val="auto"/>
          <w:sz w:val="24"/>
          <w:szCs w:val="24"/>
          <w:lang w:eastAsia="en-US"/>
        </w:rPr>
        <w:t>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50D0B" w:rsidRPr="00881B1E" w:rsidRDefault="00250D0B" w:rsidP="00E14B12">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lang w:eastAsia="en-US"/>
        </w:rPr>
        <w:t>- по п</w:t>
      </w:r>
      <w:r w:rsidRPr="00881B1E">
        <w:rPr>
          <w:rFonts w:ascii="Times New Roman" w:hAnsi="Times New Roman" w:cs="Times New Roman"/>
          <w:color w:val="auto"/>
          <w:sz w:val="24"/>
          <w:szCs w:val="24"/>
        </w:rPr>
        <w:t>роектам планировки территории и проектам межевания территории, подготовленным в составе документации по планировке территории на основании решения органа местного самоуправления городского округа, за исключением случаев, предусмотренных частью 5.1 статьи 46 Градостроительного кодекса Российской Федерации.</w:t>
      </w:r>
    </w:p>
    <w:p w:rsidR="00250D0B" w:rsidRPr="00881B1E" w:rsidRDefault="00250D0B" w:rsidP="00E14B12">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Проведение публичных слушаний осуществляется в соответствии с положением о порядке организации и проведения публичных слушаний на территории муниципального образования «Город Коряжма».</w:t>
      </w:r>
    </w:p>
    <w:p w:rsidR="00250D0B" w:rsidRPr="00881B1E" w:rsidRDefault="00250D0B" w:rsidP="00E14B12">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Решение о проведении публичных слушаний на основании обращения группы депутатов городской Думы принимается городской Думой.</w:t>
      </w:r>
    </w:p>
    <w:p w:rsidR="00250D0B" w:rsidRPr="00881B1E" w:rsidRDefault="00250D0B" w:rsidP="00E14B12">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В случае если инициатором проведения публичных слушаний является глава муниципального образования, постановление администрации города о проведении публичных слушаний принимает глава муниципального образования.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Структурным подразделением администрации муниципального образования «Город Коряжма», осуществляющим организацию и проведение публичных слушаний по проекту генерального плана и проекту о внесении изменений в генеральный план, по проектам планировки территории и проектам межевания территории является управление муниципального хозяйства и градостроительства администрация муниципального образования «Город Коряжма».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Органом, уполномоченным администрацией муниципального образования «Город Коряжма» на проведение и организацию публичных слушаний по проекту правил землепользования и застройки и по проекту о внесении изменений в Правила, по вопросам предоставления разрешений на условно разрешенный вид использования, по вопросам предоставления разрешений на отклонение от предельных размеров разрешенного строительства, реконструкции объектов капитального строительства является Комиссия.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При проведении публичных слушаний по проекту генерального плана или проекту о внесении изменений в генеральный план органом местного самоуправления в обязательном порядке организуются выставки, экспозиции демонстрационных материалов проекта генерального плана или проекта о внесении изменений в генеральный план, выступления представителей органов местного самоуправления, разработчиков проекта генерального плана или проекта о внесении изменений в генеральный план на собраниях жителей, в печатных средствах массовой информации, по радио и телевидению. Участники публичных слушаний вправе представить в орган местного самоуправления предложения по проекту генерального плана или по проекту о внесении изменений в генеральный план</w:t>
      </w:r>
      <w:r>
        <w:rPr>
          <w:rFonts w:ascii="Times New Roman" w:hAnsi="Times New Roman" w:cs="Times New Roman"/>
          <w:color w:val="auto"/>
          <w:sz w:val="24"/>
          <w:szCs w:val="24"/>
        </w:rPr>
        <w:t xml:space="preserve"> для включения их в протокол публичных слушаний</w:t>
      </w:r>
      <w:r w:rsidRPr="00881B1E">
        <w:rPr>
          <w:rFonts w:ascii="Times New Roman" w:hAnsi="Times New Roman" w:cs="Times New Roman"/>
          <w:color w:val="auto"/>
          <w:sz w:val="24"/>
          <w:szCs w:val="24"/>
        </w:rPr>
        <w:t>.</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Заключение о результатах публичных слушаний подлежит опубликованию в </w:t>
      </w:r>
      <w:r w:rsidRPr="00881B1E">
        <w:rPr>
          <w:rFonts w:ascii="Times New Roman" w:hAnsi="Times New Roman" w:cs="Times New Roman"/>
          <w:color w:val="auto"/>
          <w:sz w:val="24"/>
          <w:szCs w:val="24"/>
        </w:rPr>
        <w:lastRenderedPageBreak/>
        <w:t>порядке, установленном для официального опубликования муниципальных правовых актов, иной официальной информации, и размещаться на официальном сайте администрации города в информационно-телекоммуникационной сети "Интернет".</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Протоколы публичных слушаний по проекту генерального плана или по проекту о внесении изменений в генеральный план, заключение о результатах таких публичных слушаний являются обязательным приложением к проекту генерального плана или проекту о внесении изменений в генеральный план, направляемому главой муниципального образования соответственно в городскую Думу муниципального образования «Город Коряжма».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Городская Дума муниципального образования «Город Коряжма», с учетом протоколов публичных слушаний по проекту генерального плана или по проекту о внесении изменений в генеральный план и заключения о результатах таких публичных слушаний, принимает решение об утверждении генерального плана (внесения изменений в генеральный план) или об отклонении проекта генерального плана (проекта о внесении изменений в генеральный план) и о направлении его соответственно главе муниципального образования на доработку в соответствии с указанными протоколами и заключением.</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При проведении публичных слушаний по проекту Правил или проекту о внесении изменений в Правила Комиссией организуются выставки, экспозиции демонстрационных материалов проекта Правил или проекта о внесении изменений в Правила, выступления представителей органов местного самоуправления, разработчиков проекта Правил или проекта о внесении изменений в Правила на собраниях жителей, в печатных средствах массовой информации, по радио и телевидению. Участники публичных слушаний вправе представить в орган местного самоуправления предложения по проекту Правил или проекту о внесении изменений в Правила.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Продолжительность публичных слушаний по проекту Правил и по проекту о внесении изменений в Правила составляет не менее двух и не более четырех месяцев со дня опубликования такого проекта.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В случае подготовки проекта о внесении изменений в Правила применительно к части территории муниципального образования, публичные слушания по проекту о внесении изменений в Правила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муниципального образования. 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одного месяца.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Глава муниципального образования в течение десяти дней после представления ему проекта Правил или проекта о внесении изменений в Правила, протоколов публичных слушаний и заключения о результатах публичных слушаний должен принять решение о направлении указанного проекта в городскую Думу муниципального образования «Город Коряжма» или об отклонении проекта и о направлении его на доработку с указанием даты его повторного представления.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Городская Дума муниципального образования «Город Коряжма» по результатам рассмотрения проекта Правил или проекта о внесении изменений в Правила, протоколов публичных слушаний по указанному проекту и заключения о результатах таких публичных слушаний может утвердить Правила (внесение изменений в Правила) или направить проект главе муниципального образования на доработку в соответствии с результатами публичных слушаний по указанному проекту.</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lastRenderedPageBreak/>
        <w:t>5. Проведение публичных слушаний по вопросам предоставления разрешений на условно разрешенный вид использования и предоставления разрешений на отклонение от предельных параметров разрешенного строительства, реконструкции объектов капитального строительства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В случае если условно разрешенный вид использования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Комиссия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объектов капитального строительства) направляет сообщения о проведении публичных слушаний по вопросу предоставления разрешения на условно разрешенный вид использования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Участники публичных слушаний по вопросу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Заключение о результатах публичных слушаний по вопросу предоставления разрешения на условно разрешенный вид использования (на отклонение от предельных параметров разрешенного строительства, реконструкции объектов капитального строительства) подлежит опубликованию.</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На основании заключения о результатах публичных слушаний по вопросу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На основании рекомендаций Комиссии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На основании рекомендаций Комиссии Глава муниципального образования в течение семи дней принимает решение о предоставлении разрешения на отклонение от предельных параметров разрешенного строительства, реконструкции объектов </w:t>
      </w:r>
      <w:r w:rsidRPr="00881B1E">
        <w:rPr>
          <w:rFonts w:ascii="Times New Roman" w:hAnsi="Times New Roman" w:cs="Times New Roman"/>
          <w:color w:val="auto"/>
          <w:sz w:val="24"/>
          <w:szCs w:val="24"/>
        </w:rPr>
        <w:lastRenderedPageBreak/>
        <w:t>капитального строительства или об отказе в предоставлении такого разрешения.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Расходы, связанные с организацией и проведением публичных слушаний по вопросам предоставления разрешений на условно разрешенный вид использования и предоставления разрешений на отклонение от предельных параметров разрешенного строительства, реконструкции объектов капитального строительства несет заинтересованное лицо.</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5B3C01">
      <w:pPr>
        <w:pStyle w:val="Z2"/>
        <w:keepNext/>
        <w:rPr>
          <w:color w:val="auto"/>
          <w:sz w:val="24"/>
          <w:szCs w:val="24"/>
        </w:rPr>
      </w:pPr>
      <w:bookmarkStart w:id="40" w:name="P491"/>
      <w:bookmarkStart w:id="41" w:name="_Toc500966862"/>
      <w:bookmarkEnd w:id="40"/>
      <w:r w:rsidRPr="00881B1E">
        <w:rPr>
          <w:color w:val="auto"/>
          <w:sz w:val="24"/>
          <w:szCs w:val="24"/>
        </w:rPr>
        <w:t>Глава 5. О ПОДГОТОВКЕ ДОКУМЕНТАЦИИ ПО ПЛАНИРОВКЕ ТЕРРИТОРИИ ОРГАНАМИ МЕСТНОГО САМОУПРАВЛЕНИЯ</w:t>
      </w:r>
      <w:bookmarkEnd w:id="41"/>
    </w:p>
    <w:p w:rsidR="00250D0B" w:rsidRPr="00881B1E" w:rsidRDefault="00250D0B" w:rsidP="005B3C01">
      <w:pPr>
        <w:pStyle w:val="ConsPlusNormal0"/>
        <w:keepNext/>
        <w:ind w:firstLine="540"/>
        <w:jc w:val="both"/>
        <w:rPr>
          <w:rFonts w:ascii="Times New Roman" w:hAnsi="Times New Roman" w:cs="Times New Roman"/>
          <w:color w:val="auto"/>
          <w:sz w:val="24"/>
          <w:szCs w:val="24"/>
        </w:rPr>
      </w:pPr>
    </w:p>
    <w:p w:rsidR="00250D0B" w:rsidRPr="00881B1E" w:rsidRDefault="00250D0B" w:rsidP="005B3C01">
      <w:pPr>
        <w:pStyle w:val="Z3"/>
        <w:keepNext/>
        <w:rPr>
          <w:color w:val="auto"/>
          <w:sz w:val="24"/>
          <w:szCs w:val="24"/>
        </w:rPr>
      </w:pPr>
      <w:bookmarkStart w:id="42" w:name="P494"/>
      <w:bookmarkStart w:id="43" w:name="_Toc500966863"/>
      <w:bookmarkEnd w:id="42"/>
      <w:r w:rsidRPr="00881B1E">
        <w:rPr>
          <w:color w:val="auto"/>
          <w:sz w:val="24"/>
          <w:szCs w:val="24"/>
        </w:rPr>
        <w:t>Статья 11. Порядок подготовки документации по планировке территории</w:t>
      </w:r>
      <w:bookmarkEnd w:id="43"/>
    </w:p>
    <w:p w:rsidR="00250D0B" w:rsidRPr="00881B1E" w:rsidRDefault="00250D0B" w:rsidP="005B3C01">
      <w:pPr>
        <w:pStyle w:val="ConsPlusNormal0"/>
        <w:keepNext/>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Решение о подготовке документации по планировке территории применительно к территории городского округа, за исключением случаев, указанных в частях 1.1, 2-4.2 и 5.2 статьи 45 Градостроительного кодекса Российской Федерации,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Решение подлежит опубликованию в течение трех дней со дня принятия такого решения и может размещаться на официальном сайте администрации города в информационно-телекоммуникационной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Подготовка документации по планировке территории осуществляется на основании документов территориального планирования, настоящих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зон с особыми условиями использования территорий.</w:t>
      </w:r>
    </w:p>
    <w:p w:rsidR="00250D0B" w:rsidRPr="00DE5A73" w:rsidRDefault="00250D0B" w:rsidP="00DE5A73">
      <w:pPr>
        <w:pStyle w:val="ConsPlusNormal0"/>
        <w:ind w:firstLine="540"/>
        <w:jc w:val="both"/>
        <w:rPr>
          <w:rFonts w:ascii="Times New Roman" w:hAnsi="Times New Roman" w:cs="Times New Roman"/>
          <w:sz w:val="24"/>
          <w:szCs w:val="24"/>
        </w:rPr>
      </w:pPr>
      <w:r w:rsidRPr="00DE5A73">
        <w:rPr>
          <w:rFonts w:ascii="Times New Roman" w:hAnsi="Times New Roman" w:cs="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Подготовка документации по планировке территории осуществляется в отношении застроенных или подлежащих застройке территорий.</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Состав и содержание документации по планировке устанавливаются законами и иными нормативными правовыми актами Российской Федерации и Архангельской области.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Администрация муниципального образования «Город Коряжма» осуществляет проверку разработанной в установленном порядке документации по планировке территории на соответствие генеральному плану города, Правилам землепользования и застройки, требованиям технических регламентов, других требований, установленных частью 10 статьи 45 Градостроительного кодекса РФ</w:t>
      </w:r>
      <w:r>
        <w:rPr>
          <w:rFonts w:ascii="Times New Roman" w:hAnsi="Times New Roman" w:cs="Times New Roman"/>
          <w:color w:val="auto"/>
          <w:sz w:val="24"/>
          <w:szCs w:val="24"/>
        </w:rPr>
        <w:t xml:space="preserve">, </w:t>
      </w:r>
      <w:r w:rsidRPr="00881B1E">
        <w:rPr>
          <w:rFonts w:ascii="Times New Roman" w:hAnsi="Times New Roman" w:cs="Times New Roman"/>
          <w:color w:val="auto"/>
          <w:sz w:val="24"/>
          <w:szCs w:val="24"/>
        </w:rPr>
        <w:t xml:space="preserve">в течение 30 дней с момента </w:t>
      </w:r>
      <w:r w:rsidRPr="00881B1E">
        <w:rPr>
          <w:rFonts w:ascii="Times New Roman" w:hAnsi="Times New Roman" w:cs="Times New Roman"/>
          <w:color w:val="auto"/>
          <w:sz w:val="24"/>
          <w:szCs w:val="24"/>
        </w:rPr>
        <w:lastRenderedPageBreak/>
        <w:t>получения</w:t>
      </w:r>
      <w:r w:rsidRPr="005446C2">
        <w:rPr>
          <w:rFonts w:ascii="Times New Roman" w:hAnsi="Times New Roman" w:cs="Times New Roman"/>
          <w:color w:val="auto"/>
          <w:sz w:val="24"/>
          <w:szCs w:val="24"/>
        </w:rPr>
        <w:t xml:space="preserve"> </w:t>
      </w:r>
      <w:r w:rsidRPr="00881B1E">
        <w:rPr>
          <w:rFonts w:ascii="Times New Roman" w:hAnsi="Times New Roman" w:cs="Times New Roman"/>
          <w:color w:val="auto"/>
          <w:sz w:val="24"/>
          <w:szCs w:val="24"/>
        </w:rPr>
        <w:t>документации по планировке территории</w:t>
      </w:r>
      <w:r>
        <w:rPr>
          <w:rFonts w:ascii="Times New Roman" w:hAnsi="Times New Roman" w:cs="Times New Roman"/>
          <w:color w:val="auto"/>
          <w:sz w:val="24"/>
          <w:szCs w:val="24"/>
        </w:rPr>
        <w:t>,</w:t>
      </w:r>
      <w:r w:rsidRPr="00881B1E">
        <w:rPr>
          <w:rFonts w:ascii="Times New Roman" w:hAnsi="Times New Roman" w:cs="Times New Roman"/>
          <w:color w:val="auto"/>
          <w:sz w:val="24"/>
          <w:szCs w:val="24"/>
        </w:rPr>
        <w:t xml:space="preserve"> и предоставля</w:t>
      </w:r>
      <w:r>
        <w:rPr>
          <w:rFonts w:ascii="Times New Roman" w:hAnsi="Times New Roman" w:cs="Times New Roman"/>
          <w:color w:val="auto"/>
          <w:sz w:val="24"/>
          <w:szCs w:val="24"/>
        </w:rPr>
        <w:t>е</w:t>
      </w:r>
      <w:r w:rsidRPr="00881B1E">
        <w:rPr>
          <w:rFonts w:ascii="Times New Roman" w:hAnsi="Times New Roman" w:cs="Times New Roman"/>
          <w:color w:val="auto"/>
          <w:sz w:val="24"/>
          <w:szCs w:val="24"/>
        </w:rPr>
        <w:t>т свои заключения.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Pr="00881B1E">
        <w:rPr>
          <w:rFonts w:ascii="Times New Roman" w:hAnsi="Times New Roman" w:cs="Times New Roman"/>
          <w:color w:val="auto"/>
          <w:sz w:val="24"/>
          <w:szCs w:val="24"/>
        </w:rPr>
        <w:t>. По результатам проверки администрацией муниципального образования «Город Коряжма» в течение семи дней принимается одно из следующих решений:</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об отклонении документации по планировке территории и направлении ее на доработку, в случае несоответствия документации по планировке территории требованиям, установленным в ч. 10 ст. 45 Градостроительного кодекса Российской Федерации;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 проведении публичных слушаний, в случае соответствия документации по планировке территории требованиям, установленным в ч. 10 ст. 45 Градостроительного кодекса Российской Федерации;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о направлении подготовленной документации по планировке главе муниципального образования для утверждения в случаях, установленных Градостроительным кодексом Российской Федерации, при соответствии документации по планировке территории требованиям, установленным в ч. 10 ст. 45 Градостроительного кодекса Российской Федерации.</w:t>
      </w:r>
    </w:p>
    <w:p w:rsidR="00250D0B" w:rsidRPr="00881B1E" w:rsidRDefault="00250D0B" w:rsidP="006113D0">
      <w:pPr>
        <w:pStyle w:val="ConsPlusNormal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Pr="00881B1E">
        <w:rPr>
          <w:rFonts w:ascii="Times New Roman" w:hAnsi="Times New Roman" w:cs="Times New Roman"/>
          <w:color w:val="auto"/>
          <w:sz w:val="24"/>
          <w:szCs w:val="24"/>
        </w:rPr>
        <w:t>.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городского округа, до их утверждения подлежат обязательному рассмотрению на публичных слушаниях.</w:t>
      </w:r>
    </w:p>
    <w:p w:rsidR="00250D0B" w:rsidRPr="00881B1E" w:rsidRDefault="00250D0B" w:rsidP="006113D0">
      <w:pPr>
        <w:pStyle w:val="ConsPlusNormal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Pr="00881B1E">
        <w:rPr>
          <w:rFonts w:ascii="Times New Roman" w:hAnsi="Times New Roman" w:cs="Times New Roman"/>
          <w:color w:val="auto"/>
          <w:sz w:val="24"/>
          <w:szCs w:val="24"/>
        </w:rPr>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50D0B" w:rsidRPr="00881B1E" w:rsidRDefault="00250D0B" w:rsidP="006113D0">
      <w:pPr>
        <w:pStyle w:val="ConsPlusNormal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Pr="00881B1E">
        <w:rPr>
          <w:rFonts w:ascii="Times New Roman" w:hAnsi="Times New Roman" w:cs="Times New Roman"/>
          <w:color w:val="auto"/>
          <w:sz w:val="24"/>
          <w:szCs w:val="24"/>
        </w:rPr>
        <w:t>.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w:t>
      </w:r>
      <w:r>
        <w:rPr>
          <w:rFonts w:ascii="Times New Roman" w:hAnsi="Times New Roman" w:cs="Times New Roman"/>
          <w:color w:val="auto"/>
          <w:sz w:val="24"/>
          <w:szCs w:val="24"/>
        </w:rPr>
        <w:t>0</w:t>
      </w:r>
      <w:r w:rsidRPr="00881B1E">
        <w:rPr>
          <w:rFonts w:ascii="Times New Roman" w:hAnsi="Times New Roman" w:cs="Times New Roman"/>
          <w:color w:val="auto"/>
          <w:sz w:val="24"/>
          <w:szCs w:val="24"/>
        </w:rPr>
        <w:t>. Участники публичных слушаний по проекту планировки территории и проекту межевания территории вправе представить в администрацию муниципального образования «Город Коряжма»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w:t>
      </w:r>
      <w:r>
        <w:rPr>
          <w:rFonts w:ascii="Times New Roman" w:hAnsi="Times New Roman" w:cs="Times New Roman"/>
          <w:color w:val="auto"/>
          <w:sz w:val="24"/>
          <w:szCs w:val="24"/>
        </w:rPr>
        <w:t>1</w:t>
      </w:r>
      <w:r w:rsidRPr="00881B1E">
        <w:rPr>
          <w:rFonts w:ascii="Times New Roman" w:hAnsi="Times New Roman" w:cs="Times New Roman"/>
          <w:color w:val="auto"/>
          <w:sz w:val="24"/>
          <w:szCs w:val="24"/>
        </w:rPr>
        <w:t>.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информации, и размещается на официальном сайте администрации города в информационно-коммуникационной сети "Интернет".</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w:t>
      </w:r>
      <w:r>
        <w:rPr>
          <w:rFonts w:ascii="Times New Roman" w:hAnsi="Times New Roman" w:cs="Times New Roman"/>
          <w:color w:val="auto"/>
          <w:sz w:val="24"/>
          <w:szCs w:val="24"/>
        </w:rPr>
        <w:t>2</w:t>
      </w:r>
      <w:r w:rsidRPr="00881B1E">
        <w:rPr>
          <w:rFonts w:ascii="Times New Roman" w:hAnsi="Times New Roman" w:cs="Times New Roman"/>
          <w:color w:val="auto"/>
          <w:sz w:val="24"/>
          <w:szCs w:val="24"/>
        </w:rPr>
        <w:t>. Срок проведения публичных слушаний со дня оповещения жителей города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w:t>
      </w:r>
      <w:r>
        <w:rPr>
          <w:rFonts w:ascii="Times New Roman" w:hAnsi="Times New Roman" w:cs="Times New Roman"/>
          <w:color w:val="auto"/>
          <w:sz w:val="24"/>
          <w:szCs w:val="24"/>
        </w:rPr>
        <w:t>3</w:t>
      </w:r>
      <w:r w:rsidRPr="00881B1E">
        <w:rPr>
          <w:rFonts w:ascii="Times New Roman" w:hAnsi="Times New Roman" w:cs="Times New Roman"/>
          <w:color w:val="auto"/>
          <w:sz w:val="24"/>
          <w:szCs w:val="24"/>
        </w:rPr>
        <w:t>. Администрация муниципального образования «Город Коряжма» направляет главе муниципального образования подготовлен</w:t>
      </w:r>
      <w:r>
        <w:rPr>
          <w:rFonts w:ascii="Times New Roman" w:hAnsi="Times New Roman" w:cs="Times New Roman"/>
          <w:color w:val="auto"/>
          <w:sz w:val="24"/>
          <w:szCs w:val="24"/>
        </w:rPr>
        <w:t>ную документацию по планировке территории,</w:t>
      </w:r>
      <w:r w:rsidRPr="00881B1E">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протокол публичных слушаний и </w:t>
      </w:r>
      <w:r w:rsidRPr="00881B1E">
        <w:rPr>
          <w:rFonts w:ascii="Times New Roman" w:hAnsi="Times New Roman" w:cs="Times New Roman"/>
          <w:color w:val="auto"/>
          <w:sz w:val="24"/>
          <w:szCs w:val="24"/>
        </w:rPr>
        <w:t>заключение о результатах публичных слушаний</w:t>
      </w:r>
      <w:r>
        <w:rPr>
          <w:rFonts w:ascii="Times New Roman" w:hAnsi="Times New Roman" w:cs="Times New Roman"/>
          <w:color w:val="auto"/>
          <w:sz w:val="24"/>
          <w:szCs w:val="24"/>
        </w:rPr>
        <w:t xml:space="preserve"> по проекту планировки территории</w:t>
      </w:r>
      <w:r w:rsidRPr="00881B1E">
        <w:rPr>
          <w:rFonts w:ascii="Times New Roman" w:hAnsi="Times New Roman" w:cs="Times New Roman"/>
          <w:color w:val="auto"/>
          <w:sz w:val="24"/>
          <w:szCs w:val="24"/>
        </w:rPr>
        <w:t xml:space="preserve"> не позднее чем через пятнадцать дней со дня проведения публичных слушаний.</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w:t>
      </w:r>
      <w:r>
        <w:rPr>
          <w:rFonts w:ascii="Times New Roman" w:hAnsi="Times New Roman" w:cs="Times New Roman"/>
          <w:color w:val="auto"/>
          <w:sz w:val="24"/>
          <w:szCs w:val="24"/>
        </w:rPr>
        <w:t>4</w:t>
      </w:r>
      <w:r w:rsidRPr="00881B1E">
        <w:rPr>
          <w:rFonts w:ascii="Times New Roman" w:hAnsi="Times New Roman" w:cs="Times New Roman"/>
          <w:color w:val="auto"/>
          <w:sz w:val="24"/>
          <w:szCs w:val="24"/>
        </w:rPr>
        <w:t xml:space="preserve">. Глава муниципального образования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w:t>
      </w:r>
      <w:r w:rsidRPr="00881B1E">
        <w:rPr>
          <w:rFonts w:ascii="Times New Roman" w:hAnsi="Times New Roman" w:cs="Times New Roman"/>
          <w:color w:val="auto"/>
          <w:sz w:val="24"/>
          <w:szCs w:val="24"/>
        </w:rPr>
        <w:lastRenderedPageBreak/>
        <w:t>направлении ее в администрацию муниципального образования «Город Коряжма» на доработку с учетом указанных протокола и заключения.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w:t>
      </w:r>
      <w:r>
        <w:rPr>
          <w:rFonts w:ascii="Times New Roman" w:hAnsi="Times New Roman" w:cs="Times New Roman"/>
          <w:color w:val="auto"/>
          <w:sz w:val="24"/>
          <w:szCs w:val="24"/>
        </w:rPr>
        <w:t>5</w:t>
      </w:r>
      <w:r w:rsidRPr="00881B1E">
        <w:rPr>
          <w:rFonts w:ascii="Times New Roman" w:hAnsi="Times New Roman" w:cs="Times New Roman"/>
          <w:color w:val="auto"/>
          <w:sz w:val="24"/>
          <w:szCs w:val="24"/>
        </w:rPr>
        <w:t>. Утвержденная документация по планировке территории подлежит опубликованию в течение семи дней со дня утверждения указанной документации и размещению на официальном сайте администрации города в информационно-коммуникационной сети "Интернет".</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88028D">
      <w:pPr>
        <w:pStyle w:val="Z2"/>
        <w:keepNext/>
        <w:rPr>
          <w:color w:val="auto"/>
          <w:sz w:val="24"/>
          <w:szCs w:val="24"/>
        </w:rPr>
      </w:pPr>
      <w:bookmarkStart w:id="44" w:name="P528"/>
      <w:bookmarkStart w:id="45" w:name="P692"/>
      <w:bookmarkStart w:id="46" w:name="_Toc500966864"/>
      <w:bookmarkEnd w:id="44"/>
      <w:bookmarkEnd w:id="45"/>
      <w:r w:rsidRPr="00881B1E">
        <w:rPr>
          <w:color w:val="auto"/>
          <w:sz w:val="24"/>
          <w:szCs w:val="24"/>
        </w:rPr>
        <w:t>Глава 6. О ВНЕСЕНИИ ИЗМЕНЕНИЙ В ПРАВИЛА ЗЕЛМЕПОЛЬЗОВАНИЯ И ЗАСТРОЙКИ</w:t>
      </w:r>
      <w:bookmarkEnd w:id="46"/>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Z3"/>
        <w:keepNext/>
        <w:rPr>
          <w:color w:val="auto"/>
          <w:sz w:val="24"/>
          <w:szCs w:val="24"/>
        </w:rPr>
      </w:pPr>
      <w:bookmarkStart w:id="47" w:name="_Toc500966865"/>
      <w:r w:rsidRPr="00881B1E">
        <w:rPr>
          <w:color w:val="auto"/>
          <w:sz w:val="24"/>
          <w:szCs w:val="24"/>
        </w:rPr>
        <w:t>Статья 12. Порядок внесения изменений в правила землепользования и застройки</w:t>
      </w:r>
      <w:bookmarkEnd w:id="47"/>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Default="00250D0B" w:rsidP="00A36F8C">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rPr>
        <w:t xml:space="preserve">1. </w:t>
      </w:r>
      <w:r>
        <w:rPr>
          <w:rFonts w:ascii="Times New Roman" w:hAnsi="Times New Roman" w:cs="Times New Roman"/>
          <w:color w:val="auto"/>
          <w:sz w:val="24"/>
          <w:szCs w:val="24"/>
          <w:lang w:eastAsia="ru-RU"/>
        </w:rPr>
        <w:t>Основаниями для рассмотрения главой муниципального образования вопроса о внесении изменений в правила землепользования и застройки являются:</w:t>
      </w:r>
    </w:p>
    <w:p w:rsidR="00250D0B" w:rsidRDefault="00250D0B" w:rsidP="00A36F8C">
      <w:pPr>
        <w:autoSpaceDE w:val="0"/>
        <w:autoSpaceDN w:val="0"/>
        <w:adjustRightInd w:val="0"/>
        <w:spacing w:before="240"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 несоответствие правил землепользования и застройки генеральному плану городского округа, возникшее в результате внесения в такой генеральный план изменений;</w:t>
      </w:r>
    </w:p>
    <w:p w:rsidR="00250D0B" w:rsidRDefault="00250D0B" w:rsidP="00A36F8C">
      <w:pPr>
        <w:autoSpaceDE w:val="0"/>
        <w:autoSpaceDN w:val="0"/>
        <w:adjustRightInd w:val="0"/>
        <w:spacing w:before="240"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rFonts w:ascii="Times New Roman" w:hAnsi="Times New Roman" w:cs="Times New Roman"/>
          <w:color w:val="auto"/>
          <w:sz w:val="24"/>
          <w:szCs w:val="24"/>
          <w:lang w:eastAsia="ru-RU"/>
        </w:rPr>
        <w:t>приаэродромной</w:t>
      </w:r>
      <w:proofErr w:type="spellEnd"/>
      <w:r>
        <w:rPr>
          <w:rFonts w:ascii="Times New Roman" w:hAnsi="Times New Roman" w:cs="Times New Roman"/>
          <w:color w:val="auto"/>
          <w:sz w:val="24"/>
          <w:szCs w:val="24"/>
          <w:lang w:eastAsia="ru-RU"/>
        </w:rPr>
        <w:t xml:space="preserve"> территории, которые допущены в правилах землепользования и застройки городского округа;</w:t>
      </w:r>
    </w:p>
    <w:p w:rsidR="00250D0B" w:rsidRDefault="00250D0B" w:rsidP="00A36F8C">
      <w:pPr>
        <w:autoSpaceDE w:val="0"/>
        <w:autoSpaceDN w:val="0"/>
        <w:adjustRightInd w:val="0"/>
        <w:spacing w:before="240"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 поступление предложений об изменении границ территориальных зон, изменении градостроительных регламентов.</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2. Предложения о внесении изменений в правила землепользования и застройки направляются в </w:t>
      </w:r>
      <w:r>
        <w:rPr>
          <w:rFonts w:ascii="Times New Roman" w:hAnsi="Times New Roman" w:cs="Times New Roman"/>
          <w:color w:val="auto"/>
          <w:sz w:val="24"/>
          <w:szCs w:val="24"/>
        </w:rPr>
        <w:t>к</w:t>
      </w:r>
      <w:r w:rsidRPr="00881B1E">
        <w:rPr>
          <w:rFonts w:ascii="Times New Roman" w:hAnsi="Times New Roman" w:cs="Times New Roman"/>
          <w:color w:val="auto"/>
          <w:sz w:val="24"/>
          <w:szCs w:val="24"/>
        </w:rPr>
        <w:t>омиссию:</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Предложения по внесению изменений в Правила землепользования и застройки направляются в комиссию по землепользованию и застройке.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w:t>
      </w:r>
      <w:r w:rsidRPr="00881B1E">
        <w:rPr>
          <w:rFonts w:ascii="Times New Roman" w:hAnsi="Times New Roman" w:cs="Times New Roman"/>
          <w:color w:val="auto"/>
          <w:sz w:val="24"/>
          <w:szCs w:val="24"/>
        </w:rPr>
        <w:lastRenderedPageBreak/>
        <w:t xml:space="preserve">заключение </w:t>
      </w:r>
      <w:r>
        <w:rPr>
          <w:rFonts w:ascii="Times New Roman" w:hAnsi="Times New Roman" w:cs="Times New Roman"/>
          <w:color w:val="auto"/>
          <w:sz w:val="24"/>
          <w:szCs w:val="24"/>
        </w:rPr>
        <w:t>главе муниципального образования</w:t>
      </w:r>
      <w:r w:rsidRPr="00881B1E">
        <w:rPr>
          <w:rFonts w:ascii="Times New Roman" w:hAnsi="Times New Roman" w:cs="Times New Roman"/>
          <w:color w:val="auto"/>
          <w:sz w:val="24"/>
          <w:szCs w:val="24"/>
        </w:rPr>
        <w:t>.</w:t>
      </w:r>
    </w:p>
    <w:p w:rsidR="00250D0B" w:rsidRPr="00881B1E" w:rsidRDefault="00250D0B" w:rsidP="006113D0">
      <w:pPr>
        <w:pStyle w:val="ConsPlusNormal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Глава муниципального образования</w:t>
      </w:r>
      <w:r w:rsidRPr="00881B1E">
        <w:rPr>
          <w:rFonts w:ascii="Times New Roman" w:hAnsi="Times New Roman" w:cs="Times New Roman"/>
          <w:color w:val="auto"/>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50D0B" w:rsidRPr="00881B1E" w:rsidRDefault="00250D0B" w:rsidP="00BE3F9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Изменения в разделы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вносятся при наличии положительного заключения органа, уполномоченного в области землепользования и градостроительной деятельности.</w:t>
      </w:r>
    </w:p>
    <w:p w:rsidR="00250D0B" w:rsidRPr="00881B1E" w:rsidRDefault="00250D0B" w:rsidP="00BE3F9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5. Изменения границ зон действия ограничений по условиям охраны объектов культурного наследия, санитарно–защитных зон, </w:t>
      </w:r>
      <w:proofErr w:type="spellStart"/>
      <w:r w:rsidRPr="00881B1E">
        <w:rPr>
          <w:rFonts w:ascii="Times New Roman" w:hAnsi="Times New Roman" w:cs="Times New Roman"/>
          <w:color w:val="auto"/>
          <w:sz w:val="24"/>
          <w:szCs w:val="24"/>
        </w:rPr>
        <w:t>водоохранных</w:t>
      </w:r>
      <w:proofErr w:type="spellEnd"/>
      <w:r w:rsidRPr="00881B1E">
        <w:rPr>
          <w:rFonts w:ascii="Times New Roman" w:hAnsi="Times New Roman" w:cs="Times New Roman"/>
          <w:color w:val="auto"/>
          <w:sz w:val="24"/>
          <w:szCs w:val="24"/>
        </w:rPr>
        <w:t xml:space="preserve"> зон вносятся при наличии положительных заключений соответственно уполномоченных государственных органов по охране и использованию объектов культурного наследия, охраны окружающей среды, санитарно–эпидемиологического надзора.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Проект о внесении изменений в правила землепользования и застройки подлежит обязательному рассмотрению на публичных слушаниях в порядке, установленном Градостроительным кодексом Российской Федерации и в соответствии с ним главой 4 настоящих Правил.</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Z2"/>
        <w:rPr>
          <w:color w:val="auto"/>
          <w:sz w:val="24"/>
          <w:szCs w:val="24"/>
        </w:rPr>
      </w:pPr>
      <w:bookmarkStart w:id="48" w:name="_Toc500966866"/>
      <w:r w:rsidRPr="00881B1E">
        <w:rPr>
          <w:color w:val="auto"/>
          <w:sz w:val="24"/>
          <w:szCs w:val="24"/>
        </w:rPr>
        <w:t>Глава 7. О РЕГУЛИРОВАНИИ ИНЫХ ВОПРОСОВ ЗЕМЛЕПОЛЬЗОВАНИЯ И ЗАСТРОЙКИ</w:t>
      </w:r>
      <w:bookmarkEnd w:id="48"/>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Z3"/>
        <w:keepNext/>
        <w:rPr>
          <w:color w:val="auto"/>
          <w:sz w:val="24"/>
          <w:szCs w:val="24"/>
        </w:rPr>
      </w:pPr>
      <w:bookmarkStart w:id="49" w:name="P695"/>
      <w:bookmarkStart w:id="50" w:name="_Toc500966867"/>
      <w:bookmarkEnd w:id="49"/>
      <w:r w:rsidRPr="00881B1E">
        <w:rPr>
          <w:color w:val="auto"/>
          <w:sz w:val="24"/>
          <w:szCs w:val="24"/>
        </w:rPr>
        <w:t>Статья 13. Действие Правил по отношению к градостроительной документации</w:t>
      </w:r>
      <w:bookmarkEnd w:id="50"/>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Органы местного самоуправления муниципального образования «Город Коряжма» после введения в действие настоящих Правил могут принимать решения о:</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приведении в соответствие с настоящими Правилами ранее утвержденных проектов планировки;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разработке новой документации по планировке (проектов планировки, проектов межевания), которая может использоваться как основание для последующей подготовки предложений о внесении изменений в настоящие Правила (в части уточнения границ территориальных зон, списков видов разрешенного использования недвижимости и т.д.).</w:t>
      </w:r>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113D0">
      <w:pPr>
        <w:pStyle w:val="Z3"/>
        <w:keepNext/>
        <w:rPr>
          <w:color w:val="auto"/>
          <w:sz w:val="24"/>
          <w:szCs w:val="24"/>
        </w:rPr>
      </w:pPr>
      <w:bookmarkStart w:id="51" w:name="P703"/>
      <w:bookmarkStart w:id="52" w:name="P726"/>
      <w:bookmarkStart w:id="53" w:name="_Toc500966868"/>
      <w:bookmarkEnd w:id="51"/>
      <w:bookmarkEnd w:id="52"/>
      <w:r w:rsidRPr="00881B1E">
        <w:rPr>
          <w:color w:val="auto"/>
          <w:sz w:val="24"/>
          <w:szCs w:val="24"/>
        </w:rPr>
        <w:t>Статья 14. Ответственность за нарушение</w:t>
      </w:r>
      <w:bookmarkEnd w:id="53"/>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За нарушение либо неисполнение требований настоящих Правил физические и юридические лица, а также должностные лица несут административную и (или) уголовную ответственность в соответствии с федеральным и областным законодательством.</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Z1"/>
        <w:rPr>
          <w:b/>
          <w:color w:val="auto"/>
          <w:sz w:val="24"/>
          <w:szCs w:val="24"/>
        </w:rPr>
      </w:pPr>
      <w:bookmarkStart w:id="54" w:name="P730"/>
      <w:bookmarkStart w:id="55" w:name="_Toc500966869"/>
      <w:bookmarkEnd w:id="54"/>
      <w:r w:rsidRPr="00881B1E">
        <w:rPr>
          <w:b/>
          <w:color w:val="auto"/>
          <w:sz w:val="24"/>
          <w:szCs w:val="24"/>
        </w:rPr>
        <w:t>Раздел II. КАРТА ГРАДОСТРОИТЕЛЬНОГО ЗОНИРОВАНИЯ</w:t>
      </w:r>
      <w:bookmarkEnd w:id="55"/>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bookmarkStart w:id="56" w:name="P735"/>
      <w:bookmarkEnd w:id="56"/>
      <w:r w:rsidRPr="00881B1E">
        <w:rPr>
          <w:rFonts w:ascii="Times New Roman" w:hAnsi="Times New Roman" w:cs="Times New Roman"/>
          <w:color w:val="auto"/>
          <w:sz w:val="24"/>
          <w:szCs w:val="24"/>
        </w:rPr>
        <w:t>1. Карта градостроительного зонирования муниципального образования «Город Коряжма»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Карта зон с особыми условиями использования территорий</w:t>
      </w:r>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9A08FC">
      <w:pPr>
        <w:pStyle w:val="Z1"/>
        <w:keepNext/>
        <w:rPr>
          <w:b/>
          <w:color w:val="auto"/>
          <w:sz w:val="24"/>
          <w:szCs w:val="24"/>
        </w:rPr>
      </w:pPr>
      <w:bookmarkStart w:id="57" w:name="P743"/>
      <w:bookmarkStart w:id="58" w:name="_Toc462401213"/>
      <w:bookmarkStart w:id="59" w:name="_Toc500966870"/>
      <w:bookmarkEnd w:id="57"/>
      <w:r w:rsidRPr="00881B1E">
        <w:rPr>
          <w:b/>
          <w:color w:val="auto"/>
          <w:sz w:val="24"/>
          <w:szCs w:val="24"/>
        </w:rPr>
        <w:lastRenderedPageBreak/>
        <w:t>Раздел III. ГРАДОСТРОИТЕЛЬНЫЕ РЕГЛАМЕНТЫ</w:t>
      </w:r>
      <w:bookmarkEnd w:id="58"/>
      <w:bookmarkEnd w:id="59"/>
    </w:p>
    <w:p w:rsidR="00250D0B" w:rsidRPr="00881B1E" w:rsidRDefault="00250D0B" w:rsidP="009A08FC">
      <w:pPr>
        <w:pStyle w:val="ConsPlusNormal0"/>
        <w:keepNext/>
        <w:ind w:firstLine="540"/>
        <w:jc w:val="both"/>
        <w:rPr>
          <w:rFonts w:ascii="Times New Roman" w:hAnsi="Times New Roman" w:cs="Times New Roman"/>
          <w:color w:val="auto"/>
          <w:sz w:val="24"/>
          <w:szCs w:val="24"/>
        </w:rPr>
      </w:pPr>
    </w:p>
    <w:p w:rsidR="00250D0B" w:rsidRPr="00881B1E" w:rsidRDefault="00250D0B" w:rsidP="009A08FC">
      <w:pPr>
        <w:pStyle w:val="Z2"/>
        <w:keepNext/>
        <w:rPr>
          <w:color w:val="auto"/>
          <w:sz w:val="24"/>
          <w:szCs w:val="24"/>
        </w:rPr>
      </w:pPr>
      <w:bookmarkStart w:id="60" w:name="P745"/>
      <w:bookmarkStart w:id="61" w:name="_Toc462401214"/>
      <w:bookmarkStart w:id="62" w:name="_Toc500966871"/>
      <w:bookmarkEnd w:id="60"/>
      <w:r w:rsidRPr="00881B1E">
        <w:rPr>
          <w:color w:val="auto"/>
          <w:sz w:val="24"/>
          <w:szCs w:val="24"/>
        </w:rPr>
        <w:t>Глава 8. ХАРАКТЕРИСТИКИ ТЕРРИТОРИАЛЬНЫХ ЗОН ПО ВИДАМ РАЗРЕШЕННОГО ИСПОЛЬЗОВАНИЯ ЗЕМЕЛЬНЫХ УЧАСТКОВ И ОБЪЕКТОВ КАПИТАЛЬНОГО СТРОИТЕЛЬСТВА</w:t>
      </w:r>
      <w:bookmarkEnd w:id="61"/>
      <w:bookmarkEnd w:id="62"/>
    </w:p>
    <w:p w:rsidR="00250D0B" w:rsidRPr="00881B1E" w:rsidRDefault="00250D0B" w:rsidP="009A08FC">
      <w:pPr>
        <w:pStyle w:val="ConsPlusNormal0"/>
        <w:keepNext/>
        <w:jc w:val="center"/>
        <w:rPr>
          <w:rFonts w:ascii="Times New Roman" w:hAnsi="Times New Roman" w:cs="Times New Roman"/>
          <w:color w:val="auto"/>
          <w:sz w:val="24"/>
          <w:szCs w:val="24"/>
        </w:rPr>
      </w:pPr>
    </w:p>
    <w:p w:rsidR="00250D0B" w:rsidRPr="00881B1E" w:rsidRDefault="00250D0B" w:rsidP="009A08FC">
      <w:pPr>
        <w:pStyle w:val="Z3"/>
        <w:keepNext/>
        <w:rPr>
          <w:color w:val="auto"/>
          <w:sz w:val="24"/>
          <w:szCs w:val="24"/>
        </w:rPr>
      </w:pPr>
      <w:bookmarkStart w:id="63" w:name="P749"/>
      <w:bookmarkStart w:id="64" w:name="_Toc462401215"/>
      <w:bookmarkStart w:id="65" w:name="_Toc500966872"/>
      <w:bookmarkEnd w:id="63"/>
      <w:r w:rsidRPr="00881B1E">
        <w:rPr>
          <w:color w:val="auto"/>
          <w:sz w:val="24"/>
          <w:szCs w:val="24"/>
        </w:rPr>
        <w:t>Статья 15. Типы территориальных зон</w:t>
      </w:r>
      <w:bookmarkEnd w:id="64"/>
      <w:bookmarkEnd w:id="65"/>
    </w:p>
    <w:p w:rsidR="00250D0B" w:rsidRPr="00881B1E" w:rsidRDefault="00250D0B" w:rsidP="009A08FC">
      <w:pPr>
        <w:pStyle w:val="ConsPlusNormal0"/>
        <w:keepNext/>
        <w:ind w:firstLine="540"/>
        <w:jc w:val="both"/>
        <w:rPr>
          <w:rFonts w:ascii="Times New Roman" w:hAnsi="Times New Roman" w:cs="Times New Roman"/>
          <w:color w:val="auto"/>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8640"/>
      </w:tblGrid>
      <w:tr w:rsidR="00250D0B" w:rsidRPr="00881B1E" w:rsidTr="009D1DA3">
        <w:trPr>
          <w:cantSplit/>
        </w:trPr>
        <w:tc>
          <w:tcPr>
            <w:tcW w:w="10188" w:type="dxa"/>
            <w:gridSpan w:val="2"/>
            <w:shd w:val="clear" w:color="auto" w:fill="F3F3F3"/>
          </w:tcPr>
          <w:p w:rsidR="00250D0B" w:rsidRPr="00881B1E" w:rsidRDefault="00250D0B" w:rsidP="006113D0">
            <w:pPr>
              <w:spacing w:after="0" w:line="240" w:lineRule="auto"/>
              <w:rPr>
                <w:rFonts w:ascii="Times New Roman" w:hAnsi="Times New Roman" w:cs="Times New Roman"/>
                <w:color w:val="auto"/>
                <w:sz w:val="24"/>
                <w:szCs w:val="24"/>
                <w:lang w:eastAsia="ru-RU"/>
              </w:rPr>
            </w:pPr>
          </w:p>
          <w:tbl>
            <w:tblPr>
              <w:tblW w:w="9648" w:type="dxa"/>
              <w:tblLayout w:type="fixed"/>
              <w:tblLook w:val="01E0" w:firstRow="1" w:lastRow="1" w:firstColumn="1" w:lastColumn="1" w:noHBand="0" w:noVBand="0"/>
            </w:tblPr>
            <w:tblGrid>
              <w:gridCol w:w="9648"/>
            </w:tblGrid>
            <w:tr w:rsidR="00250D0B" w:rsidRPr="00881B1E" w:rsidTr="009D1DA3">
              <w:trPr>
                <w:cantSplit/>
              </w:trPr>
              <w:tc>
                <w:tcPr>
                  <w:tcW w:w="9648" w:type="dxa"/>
                  <w:shd w:val="clear" w:color="auto" w:fill="F3F3F3"/>
                </w:tcPr>
                <w:p w:rsidR="00250D0B" w:rsidRPr="00881B1E" w:rsidRDefault="00250D0B" w:rsidP="006113D0">
                  <w:pPr>
                    <w:keepNext/>
                    <w:spacing w:after="0" w:line="240" w:lineRule="auto"/>
                    <w:jc w:val="center"/>
                    <w:outlineLvl w:val="1"/>
                    <w:rPr>
                      <w:rFonts w:ascii="Times New Roman" w:hAnsi="Times New Roman" w:cs="Times New Roman"/>
                      <w:b/>
                      <w:bCs/>
                      <w:color w:val="auto"/>
                      <w:sz w:val="24"/>
                      <w:szCs w:val="24"/>
                      <w:lang w:eastAsia="ru-RU"/>
                    </w:rPr>
                  </w:pPr>
                  <w:r w:rsidRPr="00881B1E">
                    <w:rPr>
                      <w:rFonts w:ascii="Times New Roman" w:hAnsi="Times New Roman" w:cs="Times New Roman"/>
                      <w:b/>
                      <w:bCs/>
                      <w:color w:val="auto"/>
                      <w:sz w:val="24"/>
                      <w:szCs w:val="24"/>
                      <w:lang w:eastAsia="ru-RU"/>
                    </w:rPr>
                    <w:t>Перечень территориальных зон, выделенных на Карте градостроительного зонирования</w:t>
                  </w:r>
                </w:p>
                <w:p w:rsidR="00250D0B" w:rsidRPr="00881B1E" w:rsidRDefault="00250D0B" w:rsidP="006113D0">
                  <w:pPr>
                    <w:spacing w:after="0" w:line="240" w:lineRule="auto"/>
                    <w:rPr>
                      <w:rFonts w:ascii="Times New Roman" w:hAnsi="Times New Roman" w:cs="Times New Roman"/>
                      <w:color w:val="auto"/>
                      <w:sz w:val="24"/>
                      <w:szCs w:val="24"/>
                      <w:lang w:eastAsia="ru-RU"/>
                    </w:rPr>
                  </w:pPr>
                </w:p>
              </w:tc>
            </w:tr>
          </w:tbl>
          <w:p w:rsidR="00250D0B" w:rsidRPr="00881B1E" w:rsidRDefault="00250D0B" w:rsidP="006113D0">
            <w:pPr>
              <w:keepNext/>
              <w:spacing w:after="0" w:line="240" w:lineRule="auto"/>
              <w:jc w:val="both"/>
              <w:outlineLvl w:val="1"/>
              <w:rPr>
                <w:rFonts w:ascii="Times New Roman" w:hAnsi="Times New Roman" w:cs="Times New Roman"/>
                <w:color w:val="auto"/>
                <w:sz w:val="24"/>
                <w:szCs w:val="24"/>
                <w:lang w:eastAsia="ru-RU"/>
              </w:rPr>
            </w:pPr>
          </w:p>
        </w:tc>
      </w:tr>
      <w:tr w:rsidR="00250D0B" w:rsidRPr="00881B1E" w:rsidTr="009D1DA3">
        <w:tc>
          <w:tcPr>
            <w:tcW w:w="1548" w:type="dxa"/>
          </w:tcPr>
          <w:p w:rsidR="00250D0B" w:rsidRPr="00881B1E" w:rsidRDefault="00250D0B" w:rsidP="006113D0">
            <w:pPr>
              <w:keepNext/>
              <w:spacing w:after="0" w:line="240" w:lineRule="auto"/>
              <w:jc w:val="center"/>
              <w:outlineLvl w:val="3"/>
              <w:rPr>
                <w:rFonts w:ascii="Times New Roman" w:hAnsi="Times New Roman" w:cs="Times New Roman"/>
                <w:bCs/>
                <w:color w:val="auto"/>
                <w:sz w:val="24"/>
                <w:szCs w:val="24"/>
                <w:lang w:eastAsia="ru-RU"/>
              </w:rPr>
            </w:pPr>
            <w:r w:rsidRPr="00881B1E">
              <w:rPr>
                <w:rFonts w:ascii="Times New Roman" w:hAnsi="Times New Roman" w:cs="Times New Roman"/>
                <w:bCs/>
                <w:color w:val="auto"/>
                <w:sz w:val="24"/>
                <w:szCs w:val="24"/>
                <w:lang w:eastAsia="ru-RU"/>
              </w:rPr>
              <w:t>1</w:t>
            </w:r>
          </w:p>
        </w:tc>
        <w:tc>
          <w:tcPr>
            <w:tcW w:w="8640" w:type="dxa"/>
          </w:tcPr>
          <w:p w:rsidR="00250D0B" w:rsidRPr="00881B1E" w:rsidRDefault="00250D0B" w:rsidP="006113D0">
            <w:pPr>
              <w:keepNext/>
              <w:spacing w:after="0" w:line="240" w:lineRule="auto"/>
              <w:jc w:val="center"/>
              <w:outlineLvl w:val="1"/>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lang w:eastAsia="ru-RU"/>
              </w:rPr>
              <w:t>2</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shd w:val="clear" w:color="auto" w:fill="E6E6E6"/>
          </w:tcPr>
          <w:p w:rsidR="00250D0B" w:rsidRPr="00881B1E" w:rsidRDefault="00250D0B" w:rsidP="006113D0">
            <w:pPr>
              <w:keepNext/>
              <w:spacing w:after="0" w:line="240" w:lineRule="auto"/>
              <w:jc w:val="center"/>
              <w:outlineLvl w:val="3"/>
              <w:rPr>
                <w:rFonts w:ascii="Times New Roman" w:hAnsi="Times New Roman" w:cs="Times New Roman"/>
                <w:b/>
                <w:color w:val="aut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shd w:val="clear" w:color="auto" w:fill="E6E6E6"/>
          </w:tcPr>
          <w:p w:rsidR="00250D0B" w:rsidRPr="00881B1E" w:rsidRDefault="00250D0B" w:rsidP="006113D0">
            <w:pPr>
              <w:keepNext/>
              <w:spacing w:after="0" w:line="240" w:lineRule="auto"/>
              <w:jc w:val="both"/>
              <w:outlineLvl w:val="1"/>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rPr>
              <w:t>Жилые зоны</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5D2652">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Ж.1</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color w:val="auto"/>
                <w:sz w:val="24"/>
                <w:szCs w:val="24"/>
              </w:rPr>
              <w:t>Зона застройки индивидуальными жилыми домами</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Ж.2</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color w:val="auto"/>
                <w:sz w:val="24"/>
                <w:szCs w:val="24"/>
              </w:rPr>
              <w:t>Зона застройки малоэтажными жилыми домами (до 4 этажей, включая мансардный)</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Ж.3</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6F1146">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color w:val="auto"/>
                <w:sz w:val="24"/>
                <w:szCs w:val="24"/>
              </w:rPr>
              <w:t>Зона застройки среднеэтажными жилыми домами (от 5 до 8 этажей, включая мансардный)</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A4675C">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Ж.4</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6F1146">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color w:val="auto"/>
                <w:sz w:val="24"/>
                <w:szCs w:val="24"/>
              </w:rPr>
              <w:t>Зона застройки многоэтажными жилыми домами (9 этажей и более)</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shd w:val="clear" w:color="auto" w:fill="E6E6E6"/>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shd w:val="clear" w:color="auto" w:fill="E6E6E6"/>
          </w:tcPr>
          <w:p w:rsidR="00250D0B" w:rsidRPr="00881B1E" w:rsidRDefault="00250D0B" w:rsidP="006113D0">
            <w:pPr>
              <w:spacing w:after="0" w:line="240" w:lineRule="auto"/>
              <w:rPr>
                <w:rFonts w:ascii="Times New Roman" w:hAnsi="Times New Roman" w:cs="Times New Roman"/>
                <w:b/>
                <w:bCs/>
                <w:color w:val="auto"/>
                <w:sz w:val="24"/>
                <w:szCs w:val="24"/>
                <w:lang w:eastAsia="ru-RU"/>
              </w:rPr>
            </w:pPr>
            <w:r w:rsidRPr="00881B1E">
              <w:rPr>
                <w:rFonts w:ascii="Times New Roman" w:hAnsi="Times New Roman" w:cs="Times New Roman"/>
                <w:b/>
                <w:color w:val="auto"/>
                <w:sz w:val="24"/>
                <w:szCs w:val="24"/>
              </w:rPr>
              <w:t>Общественно-деловые зоны</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О.1</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color w:val="auto"/>
                <w:sz w:val="24"/>
                <w:szCs w:val="24"/>
              </w:rPr>
              <w:t>Многофункциональная общественно-деловая зона</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6F1146">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О.2</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color w:val="auto"/>
                <w:sz w:val="24"/>
                <w:szCs w:val="24"/>
              </w:rPr>
              <w:t>Зона специализированной общественной застройки</w:t>
            </w:r>
          </w:p>
        </w:tc>
      </w:tr>
      <w:tr w:rsidR="00250D0B" w:rsidRPr="00881B1E" w:rsidTr="00A46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shd w:val="clear" w:color="auto" w:fill="E6E6E6"/>
          </w:tcPr>
          <w:p w:rsidR="00250D0B" w:rsidRPr="00881B1E" w:rsidRDefault="00250D0B" w:rsidP="00A4675C">
            <w:pPr>
              <w:spacing w:after="0" w:line="240" w:lineRule="auto"/>
              <w:jc w:val="center"/>
              <w:rPr>
                <w:rFonts w:ascii="Times New Roman" w:hAnsi="Times New Roman" w:cs="Times New Roman"/>
                <w:b/>
                <w:color w:val="aut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shd w:val="clear" w:color="auto" w:fill="E6E6E6"/>
          </w:tcPr>
          <w:p w:rsidR="00250D0B" w:rsidRPr="00881B1E" w:rsidRDefault="00250D0B" w:rsidP="00A4675C">
            <w:pPr>
              <w:spacing w:after="0" w:line="240" w:lineRule="auto"/>
              <w:rPr>
                <w:rFonts w:ascii="Times New Roman" w:hAnsi="Times New Roman" w:cs="Times New Roman"/>
                <w:b/>
                <w:bCs/>
                <w:color w:val="auto"/>
                <w:sz w:val="24"/>
                <w:szCs w:val="24"/>
                <w:lang w:eastAsia="ru-RU"/>
              </w:rPr>
            </w:pPr>
            <w:r w:rsidRPr="00881B1E">
              <w:rPr>
                <w:rFonts w:ascii="Times New Roman" w:hAnsi="Times New Roman" w:cs="Times New Roman"/>
                <w:b/>
                <w:color w:val="auto"/>
                <w:sz w:val="24"/>
                <w:szCs w:val="24"/>
              </w:rPr>
              <w:t>Зоны рекреационного назначения</w:t>
            </w:r>
          </w:p>
        </w:tc>
      </w:tr>
      <w:tr w:rsidR="00250D0B" w:rsidRPr="00881B1E" w:rsidTr="00A46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A4675C">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Р.1</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A4675C">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color w:val="auto"/>
                <w:sz w:val="24"/>
                <w:szCs w:val="24"/>
              </w:rPr>
              <w:t>Зона озелененных территорий общего пользования (парки, скверы, бульвары)</w:t>
            </w:r>
          </w:p>
        </w:tc>
      </w:tr>
      <w:tr w:rsidR="00250D0B" w:rsidRPr="00881B1E" w:rsidTr="00A46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A4675C">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Р.2</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A4675C">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color w:val="auto"/>
                <w:sz w:val="24"/>
                <w:szCs w:val="24"/>
              </w:rPr>
              <w:t>Лесопарковая зона</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shd w:val="clear" w:color="auto" w:fill="E6E6E6"/>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shd w:val="clear" w:color="auto" w:fill="E6E6E6"/>
          </w:tcPr>
          <w:p w:rsidR="00250D0B" w:rsidRPr="00881B1E" w:rsidRDefault="00250D0B" w:rsidP="006113D0">
            <w:pPr>
              <w:spacing w:after="0" w:line="240" w:lineRule="auto"/>
              <w:rPr>
                <w:rFonts w:ascii="Times New Roman" w:hAnsi="Times New Roman" w:cs="Times New Roman"/>
                <w:b/>
                <w:bCs/>
                <w:color w:val="auto"/>
                <w:sz w:val="24"/>
                <w:szCs w:val="24"/>
                <w:lang w:eastAsia="ru-RU"/>
              </w:rPr>
            </w:pPr>
            <w:r w:rsidRPr="00881B1E">
              <w:rPr>
                <w:rFonts w:ascii="Times New Roman" w:hAnsi="Times New Roman" w:cs="Times New Roman"/>
                <w:b/>
                <w:bCs/>
                <w:color w:val="auto"/>
                <w:sz w:val="24"/>
                <w:szCs w:val="24"/>
                <w:lang w:eastAsia="ru-RU"/>
              </w:rPr>
              <w:t>Производственные зоны</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П.1</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A4675C">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color w:val="auto"/>
                <w:sz w:val="24"/>
                <w:szCs w:val="24"/>
              </w:rPr>
              <w:t xml:space="preserve">Производственная зона </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П.2</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color w:val="auto"/>
                <w:sz w:val="24"/>
                <w:szCs w:val="24"/>
              </w:rPr>
              <w:t>Коммунально-складская зона</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shd w:val="clear" w:color="auto" w:fill="E6E6E6"/>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shd w:val="clear" w:color="auto" w:fill="E6E6E6"/>
          </w:tcPr>
          <w:p w:rsidR="00250D0B" w:rsidRPr="00881B1E" w:rsidRDefault="00250D0B" w:rsidP="006113D0">
            <w:pPr>
              <w:keepNext/>
              <w:spacing w:after="0" w:line="240" w:lineRule="auto"/>
              <w:jc w:val="both"/>
              <w:outlineLvl w:val="1"/>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rPr>
              <w:t>Зоны инженерной и транспортной инфраструктур</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Т.1</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color w:val="auto"/>
                <w:sz w:val="24"/>
                <w:szCs w:val="24"/>
              </w:rPr>
              <w:t>Зона инженерной инфраструктуры</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Т.2</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A4675C">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color w:val="auto"/>
                <w:sz w:val="24"/>
                <w:szCs w:val="24"/>
              </w:rPr>
              <w:t>Зона транспортной инфраструктуры</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Т.3</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A4675C">
            <w:pPr>
              <w:spacing w:after="0" w:line="240" w:lineRule="auto"/>
              <w:rPr>
                <w:rFonts w:ascii="Times New Roman" w:hAnsi="Times New Roman" w:cs="Times New Roman"/>
                <w:color w:val="auto"/>
                <w:sz w:val="24"/>
                <w:szCs w:val="24"/>
              </w:rPr>
            </w:pPr>
            <w:r w:rsidRPr="00881B1E">
              <w:rPr>
                <w:rFonts w:ascii="Times New Roman" w:hAnsi="Times New Roman" w:cs="Times New Roman"/>
                <w:color w:val="auto"/>
                <w:sz w:val="24"/>
                <w:szCs w:val="24"/>
              </w:rPr>
              <w:t>Зона улично-дорожной сети</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shd w:val="clear" w:color="auto" w:fill="E6E6E6"/>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shd w:val="clear" w:color="auto" w:fill="E6E6E6"/>
          </w:tcPr>
          <w:p w:rsidR="00250D0B" w:rsidRPr="00881B1E" w:rsidRDefault="00250D0B" w:rsidP="006113D0">
            <w:pPr>
              <w:spacing w:after="0" w:line="240" w:lineRule="auto"/>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rPr>
              <w:t>Зона сельскохозяйственного использования</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СХ.1</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A4675C">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color w:val="auto"/>
                <w:sz w:val="24"/>
                <w:szCs w:val="24"/>
              </w:rPr>
              <w:t>Зона садоводческих или дачных некоммерческих объединений граждан</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СХ.2</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A4675C">
            <w:pPr>
              <w:spacing w:after="0" w:line="240" w:lineRule="auto"/>
              <w:rPr>
                <w:rFonts w:ascii="Times New Roman" w:hAnsi="Times New Roman" w:cs="Times New Roman"/>
                <w:color w:val="auto"/>
                <w:sz w:val="24"/>
                <w:szCs w:val="24"/>
              </w:rPr>
            </w:pPr>
            <w:r w:rsidRPr="00881B1E">
              <w:rPr>
                <w:rFonts w:ascii="Times New Roman" w:hAnsi="Times New Roman" w:cs="Times New Roman"/>
                <w:color w:val="auto"/>
                <w:sz w:val="24"/>
                <w:szCs w:val="24"/>
              </w:rPr>
              <w:t>Производственная зона сельскохозяйственных предприятий</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shd w:val="clear" w:color="auto" w:fill="F3F3F3"/>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shd w:val="clear" w:color="auto" w:fill="F3F3F3"/>
          </w:tcPr>
          <w:p w:rsidR="00250D0B" w:rsidRPr="00881B1E" w:rsidRDefault="00250D0B" w:rsidP="006113D0">
            <w:pPr>
              <w:keepNext/>
              <w:spacing w:after="0" w:line="240" w:lineRule="auto"/>
              <w:jc w:val="both"/>
              <w:outlineLvl w:val="1"/>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rPr>
              <w:t>Зоны специального назначения</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С.1</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bCs/>
                <w:color w:val="auto"/>
                <w:sz w:val="24"/>
                <w:szCs w:val="24"/>
                <w:lang w:eastAsia="ru-RU"/>
              </w:rPr>
              <w:t>Зона кладбищ</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С.2</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A4675C">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color w:val="auto"/>
                <w:sz w:val="24"/>
                <w:szCs w:val="24"/>
              </w:rPr>
              <w:t>Зона складирования отходов</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С.3</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A4675C">
            <w:pPr>
              <w:spacing w:after="0" w:line="240" w:lineRule="auto"/>
              <w:rPr>
                <w:rFonts w:ascii="Times New Roman" w:hAnsi="Times New Roman" w:cs="Times New Roman"/>
                <w:bCs/>
                <w:color w:val="auto"/>
                <w:sz w:val="24"/>
                <w:szCs w:val="24"/>
                <w:lang w:eastAsia="ru-RU"/>
              </w:rPr>
            </w:pPr>
            <w:r w:rsidRPr="00881B1E">
              <w:rPr>
                <w:rFonts w:ascii="Times New Roman" w:hAnsi="Times New Roman" w:cs="Times New Roman"/>
                <w:color w:val="auto"/>
                <w:sz w:val="24"/>
                <w:szCs w:val="24"/>
              </w:rPr>
              <w:t>Зона озелененных территорий специального назначения</w:t>
            </w:r>
          </w:p>
        </w:tc>
      </w:tr>
      <w:tr w:rsidR="00250D0B" w:rsidRPr="00881B1E" w:rsidTr="009D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250D0B" w:rsidRPr="00881B1E" w:rsidRDefault="00250D0B" w:rsidP="006113D0">
            <w:pPr>
              <w:spacing w:after="0" w:line="240" w:lineRule="auto"/>
              <w:jc w:val="center"/>
              <w:rPr>
                <w:rFonts w:ascii="Times New Roman" w:hAnsi="Times New Roman" w:cs="Times New Roman"/>
                <w:b/>
                <w:color w:val="auto"/>
                <w:sz w:val="24"/>
                <w:szCs w:val="24"/>
                <w:lang w:eastAsia="ru-RU"/>
              </w:rPr>
            </w:pPr>
            <w:r w:rsidRPr="00881B1E">
              <w:rPr>
                <w:rFonts w:ascii="Times New Roman" w:hAnsi="Times New Roman" w:cs="Times New Roman"/>
                <w:b/>
                <w:color w:val="auto"/>
                <w:sz w:val="24"/>
                <w:szCs w:val="24"/>
                <w:lang w:eastAsia="ru-RU"/>
              </w:rPr>
              <w:t>С.4</w:t>
            </w:r>
          </w:p>
        </w:tc>
        <w:tc>
          <w:tcPr>
            <w:tcW w:w="8640" w:type="dxa"/>
            <w:tcBorders>
              <w:top w:val="single" w:sz="4" w:space="0" w:color="auto"/>
              <w:left w:val="single" w:sz="4" w:space="0" w:color="auto"/>
              <w:bottom w:val="single" w:sz="4" w:space="0" w:color="auto"/>
              <w:right w:val="single" w:sz="4" w:space="0" w:color="auto"/>
            </w:tcBorders>
          </w:tcPr>
          <w:p w:rsidR="00250D0B" w:rsidRPr="00881B1E" w:rsidRDefault="00250D0B" w:rsidP="00A4675C">
            <w:pPr>
              <w:spacing w:after="0" w:line="240" w:lineRule="auto"/>
              <w:rPr>
                <w:rFonts w:ascii="Times New Roman" w:hAnsi="Times New Roman" w:cs="Times New Roman"/>
                <w:color w:val="auto"/>
                <w:sz w:val="24"/>
                <w:szCs w:val="24"/>
              </w:rPr>
            </w:pPr>
            <w:r w:rsidRPr="00881B1E">
              <w:rPr>
                <w:rFonts w:ascii="Times New Roman" w:hAnsi="Times New Roman" w:cs="Times New Roman"/>
                <w:color w:val="auto"/>
                <w:sz w:val="24"/>
                <w:szCs w:val="24"/>
              </w:rPr>
              <w:t>Зона режимных территорий</w:t>
            </w:r>
          </w:p>
        </w:tc>
      </w:tr>
    </w:tbl>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Z3"/>
        <w:keepNext/>
        <w:rPr>
          <w:color w:val="auto"/>
          <w:sz w:val="24"/>
          <w:szCs w:val="24"/>
        </w:rPr>
      </w:pPr>
      <w:bookmarkStart w:id="66" w:name="_Toc462401216"/>
      <w:bookmarkStart w:id="67" w:name="_Toc500966873"/>
      <w:r w:rsidRPr="00881B1E">
        <w:rPr>
          <w:color w:val="auto"/>
          <w:sz w:val="24"/>
          <w:szCs w:val="24"/>
        </w:rPr>
        <w:t xml:space="preserve">Статья 16. </w:t>
      </w:r>
      <w:bookmarkEnd w:id="66"/>
      <w:r w:rsidRPr="00881B1E">
        <w:rPr>
          <w:color w:val="auto"/>
          <w:sz w:val="24"/>
          <w:szCs w:val="24"/>
        </w:rPr>
        <w:t>Виды разрешенного использования земельных участков и объектов капитального строительства, предельные (максимальным и минимальным) размеры земельных участков и предельные параметры разрешенного строительства, реконструкции</w:t>
      </w:r>
      <w:bookmarkEnd w:id="67"/>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Жилые зоны:</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Ж.1. Зона застройки индивидуальными жилыми домами</w:t>
      </w:r>
    </w:p>
    <w:p w:rsidR="00250D0B" w:rsidRPr="00881B1E" w:rsidRDefault="00250D0B" w:rsidP="006113D0">
      <w:pPr>
        <w:pStyle w:val="ConsPlusNormal0"/>
        <w:ind w:firstLine="540"/>
        <w:jc w:val="both"/>
        <w:rPr>
          <w:rFonts w:ascii="Times New Roman" w:hAnsi="Times New Roman" w:cs="Times New Roman"/>
          <w:color w:val="auto"/>
          <w:sz w:val="24"/>
          <w:szCs w:val="24"/>
        </w:rPr>
      </w:pPr>
      <w:bookmarkStart w:id="68" w:name="OLE_LINK1"/>
      <w:bookmarkStart w:id="69" w:name="OLE_LINK2"/>
      <w:r w:rsidRPr="00881B1E">
        <w:rPr>
          <w:rFonts w:ascii="Times New Roman" w:hAnsi="Times New Roman" w:cs="Times New Roman"/>
          <w:color w:val="auto"/>
          <w:sz w:val="24"/>
          <w:szCs w:val="24"/>
        </w:rPr>
        <w:t xml:space="preserve">Зона застройки индивидуальными жилыми домами в 1 – 2 этажа (допускается строительство 3-го мансардного этажа) выделена для обеспечения правовых </w:t>
      </w:r>
      <w:r w:rsidRPr="00881B1E">
        <w:rPr>
          <w:rFonts w:ascii="Times New Roman" w:hAnsi="Times New Roman" w:cs="Times New Roman"/>
          <w:color w:val="auto"/>
          <w:sz w:val="24"/>
          <w:szCs w:val="24"/>
        </w:rPr>
        <w:lastRenderedPageBreak/>
        <w:t>размещения объектов индивидуального жилищного строительства.</w:t>
      </w:r>
    </w:p>
    <w:bookmarkEnd w:id="68"/>
    <w:bookmarkEnd w:id="69"/>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b/>
          <w:color w:val="auto"/>
          <w:sz w:val="24"/>
          <w:szCs w:val="24"/>
        </w:rPr>
      </w:pPr>
      <w:bookmarkStart w:id="70" w:name="OLE_LINK3"/>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Для индивидуального жилищного строительства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Блокированная жилая застройка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Для ведения личного подсобного хозяйства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Дошкольное, начальное и среднее общее образование</w:t>
      </w:r>
    </w:p>
    <w:p w:rsidR="00250D0B" w:rsidRPr="00881B1E" w:rsidRDefault="00250D0B" w:rsidP="00470DC2">
      <w:pPr>
        <w:pStyle w:val="ConsPlusNormal0"/>
        <w:keepNext/>
        <w:ind w:firstLine="539"/>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 xml:space="preserve">Вспомогательные виды разрешенного использования: </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Земельные участки (территории) общего 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2. Коммунальное обслуживание </w:t>
      </w: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Условно разрешенные виды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Гостиничное обслуживание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Бытовое обслуживание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Амбулаторно-поликлиническое обслуживание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Магазины</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Общественное питание</w:t>
      </w:r>
    </w:p>
    <w:bookmarkEnd w:id="70"/>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F114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Ж.1: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5189"/>
        <w:gridCol w:w="10"/>
        <w:gridCol w:w="1689"/>
        <w:gridCol w:w="1724"/>
      </w:tblGrid>
      <w:tr w:rsidR="00250D0B" w:rsidRPr="00881B1E" w:rsidTr="00A92373">
        <w:tc>
          <w:tcPr>
            <w:tcW w:w="674"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 п/п</w:t>
            </w:r>
          </w:p>
        </w:tc>
        <w:tc>
          <w:tcPr>
            <w:tcW w:w="5199" w:type="dxa"/>
            <w:gridSpan w:val="2"/>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89" w:type="dxa"/>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24" w:type="dxa"/>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A92373">
        <w:tc>
          <w:tcPr>
            <w:tcW w:w="674"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1</w:t>
            </w:r>
          </w:p>
        </w:tc>
        <w:tc>
          <w:tcPr>
            <w:tcW w:w="8612" w:type="dxa"/>
            <w:gridSpan w:val="4"/>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w:t>
            </w:r>
          </w:p>
        </w:tc>
      </w:tr>
      <w:tr w:rsidR="00250D0B" w:rsidRPr="00881B1E" w:rsidTr="00BD0F5E">
        <w:trPr>
          <w:trHeight w:val="297"/>
        </w:trPr>
        <w:tc>
          <w:tcPr>
            <w:tcW w:w="674"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1.1</w:t>
            </w:r>
          </w:p>
        </w:tc>
        <w:tc>
          <w:tcPr>
            <w:tcW w:w="5199" w:type="dxa"/>
            <w:gridSpan w:val="2"/>
          </w:tcPr>
          <w:p w:rsidR="00250D0B" w:rsidRPr="00881B1E" w:rsidRDefault="00250D0B" w:rsidP="007066B3">
            <w:pPr>
              <w:autoSpaceDE w:val="0"/>
              <w:autoSpaceDN w:val="0"/>
              <w:adjustRightInd w:val="0"/>
              <w:spacing w:after="0" w:line="240" w:lineRule="auto"/>
              <w:jc w:val="both"/>
              <w:rPr>
                <w:rFonts w:ascii="Times New Roman" w:hAnsi="Times New Roman" w:cs="Times New Roman"/>
                <w:color w:val="auto"/>
              </w:rPr>
            </w:pPr>
            <w:r w:rsidRPr="00881B1E">
              <w:rPr>
                <w:rFonts w:ascii="Times New Roman" w:hAnsi="Times New Roman" w:cs="Times New Roman"/>
                <w:color w:val="auto"/>
              </w:rPr>
              <w:t>площадь земельных участков, кв. м</w:t>
            </w:r>
          </w:p>
        </w:tc>
        <w:tc>
          <w:tcPr>
            <w:tcW w:w="3413" w:type="dxa"/>
            <w:gridSpan w:val="2"/>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подлежат установлению</w:t>
            </w:r>
          </w:p>
        </w:tc>
      </w:tr>
      <w:tr w:rsidR="00250D0B" w:rsidRPr="00881B1E" w:rsidTr="00A92373">
        <w:trPr>
          <w:trHeight w:val="157"/>
        </w:trPr>
        <w:tc>
          <w:tcPr>
            <w:tcW w:w="674" w:type="dxa"/>
          </w:tcPr>
          <w:p w:rsidR="00250D0B" w:rsidRPr="00881B1E" w:rsidRDefault="00250D0B" w:rsidP="00A92373">
            <w:pPr>
              <w:spacing w:after="0" w:line="240" w:lineRule="auto"/>
              <w:rPr>
                <w:rFonts w:ascii="Times New Roman" w:hAnsi="Times New Roman" w:cs="Times New Roman"/>
                <w:color w:val="auto"/>
              </w:rPr>
            </w:pPr>
            <w:r w:rsidRPr="00881B1E">
              <w:rPr>
                <w:rFonts w:ascii="Times New Roman" w:hAnsi="Times New Roman" w:cs="Times New Roman"/>
                <w:color w:val="auto"/>
              </w:rPr>
              <w:t>1.4</w:t>
            </w:r>
          </w:p>
        </w:tc>
        <w:tc>
          <w:tcPr>
            <w:tcW w:w="5199" w:type="dxa"/>
            <w:gridSpan w:val="2"/>
          </w:tcPr>
          <w:p w:rsidR="00250D0B" w:rsidRPr="00881B1E" w:rsidRDefault="00250D0B" w:rsidP="006113D0">
            <w:pPr>
              <w:autoSpaceDE w:val="0"/>
              <w:autoSpaceDN w:val="0"/>
              <w:adjustRightInd w:val="0"/>
              <w:spacing w:after="0" w:line="240" w:lineRule="auto"/>
              <w:jc w:val="both"/>
              <w:rPr>
                <w:rFonts w:ascii="Times New Roman" w:hAnsi="Times New Roman" w:cs="Times New Roman"/>
                <w:color w:val="auto"/>
              </w:rPr>
            </w:pPr>
            <w:r w:rsidRPr="00881B1E">
              <w:rPr>
                <w:rFonts w:ascii="Times New Roman" w:hAnsi="Times New Roman" w:cs="Times New Roman"/>
                <w:color w:val="auto"/>
              </w:rPr>
              <w:t>иные предельные размеры</w:t>
            </w:r>
          </w:p>
        </w:tc>
        <w:tc>
          <w:tcPr>
            <w:tcW w:w="3413" w:type="dxa"/>
            <w:gridSpan w:val="2"/>
          </w:tcPr>
          <w:p w:rsidR="00250D0B" w:rsidRPr="00881B1E" w:rsidRDefault="00250D0B" w:rsidP="001E686D">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подлежат установлению</w:t>
            </w:r>
          </w:p>
        </w:tc>
      </w:tr>
      <w:tr w:rsidR="00250D0B" w:rsidRPr="00881B1E" w:rsidTr="00A92373">
        <w:tc>
          <w:tcPr>
            <w:tcW w:w="674"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2</w:t>
            </w:r>
          </w:p>
        </w:tc>
        <w:tc>
          <w:tcPr>
            <w:tcW w:w="8612" w:type="dxa"/>
            <w:gridSpan w:val="4"/>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50D0B" w:rsidRPr="00881B1E" w:rsidTr="00A92373">
        <w:trPr>
          <w:trHeight w:val="515"/>
        </w:trPr>
        <w:tc>
          <w:tcPr>
            <w:tcW w:w="674" w:type="dxa"/>
          </w:tcPr>
          <w:p w:rsidR="00250D0B" w:rsidRPr="00881B1E" w:rsidRDefault="00250D0B" w:rsidP="006113D0">
            <w:pPr>
              <w:spacing w:after="0" w:line="240" w:lineRule="auto"/>
              <w:rPr>
                <w:rFonts w:ascii="Times New Roman" w:hAnsi="Times New Roman" w:cs="Times New Roman"/>
                <w:color w:val="auto"/>
              </w:rPr>
            </w:pPr>
          </w:p>
        </w:tc>
        <w:tc>
          <w:tcPr>
            <w:tcW w:w="5199" w:type="dxa"/>
            <w:gridSpan w:val="2"/>
          </w:tcPr>
          <w:p w:rsidR="00250D0B" w:rsidRPr="00881B1E" w:rsidRDefault="00250D0B" w:rsidP="008255D1">
            <w:pPr>
              <w:spacing w:after="0" w:line="240" w:lineRule="auto"/>
              <w:rPr>
                <w:rFonts w:ascii="Times New Roman" w:hAnsi="Times New Roman" w:cs="Times New Roman"/>
                <w:color w:val="auto"/>
              </w:rPr>
            </w:pPr>
            <w:r w:rsidRPr="00881B1E">
              <w:rPr>
                <w:rFonts w:ascii="Times New Roman" w:hAnsi="Times New Roman" w:cs="Times New Roman"/>
                <w:color w:val="auto"/>
              </w:rPr>
              <w:t>минимальные отступ от фронтальной границы земельного участка до жилого дома, м</w:t>
            </w:r>
          </w:p>
        </w:tc>
        <w:tc>
          <w:tcPr>
            <w:tcW w:w="1689" w:type="dxa"/>
          </w:tcPr>
          <w:p w:rsidR="00250D0B" w:rsidRPr="00881B1E" w:rsidRDefault="00250D0B" w:rsidP="00A92373">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6</w:t>
            </w:r>
          </w:p>
        </w:tc>
        <w:tc>
          <w:tcPr>
            <w:tcW w:w="1724"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A92373">
        <w:trPr>
          <w:trHeight w:val="515"/>
        </w:trPr>
        <w:tc>
          <w:tcPr>
            <w:tcW w:w="674"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2.1</w:t>
            </w:r>
          </w:p>
        </w:tc>
        <w:tc>
          <w:tcPr>
            <w:tcW w:w="5199" w:type="dxa"/>
            <w:gridSpan w:val="2"/>
          </w:tcPr>
          <w:p w:rsidR="00250D0B" w:rsidRPr="00881B1E" w:rsidRDefault="00250D0B" w:rsidP="00CD5702">
            <w:pPr>
              <w:spacing w:after="0" w:line="240" w:lineRule="auto"/>
              <w:rPr>
                <w:rFonts w:ascii="Times New Roman" w:hAnsi="Times New Roman" w:cs="Times New Roman"/>
                <w:color w:val="auto"/>
              </w:rPr>
            </w:pPr>
            <w:r w:rsidRPr="00881B1E">
              <w:rPr>
                <w:rFonts w:ascii="Times New Roman" w:hAnsi="Times New Roman" w:cs="Times New Roman"/>
                <w:color w:val="auto"/>
              </w:rPr>
              <w:t>минимальные отступ от границы земельного участка, м</w:t>
            </w:r>
          </w:p>
        </w:tc>
        <w:tc>
          <w:tcPr>
            <w:tcW w:w="1689" w:type="dxa"/>
          </w:tcPr>
          <w:p w:rsidR="00250D0B" w:rsidRPr="00881B1E" w:rsidRDefault="00250D0B" w:rsidP="00A92373">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w:t>
            </w:r>
          </w:p>
        </w:tc>
        <w:tc>
          <w:tcPr>
            <w:tcW w:w="1724"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A92373">
        <w:trPr>
          <w:trHeight w:val="526"/>
        </w:trPr>
        <w:tc>
          <w:tcPr>
            <w:tcW w:w="674" w:type="dxa"/>
          </w:tcPr>
          <w:p w:rsidR="00250D0B" w:rsidRPr="00881B1E" w:rsidRDefault="00250D0B" w:rsidP="00BE7F4E">
            <w:pPr>
              <w:spacing w:after="0" w:line="240" w:lineRule="auto"/>
              <w:rPr>
                <w:rFonts w:ascii="Times New Roman" w:hAnsi="Times New Roman" w:cs="Times New Roman"/>
                <w:color w:val="auto"/>
              </w:rPr>
            </w:pPr>
            <w:r w:rsidRPr="00881B1E">
              <w:rPr>
                <w:rFonts w:ascii="Times New Roman" w:hAnsi="Times New Roman" w:cs="Times New Roman"/>
                <w:color w:val="auto"/>
              </w:rPr>
              <w:t>2.2</w:t>
            </w:r>
          </w:p>
        </w:tc>
        <w:tc>
          <w:tcPr>
            <w:tcW w:w="5199" w:type="dxa"/>
            <w:gridSpan w:val="2"/>
          </w:tcPr>
          <w:p w:rsidR="00250D0B" w:rsidRPr="00881B1E" w:rsidRDefault="00250D0B" w:rsidP="008255D1">
            <w:pPr>
              <w:spacing w:after="0" w:line="240" w:lineRule="auto"/>
              <w:rPr>
                <w:rFonts w:ascii="Times New Roman" w:hAnsi="Times New Roman" w:cs="Times New Roman"/>
                <w:color w:val="auto"/>
              </w:rPr>
            </w:pPr>
            <w:r w:rsidRPr="00881B1E">
              <w:rPr>
                <w:rFonts w:ascii="Times New Roman" w:hAnsi="Times New Roman" w:cs="Times New Roman"/>
                <w:color w:val="auto"/>
              </w:rPr>
              <w:t>минимальные отступ от границы земельного участка до подсобных и вспомогательных объектов капитального строительства и сооружений, м</w:t>
            </w:r>
          </w:p>
        </w:tc>
        <w:tc>
          <w:tcPr>
            <w:tcW w:w="1689" w:type="dxa"/>
          </w:tcPr>
          <w:p w:rsidR="00250D0B" w:rsidRPr="00881B1E" w:rsidRDefault="00250D0B" w:rsidP="00A92373">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1,5</w:t>
            </w:r>
          </w:p>
        </w:tc>
        <w:tc>
          <w:tcPr>
            <w:tcW w:w="1724"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C1112A">
        <w:tc>
          <w:tcPr>
            <w:tcW w:w="674"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3</w:t>
            </w:r>
          </w:p>
        </w:tc>
        <w:tc>
          <w:tcPr>
            <w:tcW w:w="8612" w:type="dxa"/>
            <w:gridSpan w:val="4"/>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r>
      <w:tr w:rsidR="00250D0B" w:rsidRPr="00881B1E" w:rsidTr="00A92373">
        <w:tc>
          <w:tcPr>
            <w:tcW w:w="674"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3.1</w:t>
            </w:r>
          </w:p>
        </w:tc>
        <w:tc>
          <w:tcPr>
            <w:tcW w:w="5189"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 xml:space="preserve">предельное количество этажей, </w:t>
            </w:r>
            <w:proofErr w:type="spellStart"/>
            <w:r w:rsidRPr="00881B1E">
              <w:rPr>
                <w:rFonts w:ascii="Times New Roman" w:hAnsi="Times New Roman" w:cs="Times New Roman"/>
                <w:color w:val="auto"/>
              </w:rPr>
              <w:t>эт</w:t>
            </w:r>
            <w:proofErr w:type="spellEnd"/>
            <w:r w:rsidRPr="00881B1E">
              <w:rPr>
                <w:rFonts w:ascii="Times New Roman" w:hAnsi="Times New Roman" w:cs="Times New Roman"/>
                <w:color w:val="auto"/>
              </w:rPr>
              <w:t>.</w:t>
            </w:r>
          </w:p>
        </w:tc>
        <w:tc>
          <w:tcPr>
            <w:tcW w:w="1699" w:type="dxa"/>
            <w:gridSpan w:val="2"/>
          </w:tcPr>
          <w:p w:rsidR="00250D0B" w:rsidRPr="00881B1E" w:rsidRDefault="00250D0B" w:rsidP="00C1112A">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4" w:type="dxa"/>
          </w:tcPr>
          <w:p w:rsidR="00250D0B" w:rsidRPr="00881B1E" w:rsidRDefault="00250D0B" w:rsidP="00C1112A">
            <w:pPr>
              <w:spacing w:after="0" w:line="240" w:lineRule="auto"/>
              <w:rPr>
                <w:rFonts w:ascii="Times New Roman" w:hAnsi="Times New Roman" w:cs="Times New Roman"/>
                <w:color w:val="auto"/>
              </w:rPr>
            </w:pPr>
            <w:r w:rsidRPr="00881B1E">
              <w:rPr>
                <w:rFonts w:ascii="Times New Roman" w:hAnsi="Times New Roman" w:cs="Times New Roman"/>
                <w:color w:val="auto"/>
              </w:rPr>
              <w:t>2 (допускается строительство 3-го мансардного этажа)</w:t>
            </w:r>
          </w:p>
        </w:tc>
      </w:tr>
      <w:tr w:rsidR="00250D0B" w:rsidRPr="00881B1E" w:rsidTr="00A92373">
        <w:tc>
          <w:tcPr>
            <w:tcW w:w="674"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3.2</w:t>
            </w:r>
          </w:p>
        </w:tc>
        <w:tc>
          <w:tcPr>
            <w:tcW w:w="5189"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предельная высота зданий, строений, сооружений, м</w:t>
            </w:r>
          </w:p>
        </w:tc>
        <w:tc>
          <w:tcPr>
            <w:tcW w:w="1699" w:type="dxa"/>
            <w:gridSpan w:val="2"/>
          </w:tcPr>
          <w:p w:rsidR="00250D0B" w:rsidRPr="00881B1E" w:rsidRDefault="00250D0B" w:rsidP="00C1112A">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4" w:type="dxa"/>
          </w:tcPr>
          <w:p w:rsidR="00250D0B" w:rsidRPr="00881B1E" w:rsidRDefault="00250D0B" w:rsidP="00526280">
            <w:pPr>
              <w:spacing w:after="0" w:line="240" w:lineRule="auto"/>
              <w:rPr>
                <w:rFonts w:ascii="Times New Roman" w:hAnsi="Times New Roman" w:cs="Times New Roman"/>
                <w:color w:val="auto"/>
              </w:rPr>
            </w:pPr>
            <w:r w:rsidRPr="00881B1E">
              <w:rPr>
                <w:rFonts w:ascii="Times New Roman" w:hAnsi="Times New Roman" w:cs="Times New Roman"/>
                <w:color w:val="auto"/>
              </w:rPr>
              <w:t>12 (исключение: шпили, башни, флагштоки)</w:t>
            </w:r>
          </w:p>
        </w:tc>
      </w:tr>
      <w:tr w:rsidR="00250D0B" w:rsidRPr="00881B1E" w:rsidTr="00A92373">
        <w:tc>
          <w:tcPr>
            <w:tcW w:w="674"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4</w:t>
            </w:r>
          </w:p>
        </w:tc>
        <w:tc>
          <w:tcPr>
            <w:tcW w:w="5199" w:type="dxa"/>
            <w:gridSpan w:val="2"/>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w:t>
            </w:r>
            <w:r w:rsidRPr="00881B1E">
              <w:rPr>
                <w:rFonts w:ascii="Times New Roman" w:hAnsi="Times New Roman" w:cs="Times New Roman"/>
                <w:b/>
                <w:color w:val="auto"/>
              </w:rPr>
              <w:lastRenderedPageBreak/>
              <w:t>числе нестационарными объектами), ко всей площади земельного участка</w:t>
            </w:r>
          </w:p>
        </w:tc>
        <w:tc>
          <w:tcPr>
            <w:tcW w:w="1689"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color w:val="auto"/>
              </w:rPr>
              <w:lastRenderedPageBreak/>
              <w:t>не подлежит установлению</w:t>
            </w:r>
          </w:p>
        </w:tc>
        <w:tc>
          <w:tcPr>
            <w:tcW w:w="1724" w:type="dxa"/>
          </w:tcPr>
          <w:p w:rsidR="00250D0B" w:rsidRPr="00881B1E" w:rsidRDefault="00250D0B" w:rsidP="00A92373">
            <w:pPr>
              <w:spacing w:after="0" w:line="240" w:lineRule="auto"/>
              <w:jc w:val="center"/>
              <w:rPr>
                <w:rFonts w:ascii="Times New Roman" w:hAnsi="Times New Roman" w:cs="Times New Roman"/>
                <w:b/>
                <w:color w:val="auto"/>
              </w:rPr>
            </w:pPr>
            <w:r w:rsidRPr="00881B1E">
              <w:rPr>
                <w:rFonts w:ascii="Times New Roman" w:hAnsi="Times New Roman" w:cs="Times New Roman"/>
                <w:color w:val="auto"/>
              </w:rPr>
              <w:t>60%</w:t>
            </w:r>
          </w:p>
        </w:tc>
      </w:tr>
      <w:tr w:rsidR="00250D0B" w:rsidRPr="00881B1E" w:rsidTr="00A92373">
        <w:tc>
          <w:tcPr>
            <w:tcW w:w="674"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lastRenderedPageBreak/>
              <w:t>5</w:t>
            </w:r>
          </w:p>
        </w:tc>
        <w:tc>
          <w:tcPr>
            <w:tcW w:w="8612" w:type="dxa"/>
            <w:gridSpan w:val="4"/>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иные предельные параметры разрешенного строительства, реконструкции объектов капитального строительства:</w:t>
            </w:r>
          </w:p>
        </w:tc>
      </w:tr>
      <w:tr w:rsidR="00250D0B" w:rsidRPr="00881B1E" w:rsidTr="00A92373">
        <w:tc>
          <w:tcPr>
            <w:tcW w:w="674"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5.1</w:t>
            </w:r>
          </w:p>
        </w:tc>
        <w:tc>
          <w:tcPr>
            <w:tcW w:w="8612" w:type="dxa"/>
            <w:gridSpan w:val="4"/>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Минимальное расстояние между жилыми домами – 6 метров</w:t>
            </w:r>
          </w:p>
        </w:tc>
      </w:tr>
      <w:tr w:rsidR="00250D0B" w:rsidRPr="00881B1E" w:rsidTr="00A92373">
        <w:tc>
          <w:tcPr>
            <w:tcW w:w="674"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5.2</w:t>
            </w:r>
          </w:p>
        </w:tc>
        <w:tc>
          <w:tcPr>
            <w:tcW w:w="8612" w:type="dxa"/>
            <w:gridSpan w:val="4"/>
          </w:tcPr>
          <w:p w:rsidR="00250D0B" w:rsidRPr="00881B1E" w:rsidRDefault="00250D0B" w:rsidP="002D644C">
            <w:pPr>
              <w:spacing w:after="0" w:line="240" w:lineRule="auto"/>
              <w:rPr>
                <w:rFonts w:ascii="Times New Roman" w:hAnsi="Times New Roman" w:cs="Times New Roman"/>
                <w:color w:val="auto"/>
              </w:rPr>
            </w:pPr>
            <w:r w:rsidRPr="00881B1E">
              <w:rPr>
                <w:rFonts w:ascii="Times New Roman" w:hAnsi="Times New Roman" w:cs="Times New Roman"/>
                <w:color w:val="auto"/>
              </w:rPr>
              <w:t>Минимальное расстояние от окон жилых помещений до хозяйственных построек, расположенных на соседних участках – 6 метров</w:t>
            </w:r>
          </w:p>
        </w:tc>
      </w:tr>
      <w:tr w:rsidR="00250D0B" w:rsidRPr="00881B1E" w:rsidTr="00A92373">
        <w:tc>
          <w:tcPr>
            <w:tcW w:w="674"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5.3</w:t>
            </w:r>
          </w:p>
        </w:tc>
        <w:tc>
          <w:tcPr>
            <w:tcW w:w="8612" w:type="dxa"/>
            <w:gridSpan w:val="4"/>
          </w:tcPr>
          <w:p w:rsidR="00250D0B" w:rsidRPr="00881B1E" w:rsidRDefault="00250D0B" w:rsidP="00BE7F4E">
            <w:pPr>
              <w:spacing w:after="0" w:line="240" w:lineRule="auto"/>
              <w:rPr>
                <w:rFonts w:ascii="Times New Roman" w:hAnsi="Times New Roman" w:cs="Times New Roman"/>
                <w:color w:val="auto"/>
              </w:rPr>
            </w:pPr>
            <w:r w:rsidRPr="00881B1E">
              <w:rPr>
                <w:rFonts w:ascii="Times New Roman" w:hAnsi="Times New Roman" w:cs="Times New Roman"/>
                <w:color w:val="auto"/>
              </w:rPr>
              <w:t>Требования к ограждениям земельных участков:</w:t>
            </w:r>
          </w:p>
          <w:p w:rsidR="00250D0B" w:rsidRPr="00881B1E" w:rsidRDefault="00250D0B" w:rsidP="00BE7F4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со стороны улиц ограждения должны быть прозрачными;</w:t>
            </w:r>
          </w:p>
          <w:p w:rsidR="00250D0B" w:rsidRPr="00881B1E" w:rsidRDefault="00250D0B" w:rsidP="00BE7F4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xml:space="preserve">- характер ограждения и его высота должны быть единообразными как минимум на - протяжении одного квартала с обеих сторон; </w:t>
            </w:r>
          </w:p>
          <w:p w:rsidR="00250D0B" w:rsidRPr="00881B1E" w:rsidRDefault="00250D0B" w:rsidP="00BE7F4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ограждения с целью минимального затенения территории соседних земельных участков должны быть сетчатые или решетчатые;</w:t>
            </w:r>
          </w:p>
          <w:p w:rsidR="00250D0B" w:rsidRPr="00881B1E" w:rsidRDefault="00250D0B" w:rsidP="00BE7F4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максимальная высота ограждений земельных участков – 1,5 метра.</w:t>
            </w:r>
          </w:p>
        </w:tc>
      </w:tr>
    </w:tbl>
    <w:p w:rsidR="00250D0B" w:rsidRPr="00881B1E" w:rsidRDefault="00250D0B" w:rsidP="006113D0">
      <w:pPr>
        <w:pStyle w:val="ConsPlusNormal0"/>
        <w:ind w:firstLine="567"/>
        <w:jc w:val="both"/>
        <w:rPr>
          <w:rFonts w:ascii="Times New Roman" w:hAnsi="Times New Roman" w:cs="Times New Roman"/>
          <w:color w:val="auto"/>
          <w:sz w:val="24"/>
          <w:szCs w:val="24"/>
        </w:rPr>
      </w:pPr>
    </w:p>
    <w:p w:rsidR="00250D0B" w:rsidRPr="00881B1E" w:rsidRDefault="00250D0B" w:rsidP="006113D0">
      <w:pPr>
        <w:pStyle w:val="ConsPlusNormal0"/>
        <w:ind w:firstLine="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в зоне Ж.1, в границах которых предусматривается осуществление деятельности по комплексному и устойчивому развитию территории</w:t>
      </w:r>
    </w:p>
    <w:p w:rsidR="00250D0B" w:rsidRPr="00881B1E" w:rsidRDefault="00250D0B" w:rsidP="006113D0">
      <w:pPr>
        <w:spacing w:after="0" w:line="240" w:lineRule="auto"/>
        <w:jc w:val="center"/>
        <w:rPr>
          <w:rFonts w:ascii="Times New Roman" w:hAnsi="Times New Roman" w:cs="Times New Roman"/>
          <w:color w:val="auto"/>
          <w:sz w:val="24"/>
        </w:rPr>
      </w:pPr>
      <w:r w:rsidRPr="00881B1E">
        <w:rPr>
          <w:rFonts w:ascii="Times New Roman" w:hAnsi="Times New Roman" w:cs="Times New Roman"/>
          <w:color w:val="auto"/>
          <w:sz w:val="24"/>
        </w:rPr>
        <w:t>Расчетные показатели минимально допустимого уровня обеспеченности территории объектами коммунальной, транспортной, социальной инфраструктур</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250D0B" w:rsidRPr="00881B1E" w:rsidTr="000137FD">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Наименование объекта коммунальной, транспортной или социальной инфраструктуры</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Наименование расчетного показателя допустимого уровня обеспеченности объектами, единица измерения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Значение расчетного показателя минимально допустимого уровня обеспеченности территории объектами коммунальной, транспортной, социальной инфраструктур</w:t>
            </w:r>
          </w:p>
        </w:tc>
      </w:tr>
      <w:tr w:rsidR="00250D0B" w:rsidRPr="00881B1E" w:rsidTr="000137FD">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1</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2</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3</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Дошкольные образовательные организации</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 место</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 xml:space="preserve">95% охват детей в возрасте от 1,5 до 7 лет или 100 мест на 1 тыс. чел. в </w:t>
            </w:r>
            <w:proofErr w:type="spellStart"/>
            <w:r w:rsidRPr="000137FD">
              <w:rPr>
                <w:rFonts w:ascii="Times New Roman" w:hAnsi="Times New Roman" w:cs="Times New Roman"/>
                <w:color w:val="auto"/>
                <w:szCs w:val="22"/>
              </w:rPr>
              <w:t>т.ч</w:t>
            </w:r>
            <w:proofErr w:type="spellEnd"/>
            <w:r w:rsidRPr="000137FD">
              <w:rPr>
                <w:rFonts w:ascii="Times New Roman" w:hAnsi="Times New Roman" w:cs="Times New Roman"/>
                <w:color w:val="auto"/>
                <w:szCs w:val="22"/>
              </w:rPr>
              <w:t>.:</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общего типа - 76% детей;</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специализированного - 4%;</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оздоровительного - 15%.</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Общеобразовательные организации</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 учащийся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100% охват детей в возрасте от 7 до 16 лет начальным и основным общим образованием</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Организации дополнительного образования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 место</w:t>
            </w:r>
          </w:p>
        </w:tc>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 xml:space="preserve">75% охват от общего числа детей в возрасте от 5 до 18 лет, в </w:t>
            </w:r>
            <w:proofErr w:type="spellStart"/>
            <w:r w:rsidRPr="000137FD">
              <w:rPr>
                <w:rFonts w:ascii="Times New Roman" w:hAnsi="Times New Roman" w:cs="Times New Roman"/>
                <w:color w:val="auto"/>
                <w:szCs w:val="22"/>
              </w:rPr>
              <w:t>т.ч</w:t>
            </w:r>
            <w:proofErr w:type="spellEnd"/>
            <w:r w:rsidRPr="000137FD">
              <w:rPr>
                <w:rFonts w:ascii="Times New Roman" w:hAnsi="Times New Roman" w:cs="Times New Roman"/>
                <w:color w:val="auto"/>
                <w:szCs w:val="22"/>
              </w:rPr>
              <w:t>. по видам центры детского творчества - 16%;</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детско-юношеские спортивные школы (детско-юношеские клубы ОФП) - 28%;</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центры эстетического воспитания детей (детские школы искусств) - 17%;</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центры детского технического</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творчества - 7%;</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детские эколого-биологические центры - 4%:</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 xml:space="preserve">центры детского туризма и </w:t>
            </w:r>
            <w:r w:rsidRPr="000137FD">
              <w:rPr>
                <w:rFonts w:ascii="Times New Roman" w:hAnsi="Times New Roman" w:cs="Times New Roman"/>
                <w:color w:val="auto"/>
                <w:szCs w:val="22"/>
              </w:rPr>
              <w:lastRenderedPageBreak/>
              <w:t>экскурсий (краеведения) - 3%.</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Норматив обеспеченности следует определять исходя из количества детей, фактически охваченных дополнительным образованием.</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Проектная мощность организаций дополнительного образования определяется согласно удельному нормативу 60 мест на 1 тыс. чел. общей численности населения, установленному с учетом сменности данных организаций</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lastRenderedPageBreak/>
              <w:t>Учреждения культуры клубного типа</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объект/место</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25 мест на 1 тыс. чел.</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Объекты физической культуры и массового спорта</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норматив единовременной пропускной способности,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тыс. чел.</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0,19 на 1 тыс. чел.</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Физкультурно-спортивные залы</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 площади пола</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350 на 1 тыс. чел.</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Плавательные бассейны</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 зеркала воды</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75 на 1 тыс. чел.</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Плоскостные сооружения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1950 на 1 тыс. чел.</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 xml:space="preserve">в </w:t>
            </w:r>
            <w:proofErr w:type="spellStart"/>
            <w:r w:rsidRPr="000137FD">
              <w:rPr>
                <w:rFonts w:ascii="Times New Roman" w:hAnsi="Times New Roman" w:cs="Times New Roman"/>
                <w:color w:val="auto"/>
                <w:szCs w:val="22"/>
              </w:rPr>
              <w:t>т.ч</w:t>
            </w:r>
            <w:proofErr w:type="spellEnd"/>
            <w:r w:rsidRPr="000137FD">
              <w:rPr>
                <w:rFonts w:ascii="Times New Roman" w:hAnsi="Times New Roman" w:cs="Times New Roman"/>
                <w:color w:val="auto"/>
                <w:szCs w:val="22"/>
              </w:rPr>
              <w:t>. по типу</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крытые плоскостные сооружения - 30%</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открытые плоскостные сооружения - 70%</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Объекты озеленения общего пользования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 на 1 чел.</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8 кв. м на 1 чел.</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 xml:space="preserve">Минимальное количество </w:t>
            </w:r>
            <w:proofErr w:type="spellStart"/>
            <w:r w:rsidRPr="000137FD">
              <w:rPr>
                <w:rFonts w:ascii="Times New Roman" w:hAnsi="Times New Roman" w:cs="Times New Roman"/>
                <w:color w:val="auto"/>
                <w:szCs w:val="22"/>
              </w:rPr>
              <w:t>машино</w:t>
            </w:r>
            <w:proofErr w:type="spellEnd"/>
            <w:r w:rsidRPr="000137FD">
              <w:rPr>
                <w:rFonts w:ascii="Times New Roman" w:hAnsi="Times New Roman" w:cs="Times New Roman"/>
                <w:color w:val="auto"/>
                <w:szCs w:val="22"/>
              </w:rPr>
              <w:t>-мест для хранения индивидуального автотранспорта</w:t>
            </w:r>
          </w:p>
        </w:tc>
        <w:tc>
          <w:tcPr>
            <w:tcW w:w="6380" w:type="dxa"/>
            <w:gridSpan w:val="2"/>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определяется в соответствии со статьей 17 настоящих Правил</w:t>
            </w:r>
          </w:p>
        </w:tc>
      </w:tr>
    </w:tbl>
    <w:p w:rsidR="00250D0B" w:rsidRPr="00881B1E" w:rsidRDefault="00250D0B" w:rsidP="006113D0">
      <w:pPr>
        <w:pStyle w:val="ConsPlusNormal0"/>
        <w:ind w:firstLine="540"/>
        <w:jc w:val="both"/>
        <w:rPr>
          <w:rFonts w:ascii="Times New Roman" w:hAnsi="Times New Roman" w:cs="Times New Roman"/>
          <w:color w:val="auto"/>
          <w:szCs w:val="22"/>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Минимально допустимые размеры площадок дворового благоустройства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350"/>
        <w:gridCol w:w="1587"/>
        <w:gridCol w:w="1531"/>
      </w:tblGrid>
      <w:tr w:rsidR="00250D0B" w:rsidRPr="00881B1E" w:rsidTr="00D6307C">
        <w:tc>
          <w:tcPr>
            <w:tcW w:w="635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Площадки</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Удельный размер площадки, м</w:t>
            </w:r>
            <w:r w:rsidRPr="00881B1E">
              <w:rPr>
                <w:rFonts w:ascii="Times New Roman" w:hAnsi="Times New Roman" w:cs="Times New Roman"/>
                <w:color w:val="auto"/>
                <w:szCs w:val="22"/>
                <w:vertAlign w:val="superscript"/>
              </w:rPr>
              <w:t>2</w:t>
            </w:r>
            <w:r w:rsidRPr="00881B1E">
              <w:rPr>
                <w:rFonts w:ascii="Times New Roman" w:hAnsi="Times New Roman" w:cs="Times New Roman"/>
                <w:color w:val="auto"/>
                <w:szCs w:val="22"/>
              </w:rPr>
              <w:t>/чел.</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Средний размер одной площадки, м</w:t>
            </w:r>
            <w:r w:rsidRPr="00881B1E">
              <w:rPr>
                <w:rFonts w:ascii="Times New Roman" w:hAnsi="Times New Roman" w:cs="Times New Roman"/>
                <w:color w:val="auto"/>
                <w:szCs w:val="22"/>
                <w:vertAlign w:val="superscript"/>
              </w:rPr>
              <w:t>2</w:t>
            </w:r>
          </w:p>
        </w:tc>
      </w:tr>
      <w:tr w:rsidR="00250D0B" w:rsidRPr="00881B1E" w:rsidTr="00D6307C">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игр детей дошкольного и младшего школьного возраста</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1,0</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w:t>
            </w:r>
          </w:p>
        </w:tc>
      </w:tr>
      <w:tr w:rsidR="00250D0B" w:rsidRPr="00881B1E" w:rsidTr="00D6307C">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отдыха взрослого населения</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0,1</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15</w:t>
            </w:r>
          </w:p>
        </w:tc>
      </w:tr>
      <w:tr w:rsidR="00250D0B" w:rsidRPr="00881B1E" w:rsidTr="00D6307C">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занятий физкультурой</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1,5</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100</w:t>
            </w:r>
          </w:p>
        </w:tc>
      </w:tr>
      <w:tr w:rsidR="00250D0B" w:rsidRPr="00881B1E" w:rsidTr="00D6307C">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хозяйственных целей</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0,4</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10</w:t>
            </w:r>
          </w:p>
        </w:tc>
      </w:tr>
    </w:tbl>
    <w:p w:rsidR="00250D0B" w:rsidRPr="00881B1E" w:rsidRDefault="00250D0B" w:rsidP="006113D0">
      <w:pPr>
        <w:spacing w:after="0" w:line="240" w:lineRule="auto"/>
        <w:rPr>
          <w:rFonts w:ascii="Times New Roman" w:hAnsi="Times New Roman" w:cs="Times New Roman"/>
          <w:color w:val="auto"/>
        </w:rPr>
      </w:pPr>
      <w:bookmarkStart w:id="71" w:name="P312"/>
      <w:bookmarkEnd w:id="71"/>
    </w:p>
    <w:p w:rsidR="00250D0B" w:rsidRPr="00881B1E" w:rsidRDefault="00250D0B" w:rsidP="00A4675C">
      <w:pPr>
        <w:spacing w:after="0" w:line="240" w:lineRule="auto"/>
        <w:jc w:val="center"/>
        <w:rPr>
          <w:rFonts w:ascii="Times New Roman" w:hAnsi="Times New Roman" w:cs="Times New Roman"/>
          <w:color w:val="auto"/>
          <w:sz w:val="24"/>
          <w:szCs w:val="24"/>
        </w:rPr>
      </w:pPr>
      <w:r w:rsidRPr="00881B1E">
        <w:rPr>
          <w:rFonts w:ascii="Times New Roman" w:hAnsi="Times New Roman" w:cs="Times New Roman"/>
          <w:color w:val="auto"/>
          <w:sz w:val="24"/>
          <w:szCs w:val="24"/>
        </w:rPr>
        <w:t>Расчетные показатели максимально допустимого уровня территориальной доступности объектов коммунальной, транспортной, социальной инфраструктур для населения</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8"/>
        <w:gridCol w:w="3259"/>
        <w:gridCol w:w="2269"/>
        <w:gridCol w:w="1844"/>
        <w:gridCol w:w="21"/>
      </w:tblGrid>
      <w:tr w:rsidR="00250D0B" w:rsidRPr="00881B1E" w:rsidTr="000071FE">
        <w:trPr>
          <w:gridAfter w:val="1"/>
          <w:wAfter w:w="21" w:type="dxa"/>
        </w:trPr>
        <w:tc>
          <w:tcPr>
            <w:tcW w:w="2188"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 xml:space="preserve">Наименование объекта </w:t>
            </w:r>
            <w:r w:rsidRPr="00881B1E">
              <w:rPr>
                <w:rFonts w:ascii="Times New Roman" w:hAnsi="Times New Roman" w:cs="Times New Roman"/>
                <w:color w:val="auto"/>
                <w:szCs w:val="22"/>
              </w:rPr>
              <w:lastRenderedPageBreak/>
              <w:t>коммунальной, транспортной или социальной инфраструктуры</w:t>
            </w:r>
          </w:p>
        </w:tc>
        <w:tc>
          <w:tcPr>
            <w:tcW w:w="325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lastRenderedPageBreak/>
              <w:t xml:space="preserve">Наименование расчетного показателя допустимого уровня </w:t>
            </w:r>
            <w:r w:rsidRPr="00881B1E">
              <w:rPr>
                <w:rFonts w:ascii="Times New Roman" w:hAnsi="Times New Roman" w:cs="Times New Roman"/>
                <w:color w:val="auto"/>
                <w:szCs w:val="22"/>
              </w:rPr>
              <w:lastRenderedPageBreak/>
              <w:t>территориальной доступности, единица измерения</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lastRenderedPageBreak/>
              <w:t xml:space="preserve">Предельное значение расчетного показателя максимально допустимого </w:t>
            </w:r>
            <w:r w:rsidRPr="00881B1E">
              <w:rPr>
                <w:rFonts w:ascii="Times New Roman" w:hAnsi="Times New Roman" w:cs="Times New Roman"/>
                <w:color w:val="auto"/>
                <w:szCs w:val="22"/>
              </w:rPr>
              <w:lastRenderedPageBreak/>
              <w:t>уровня территориальной доступности объектов коммунальной, транспортной, социальной инфраструктур</w:t>
            </w:r>
          </w:p>
        </w:tc>
      </w:tr>
      <w:tr w:rsidR="00250D0B" w:rsidRPr="00881B1E" w:rsidTr="000071FE">
        <w:trPr>
          <w:gridAfter w:val="1"/>
          <w:wAfter w:w="21" w:type="dxa"/>
        </w:trPr>
        <w:tc>
          <w:tcPr>
            <w:tcW w:w="2188"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lastRenderedPageBreak/>
              <w:t>1</w:t>
            </w:r>
          </w:p>
        </w:tc>
        <w:tc>
          <w:tcPr>
            <w:tcW w:w="325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2</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Дошкольные образовательные организации</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пешеходная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300 м/5 мин.</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Общеобразовательные организации</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пешеходная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300 м/5 мин.</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 xml:space="preserve">для учащихся 1 ступени обучения - не более 15 мин. в одну сторону, </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учащихся 2 - 3 ступени обучения - не более 50 мин. в одну сторону</w:t>
            </w:r>
          </w:p>
          <w:p w:rsidR="00250D0B" w:rsidRPr="00881B1E" w:rsidRDefault="00250D0B" w:rsidP="006113D0">
            <w:pPr>
              <w:pStyle w:val="ConsPlusNormal0"/>
              <w:jc w:val="center"/>
              <w:rPr>
                <w:rFonts w:ascii="Times New Roman" w:hAnsi="Times New Roman" w:cs="Times New Roman"/>
                <w:color w:val="auto"/>
                <w:szCs w:val="22"/>
              </w:rPr>
            </w:pP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Организации дополнительного образования</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пешеходная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300 м/5 мин.</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Учреждения культуры клубного типа</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Физкультурно-спортивные залы</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Плавательные бассейны</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Плоскостные сооружения</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0071FE">
        <w:trPr>
          <w:gridAfter w:val="1"/>
          <w:wAfter w:w="21" w:type="dxa"/>
          <w:trHeight w:val="1547"/>
        </w:trPr>
        <w:tc>
          <w:tcPr>
            <w:tcW w:w="2188"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Остановки общественного пассажирского транспорта</w:t>
            </w:r>
          </w:p>
        </w:tc>
        <w:tc>
          <w:tcPr>
            <w:tcW w:w="325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дальность пешеходных подходов до ближайшей,</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до 600 при устройстве пунктов обогрева людей</w:t>
            </w:r>
          </w:p>
        </w:tc>
      </w:tr>
      <w:tr w:rsidR="00250D0B" w:rsidRPr="00881B1E" w:rsidTr="000071FE">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Объекты озеленения общего пользования</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 м</w:t>
            </w:r>
          </w:p>
        </w:tc>
        <w:tc>
          <w:tcPr>
            <w:tcW w:w="226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городских парков</w:t>
            </w:r>
          </w:p>
        </w:tc>
        <w:tc>
          <w:tcPr>
            <w:tcW w:w="1865"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не более 20 мин. на общественном транспорте (без учета времени ожидания транспорта);</w:t>
            </w:r>
          </w:p>
        </w:tc>
      </w:tr>
      <w:tr w:rsidR="00250D0B" w:rsidRPr="00881B1E" w:rsidTr="000071FE">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226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парков планировочных районов</w:t>
            </w:r>
          </w:p>
        </w:tc>
        <w:tc>
          <w:tcPr>
            <w:tcW w:w="1865"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не более 15 мин. (время пешеходной доступности) или не более 900 м</w:t>
            </w:r>
          </w:p>
        </w:tc>
      </w:tr>
      <w:tr w:rsidR="00250D0B" w:rsidRPr="00881B1E" w:rsidTr="000071FE">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226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садов, скверов и бульваров</w:t>
            </w:r>
          </w:p>
        </w:tc>
        <w:tc>
          <w:tcPr>
            <w:tcW w:w="1865"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не более 10 мин. (время пешеходной доступности) или не более 600 м</w:t>
            </w:r>
          </w:p>
        </w:tc>
      </w:tr>
      <w:tr w:rsidR="00250D0B" w:rsidRPr="00881B1E" w:rsidTr="000071FE">
        <w:tc>
          <w:tcPr>
            <w:tcW w:w="2188"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Машино-места для хранения индивидуального автотранспорта</w:t>
            </w:r>
          </w:p>
        </w:tc>
        <w:tc>
          <w:tcPr>
            <w:tcW w:w="7393" w:type="dxa"/>
            <w:gridSpan w:val="4"/>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определяется в соответствии со статьей 17 настоящих Правил</w:t>
            </w:r>
          </w:p>
        </w:tc>
      </w:tr>
    </w:tbl>
    <w:p w:rsidR="00250D0B" w:rsidRPr="00881B1E" w:rsidRDefault="00250D0B" w:rsidP="00C955E3">
      <w:pPr>
        <w:pStyle w:val="ConsPlusNormal0"/>
        <w:ind w:firstLine="540"/>
        <w:jc w:val="both"/>
        <w:rPr>
          <w:rFonts w:ascii="Times New Roman" w:hAnsi="Times New Roman" w:cs="Times New Roman"/>
          <w:color w:val="auto"/>
          <w:sz w:val="24"/>
          <w:szCs w:val="24"/>
        </w:rPr>
      </w:pPr>
    </w:p>
    <w:p w:rsidR="00250D0B" w:rsidRPr="00881B1E" w:rsidRDefault="00250D0B" w:rsidP="00A4675C">
      <w:pPr>
        <w:pStyle w:val="ConsPlusNormal0"/>
        <w:keepNext/>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Ж.2. Зона застройки малоэтажными жилыми домами (до 4 этажей, включая мансардный)</w:t>
      </w:r>
    </w:p>
    <w:p w:rsidR="00250D0B" w:rsidRPr="00881B1E" w:rsidRDefault="00250D0B" w:rsidP="00A4675C">
      <w:pPr>
        <w:pStyle w:val="ConsPlusNormal0"/>
        <w:keepNext/>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Зона малоэтажной жилой застройки в 1 - 4 этажа (включая мансардный) выделена для обеспечения правовых условий размещения многоквартирных жилых домов не выше 4 этажей жилых домов, а также блокированной застройки. </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Малоэтажная многоквартирная жилая застройка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Блокированная жилая застройка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Дошкольное, начальное и среднее общее образование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Гостиничное обслуживание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Бытовое обслуживание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Магазины</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Общественное питание</w:t>
      </w:r>
    </w:p>
    <w:p w:rsidR="00250D0B" w:rsidRPr="00881B1E" w:rsidRDefault="00250D0B" w:rsidP="00CE137A">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8. Деловое управление</w:t>
      </w: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 xml:space="preserve">Вспомогательные виды разрешенного использования: </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Земельные участки (территории) общего 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Коммунальное обслуживание</w:t>
      </w: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Условно разрешенные виды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Для индивидуального жилищного строительства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Обеспечение внутреннего правопорядка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Культурное развитие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4. Религиозное использование </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Рынки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Обслуживание автотранспорта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Амбулаторно-поликлиническое обслуживание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8. Амбулаторное ветеринарное обслуживание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9. Социальное обслуживание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10. Объекты гаражного назначения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11. Банковская и страховая деятельность</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12. Общественное управление</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F114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Ж.2: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244"/>
        <w:gridCol w:w="1644"/>
        <w:gridCol w:w="1723"/>
      </w:tblGrid>
      <w:tr w:rsidR="00250D0B" w:rsidRPr="00881B1E" w:rsidTr="00EF582E">
        <w:tc>
          <w:tcPr>
            <w:tcW w:w="675"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 xml:space="preserve">№ </w:t>
            </w:r>
            <w:r w:rsidRPr="00881B1E">
              <w:rPr>
                <w:rFonts w:ascii="Times New Roman" w:hAnsi="Times New Roman" w:cs="Times New Roman"/>
                <w:b/>
                <w:color w:val="auto"/>
                <w:sz w:val="20"/>
                <w:szCs w:val="20"/>
              </w:rPr>
              <w:lastRenderedPageBreak/>
              <w:t>п/п</w:t>
            </w:r>
          </w:p>
        </w:tc>
        <w:tc>
          <w:tcPr>
            <w:tcW w:w="5244"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lastRenderedPageBreak/>
              <w:t xml:space="preserve">Предельные (минимальные и (или) </w:t>
            </w:r>
            <w:r w:rsidRPr="00881B1E">
              <w:rPr>
                <w:rFonts w:ascii="Times New Roman" w:hAnsi="Times New Roman" w:cs="Times New Roman"/>
                <w:b/>
                <w:color w:val="auto"/>
              </w:rPr>
              <w:lastRenderedPageBreak/>
              <w:t>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44" w:type="dxa"/>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lastRenderedPageBreak/>
              <w:t xml:space="preserve">Минимальное </w:t>
            </w:r>
            <w:r w:rsidRPr="00881B1E">
              <w:rPr>
                <w:rFonts w:ascii="Times New Roman" w:hAnsi="Times New Roman" w:cs="Times New Roman"/>
                <w:b/>
                <w:color w:val="auto"/>
              </w:rPr>
              <w:lastRenderedPageBreak/>
              <w:t>значение</w:t>
            </w:r>
          </w:p>
        </w:tc>
        <w:tc>
          <w:tcPr>
            <w:tcW w:w="1723" w:type="dxa"/>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lastRenderedPageBreak/>
              <w:t xml:space="preserve">Максимальное </w:t>
            </w:r>
            <w:r w:rsidRPr="00881B1E">
              <w:rPr>
                <w:rFonts w:ascii="Times New Roman" w:hAnsi="Times New Roman" w:cs="Times New Roman"/>
                <w:b/>
                <w:color w:val="auto"/>
              </w:rPr>
              <w:lastRenderedPageBreak/>
              <w:t>значение</w:t>
            </w:r>
          </w:p>
        </w:tc>
      </w:tr>
      <w:tr w:rsidR="00250D0B" w:rsidRPr="00881B1E" w:rsidTr="00EF582E">
        <w:tc>
          <w:tcPr>
            <w:tcW w:w="675"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lastRenderedPageBreak/>
              <w:t>1</w:t>
            </w:r>
          </w:p>
        </w:tc>
        <w:tc>
          <w:tcPr>
            <w:tcW w:w="5244"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w:t>
            </w:r>
          </w:p>
        </w:tc>
        <w:tc>
          <w:tcPr>
            <w:tcW w:w="3367" w:type="dxa"/>
            <w:gridSpan w:val="2"/>
          </w:tcPr>
          <w:p w:rsidR="00250D0B" w:rsidRPr="000B6CA6" w:rsidRDefault="000B6CA6" w:rsidP="006113D0">
            <w:pPr>
              <w:spacing w:after="0" w:line="240" w:lineRule="auto"/>
              <w:rPr>
                <w:rFonts w:ascii="Times New Roman" w:hAnsi="Times New Roman" w:cs="Times New Roman"/>
                <w:b/>
                <w:color w:val="FF0000"/>
              </w:rPr>
            </w:pPr>
            <w:r w:rsidRPr="000B6CA6">
              <w:rPr>
                <w:rFonts w:ascii="Times New Roman" w:hAnsi="Times New Roman" w:cs="Times New Roman"/>
                <w:color w:val="FF0000"/>
              </w:rPr>
              <w:t>не подлежит установлению</w:t>
            </w:r>
          </w:p>
        </w:tc>
      </w:tr>
      <w:tr w:rsidR="00250D0B" w:rsidRPr="00881B1E" w:rsidTr="00EF582E">
        <w:trPr>
          <w:trHeight w:val="513"/>
        </w:trPr>
        <w:tc>
          <w:tcPr>
            <w:tcW w:w="675"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2</w:t>
            </w:r>
          </w:p>
        </w:tc>
        <w:tc>
          <w:tcPr>
            <w:tcW w:w="5244"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44" w:type="dxa"/>
          </w:tcPr>
          <w:p w:rsidR="00250D0B" w:rsidRPr="00881B1E" w:rsidRDefault="00250D0B" w:rsidP="006113D0">
            <w:pPr>
              <w:spacing w:after="0" w:line="240" w:lineRule="auto"/>
              <w:jc w:val="center"/>
              <w:rPr>
                <w:rFonts w:ascii="Times New Roman" w:hAnsi="Times New Roman" w:cs="Times New Roman"/>
                <w:color w:val="auto"/>
                <w:lang w:val="en-US"/>
              </w:rPr>
            </w:pPr>
            <w:r w:rsidRPr="00881B1E">
              <w:rPr>
                <w:rFonts w:ascii="Times New Roman" w:hAnsi="Times New Roman" w:cs="Times New Roman"/>
                <w:color w:val="auto"/>
              </w:rPr>
              <w:t>3</w:t>
            </w:r>
          </w:p>
        </w:tc>
        <w:tc>
          <w:tcPr>
            <w:tcW w:w="1723"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951D0E">
        <w:tc>
          <w:tcPr>
            <w:tcW w:w="675"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3</w:t>
            </w:r>
          </w:p>
        </w:tc>
        <w:tc>
          <w:tcPr>
            <w:tcW w:w="8611" w:type="dxa"/>
            <w:gridSpan w:val="3"/>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r>
      <w:tr w:rsidR="00250D0B" w:rsidRPr="00881B1E" w:rsidTr="00EF582E">
        <w:tc>
          <w:tcPr>
            <w:tcW w:w="675" w:type="dxa"/>
          </w:tcPr>
          <w:p w:rsidR="00250D0B" w:rsidRPr="00881B1E" w:rsidRDefault="00250D0B" w:rsidP="006113D0">
            <w:pPr>
              <w:spacing w:after="0" w:line="240" w:lineRule="auto"/>
              <w:rPr>
                <w:rFonts w:ascii="Times New Roman" w:hAnsi="Times New Roman" w:cs="Times New Roman"/>
                <w:color w:val="auto"/>
                <w:sz w:val="20"/>
                <w:szCs w:val="20"/>
              </w:rPr>
            </w:pPr>
            <w:r w:rsidRPr="00881B1E">
              <w:rPr>
                <w:rFonts w:ascii="Times New Roman" w:hAnsi="Times New Roman" w:cs="Times New Roman"/>
                <w:color w:val="auto"/>
                <w:sz w:val="20"/>
                <w:szCs w:val="20"/>
              </w:rPr>
              <w:t>3.1</w:t>
            </w:r>
          </w:p>
        </w:tc>
        <w:tc>
          <w:tcPr>
            <w:tcW w:w="5244"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 xml:space="preserve">предельная высота зданий, строений, сооружений, м </w:t>
            </w:r>
          </w:p>
          <w:p w:rsidR="00250D0B" w:rsidRPr="00881B1E" w:rsidRDefault="00250D0B" w:rsidP="006113D0">
            <w:pPr>
              <w:spacing w:after="0" w:line="240" w:lineRule="auto"/>
              <w:rPr>
                <w:rFonts w:ascii="Times New Roman" w:hAnsi="Times New Roman" w:cs="Times New Roman"/>
                <w:color w:val="auto"/>
              </w:rPr>
            </w:pPr>
          </w:p>
        </w:tc>
        <w:tc>
          <w:tcPr>
            <w:tcW w:w="1644"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3"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15</w:t>
            </w:r>
          </w:p>
        </w:tc>
      </w:tr>
      <w:tr w:rsidR="00250D0B" w:rsidRPr="00881B1E" w:rsidTr="00EF582E">
        <w:tc>
          <w:tcPr>
            <w:tcW w:w="675" w:type="dxa"/>
          </w:tcPr>
          <w:p w:rsidR="00250D0B" w:rsidRPr="00881B1E" w:rsidRDefault="00250D0B" w:rsidP="006113D0">
            <w:pPr>
              <w:spacing w:after="0" w:line="240" w:lineRule="auto"/>
              <w:rPr>
                <w:rFonts w:ascii="Times New Roman" w:hAnsi="Times New Roman" w:cs="Times New Roman"/>
                <w:color w:val="auto"/>
                <w:sz w:val="20"/>
                <w:szCs w:val="20"/>
              </w:rPr>
            </w:pPr>
            <w:r w:rsidRPr="00881B1E">
              <w:rPr>
                <w:rFonts w:ascii="Times New Roman" w:hAnsi="Times New Roman" w:cs="Times New Roman"/>
                <w:color w:val="auto"/>
                <w:sz w:val="20"/>
                <w:szCs w:val="20"/>
              </w:rPr>
              <w:t>3.2</w:t>
            </w:r>
          </w:p>
        </w:tc>
        <w:tc>
          <w:tcPr>
            <w:tcW w:w="5244"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 xml:space="preserve">предельное количество этажей, </w:t>
            </w:r>
            <w:proofErr w:type="spellStart"/>
            <w:r w:rsidRPr="00881B1E">
              <w:rPr>
                <w:rFonts w:ascii="Times New Roman" w:hAnsi="Times New Roman" w:cs="Times New Roman"/>
                <w:color w:val="auto"/>
              </w:rPr>
              <w:t>эт</w:t>
            </w:r>
            <w:proofErr w:type="spellEnd"/>
            <w:r w:rsidRPr="00881B1E">
              <w:rPr>
                <w:rFonts w:ascii="Times New Roman" w:hAnsi="Times New Roman" w:cs="Times New Roman"/>
                <w:color w:val="auto"/>
              </w:rPr>
              <w:t>.</w:t>
            </w:r>
          </w:p>
        </w:tc>
        <w:tc>
          <w:tcPr>
            <w:tcW w:w="1644"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3"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4</w:t>
            </w:r>
          </w:p>
        </w:tc>
      </w:tr>
      <w:tr w:rsidR="00250D0B" w:rsidRPr="00881B1E" w:rsidTr="00C1112A">
        <w:tc>
          <w:tcPr>
            <w:tcW w:w="675"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4</w:t>
            </w:r>
          </w:p>
        </w:tc>
        <w:tc>
          <w:tcPr>
            <w:tcW w:w="5244"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 %</w:t>
            </w:r>
          </w:p>
        </w:tc>
        <w:tc>
          <w:tcPr>
            <w:tcW w:w="1644" w:type="dxa"/>
          </w:tcPr>
          <w:p w:rsidR="00250D0B" w:rsidRPr="00881B1E" w:rsidRDefault="00250D0B" w:rsidP="00C1112A">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3" w:type="dxa"/>
          </w:tcPr>
          <w:p w:rsidR="00250D0B" w:rsidRPr="00881B1E" w:rsidRDefault="00250D0B" w:rsidP="00C1112A">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42</w:t>
            </w:r>
          </w:p>
        </w:tc>
      </w:tr>
      <w:tr w:rsidR="00250D0B" w:rsidRPr="00881B1E" w:rsidTr="00951D0E">
        <w:tc>
          <w:tcPr>
            <w:tcW w:w="675"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5</w:t>
            </w:r>
          </w:p>
        </w:tc>
        <w:tc>
          <w:tcPr>
            <w:tcW w:w="8611" w:type="dxa"/>
            <w:gridSpan w:val="3"/>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иные предельные параметры разрешенного строительства, реконструкции объектов капитального строительства:</w:t>
            </w:r>
          </w:p>
        </w:tc>
      </w:tr>
      <w:tr w:rsidR="00250D0B" w:rsidRPr="00881B1E" w:rsidTr="00951D0E">
        <w:tc>
          <w:tcPr>
            <w:tcW w:w="675" w:type="dxa"/>
          </w:tcPr>
          <w:p w:rsidR="00250D0B" w:rsidRPr="00881B1E" w:rsidRDefault="00250D0B" w:rsidP="006113D0">
            <w:pPr>
              <w:spacing w:after="0" w:line="240" w:lineRule="auto"/>
              <w:rPr>
                <w:rFonts w:ascii="Times New Roman" w:hAnsi="Times New Roman" w:cs="Times New Roman"/>
                <w:color w:val="auto"/>
                <w:sz w:val="20"/>
                <w:szCs w:val="20"/>
              </w:rPr>
            </w:pPr>
            <w:r w:rsidRPr="00881B1E">
              <w:rPr>
                <w:rFonts w:ascii="Times New Roman" w:hAnsi="Times New Roman" w:cs="Times New Roman"/>
                <w:color w:val="auto"/>
                <w:sz w:val="20"/>
                <w:szCs w:val="20"/>
              </w:rPr>
              <w:t>5.1</w:t>
            </w:r>
          </w:p>
        </w:tc>
        <w:tc>
          <w:tcPr>
            <w:tcW w:w="8611" w:type="dxa"/>
            <w:gridSpan w:val="3"/>
          </w:tcPr>
          <w:p w:rsidR="00250D0B" w:rsidRPr="00881B1E" w:rsidRDefault="00250D0B" w:rsidP="00EF582E">
            <w:pPr>
              <w:spacing w:after="0" w:line="240" w:lineRule="auto"/>
              <w:rPr>
                <w:rFonts w:ascii="Times New Roman" w:hAnsi="Times New Roman" w:cs="Times New Roman"/>
                <w:color w:val="auto"/>
              </w:rPr>
            </w:pPr>
            <w:r w:rsidRPr="00881B1E">
              <w:rPr>
                <w:rFonts w:ascii="Times New Roman" w:hAnsi="Times New Roman" w:cs="Times New Roman"/>
                <w:color w:val="auto"/>
              </w:rPr>
              <w:t>Требования к ограждениям земельных участков:</w:t>
            </w:r>
          </w:p>
          <w:p w:rsidR="00250D0B" w:rsidRPr="00881B1E" w:rsidRDefault="00250D0B" w:rsidP="00EF582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ограждения должны быть прозрачными (сетчатые или решетчатые);</w:t>
            </w:r>
          </w:p>
          <w:p w:rsidR="00250D0B" w:rsidRPr="00881B1E" w:rsidRDefault="00250D0B" w:rsidP="00EF582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характер ограждения и его высота должны быть единообразными как минимум на протяжении одного квартала с обеих сторон;</w:t>
            </w:r>
          </w:p>
          <w:p w:rsidR="00250D0B" w:rsidRPr="00881B1E" w:rsidRDefault="00250D0B" w:rsidP="00EF582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максимальная высота ограждения земельных участков – 1,5 м, детских площадок – 0,7 м.</w:t>
            </w:r>
          </w:p>
        </w:tc>
      </w:tr>
    </w:tbl>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113D0">
      <w:pPr>
        <w:pStyle w:val="ConsPlusNormal0"/>
        <w:ind w:firstLine="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в зоне Ж.2, в границах которых предусматривается осуществление деятельности по комплексному и устойчивому развитию территории</w:t>
      </w:r>
    </w:p>
    <w:p w:rsidR="00250D0B" w:rsidRPr="00881B1E" w:rsidRDefault="00250D0B" w:rsidP="006113D0">
      <w:pPr>
        <w:spacing w:after="0" w:line="240" w:lineRule="auto"/>
        <w:jc w:val="center"/>
        <w:rPr>
          <w:rFonts w:ascii="Times New Roman" w:hAnsi="Times New Roman" w:cs="Times New Roman"/>
          <w:color w:val="auto"/>
          <w:sz w:val="24"/>
        </w:rPr>
      </w:pPr>
      <w:r w:rsidRPr="00881B1E">
        <w:rPr>
          <w:rFonts w:ascii="Times New Roman" w:hAnsi="Times New Roman" w:cs="Times New Roman"/>
          <w:color w:val="auto"/>
          <w:sz w:val="24"/>
        </w:rPr>
        <w:t>Расчетные показатели минимально допустимого уровня обеспеченности территории объектами коммунальной, транспортной, социальной инфраструктур</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250D0B" w:rsidRPr="00881B1E" w:rsidTr="000137FD">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Наименование объекта коммунальной, транспортной или социальной инфраструктуры</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Наименование расчетного показателя допустимого уровня обеспеченности объектами, единица измерения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Значение расчетного показателя минимально допустимого уровня обеспеченности территории объектами коммунальной, транспортной, социальной инфраструктур</w:t>
            </w:r>
          </w:p>
        </w:tc>
      </w:tr>
      <w:tr w:rsidR="00250D0B" w:rsidRPr="00881B1E" w:rsidTr="000137FD">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1</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2</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3</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Дошкольные образовательные организации</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 место</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 xml:space="preserve">95% охват детей в возрасте от 1,5 до 7 лет или 100 мест на 1 тыс. чел. в </w:t>
            </w:r>
            <w:proofErr w:type="spellStart"/>
            <w:r w:rsidRPr="000137FD">
              <w:rPr>
                <w:rFonts w:ascii="Times New Roman" w:hAnsi="Times New Roman" w:cs="Times New Roman"/>
                <w:color w:val="auto"/>
                <w:szCs w:val="22"/>
              </w:rPr>
              <w:t>т.ч</w:t>
            </w:r>
            <w:proofErr w:type="spellEnd"/>
            <w:r w:rsidRPr="000137FD">
              <w:rPr>
                <w:rFonts w:ascii="Times New Roman" w:hAnsi="Times New Roman" w:cs="Times New Roman"/>
                <w:color w:val="auto"/>
                <w:szCs w:val="22"/>
              </w:rPr>
              <w:t>.:</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общего типа - 76% детей;</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специализированного - 4%;</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оздоровительного - 15%.</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lastRenderedPageBreak/>
              <w:t>Общеобразовательные организации</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 учащийся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100% охват детей в возрасте от 7 до 16 лет начальным и основным общим образованием</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Организации дополнительного образования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 место</w:t>
            </w:r>
          </w:p>
        </w:tc>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 xml:space="preserve">75% охват от общего числа детей в возрасте от 5 до 18 лет, в </w:t>
            </w:r>
            <w:proofErr w:type="spellStart"/>
            <w:r w:rsidRPr="000137FD">
              <w:rPr>
                <w:rFonts w:ascii="Times New Roman" w:hAnsi="Times New Roman" w:cs="Times New Roman"/>
                <w:color w:val="auto"/>
                <w:szCs w:val="22"/>
              </w:rPr>
              <w:t>т.ч</w:t>
            </w:r>
            <w:proofErr w:type="spellEnd"/>
            <w:r w:rsidRPr="000137FD">
              <w:rPr>
                <w:rFonts w:ascii="Times New Roman" w:hAnsi="Times New Roman" w:cs="Times New Roman"/>
                <w:color w:val="auto"/>
                <w:szCs w:val="22"/>
              </w:rPr>
              <w:t>. по видам центры детского творчества - 16%;</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детско-юношеские спортивные школы (детско-юношеские клубы ОФП) - 28%;</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центры эстетического воспитания детей (детские школы искусств) - 17%;</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центры детского технического</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творчества - 7%;</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детские эколого-биологические центры - 4%:</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центры детского туризма и экскурсий (краеведения) - 3%.</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Норматив обеспеченности следует определять исходя из количества детей, фактически охваченных дополнительным образованием.</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Проектная мощность организаций дополнительного образования определяется согласно удельному нормативу 60 мест на 1 тыс. чел. общей численности населения, установленному с учетом сменности данных организаций</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Учреждения культуры клубного типа</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объект/место</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25 мест на 1 тыс. чел.</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Объекты физической культуры и массового спорта</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норматив единовременной пропускной способности,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тыс. чел.</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0,19 на 1 тыс. чел.</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Физкультурно-спортивные залы</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 площади пола</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350 на 1 тыс. чел.</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Плавательные бассейны</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 зеркала воды</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75 на 1 тыс. чел.</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Плоскостные сооружения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1950 на 1 тыс. чел.</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 xml:space="preserve">в </w:t>
            </w:r>
            <w:proofErr w:type="spellStart"/>
            <w:r w:rsidRPr="000137FD">
              <w:rPr>
                <w:rFonts w:ascii="Times New Roman" w:hAnsi="Times New Roman" w:cs="Times New Roman"/>
                <w:color w:val="auto"/>
                <w:szCs w:val="22"/>
              </w:rPr>
              <w:t>т.ч</w:t>
            </w:r>
            <w:proofErr w:type="spellEnd"/>
            <w:r w:rsidRPr="000137FD">
              <w:rPr>
                <w:rFonts w:ascii="Times New Roman" w:hAnsi="Times New Roman" w:cs="Times New Roman"/>
                <w:color w:val="auto"/>
                <w:szCs w:val="22"/>
              </w:rPr>
              <w:t>. по типу</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крытые плоскостные сооружения - 30%</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открытые плоскостные сооружения - 70%</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Объекты озеленения общего пользования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 на 1 чел.</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8 кв. м на 1 чел.</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 xml:space="preserve">Минимальное количество </w:t>
            </w:r>
            <w:proofErr w:type="spellStart"/>
            <w:r w:rsidRPr="000137FD">
              <w:rPr>
                <w:rFonts w:ascii="Times New Roman" w:hAnsi="Times New Roman" w:cs="Times New Roman"/>
                <w:color w:val="auto"/>
                <w:szCs w:val="22"/>
              </w:rPr>
              <w:t>машино</w:t>
            </w:r>
            <w:proofErr w:type="spellEnd"/>
            <w:r w:rsidRPr="000137FD">
              <w:rPr>
                <w:rFonts w:ascii="Times New Roman" w:hAnsi="Times New Roman" w:cs="Times New Roman"/>
                <w:color w:val="auto"/>
                <w:szCs w:val="22"/>
              </w:rPr>
              <w:t>-мест для хранения индивидуального автотранспорта</w:t>
            </w:r>
          </w:p>
        </w:tc>
        <w:tc>
          <w:tcPr>
            <w:tcW w:w="6380" w:type="dxa"/>
            <w:gridSpan w:val="2"/>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определяется в соответствии со статьей 17 настоящих Правил</w:t>
            </w:r>
          </w:p>
        </w:tc>
      </w:tr>
    </w:tbl>
    <w:p w:rsidR="00250D0B" w:rsidRPr="00881B1E" w:rsidRDefault="00250D0B" w:rsidP="006113D0">
      <w:pPr>
        <w:pStyle w:val="ConsPlusNormal0"/>
        <w:ind w:firstLine="540"/>
        <w:jc w:val="both"/>
        <w:rPr>
          <w:rFonts w:ascii="Times New Roman" w:hAnsi="Times New Roman" w:cs="Times New Roman"/>
          <w:color w:val="auto"/>
          <w:szCs w:val="22"/>
        </w:rPr>
      </w:pPr>
    </w:p>
    <w:p w:rsidR="00250D0B" w:rsidRPr="00881B1E" w:rsidRDefault="00250D0B" w:rsidP="00FB63A0">
      <w:pPr>
        <w:pStyle w:val="ConsPlusNormal0"/>
        <w:ind w:firstLine="540"/>
        <w:jc w:val="center"/>
        <w:rPr>
          <w:rFonts w:ascii="Times New Roman" w:hAnsi="Times New Roman" w:cs="Times New Roman"/>
          <w:color w:val="auto"/>
          <w:sz w:val="24"/>
          <w:szCs w:val="22"/>
        </w:rPr>
      </w:pPr>
      <w:r w:rsidRPr="00881B1E">
        <w:rPr>
          <w:rFonts w:ascii="Times New Roman" w:hAnsi="Times New Roman" w:cs="Times New Roman"/>
          <w:color w:val="auto"/>
          <w:sz w:val="24"/>
          <w:szCs w:val="22"/>
        </w:rPr>
        <w:t>Минимально допустимые размеры площадок дворового благоустройства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350"/>
        <w:gridCol w:w="1587"/>
        <w:gridCol w:w="1531"/>
      </w:tblGrid>
      <w:tr w:rsidR="00250D0B" w:rsidRPr="00881B1E" w:rsidTr="000071FE">
        <w:tc>
          <w:tcPr>
            <w:tcW w:w="635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lastRenderedPageBreak/>
              <w:t>Площадки</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Удельный размер площадки, м2/чел.</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Средний размер одной площадки, м2</w:t>
            </w:r>
          </w:p>
        </w:tc>
      </w:tr>
      <w:tr w:rsidR="00250D0B" w:rsidRPr="00881B1E" w:rsidTr="000071FE">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игр детей дошкольного и младшего школьного возраста</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1,0</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w:t>
            </w:r>
          </w:p>
        </w:tc>
      </w:tr>
      <w:tr w:rsidR="00250D0B" w:rsidRPr="00881B1E" w:rsidTr="000071FE">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отдыха взрослого населения</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0,1</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15</w:t>
            </w:r>
          </w:p>
        </w:tc>
      </w:tr>
      <w:tr w:rsidR="00250D0B" w:rsidRPr="00881B1E" w:rsidTr="000071FE">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занятий физкультурой</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1,5</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100</w:t>
            </w:r>
          </w:p>
        </w:tc>
      </w:tr>
      <w:tr w:rsidR="00250D0B" w:rsidRPr="00881B1E" w:rsidTr="000071FE">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хозяйственных целей</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0,4</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10</w:t>
            </w:r>
          </w:p>
        </w:tc>
      </w:tr>
      <w:tr w:rsidR="00250D0B" w:rsidRPr="00881B1E" w:rsidTr="000071FE">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выгула собак</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0,1</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25</w:t>
            </w:r>
          </w:p>
        </w:tc>
      </w:tr>
      <w:tr w:rsidR="00250D0B" w:rsidRPr="00881B1E" w:rsidTr="000071FE">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стоянки автомашин</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w:t>
            </w:r>
          </w:p>
        </w:tc>
        <w:tc>
          <w:tcPr>
            <w:tcW w:w="1531"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 xml:space="preserve">25 (18) на одно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w:t>
            </w:r>
          </w:p>
        </w:tc>
      </w:tr>
    </w:tbl>
    <w:p w:rsidR="00250D0B" w:rsidRPr="00881B1E" w:rsidRDefault="00250D0B" w:rsidP="006113D0">
      <w:pPr>
        <w:spacing w:after="0" w:line="240" w:lineRule="auto"/>
        <w:rPr>
          <w:rFonts w:ascii="Times New Roman" w:hAnsi="Times New Roman" w:cs="Times New Roman"/>
          <w:color w:val="auto"/>
        </w:rPr>
      </w:pPr>
    </w:p>
    <w:p w:rsidR="00250D0B" w:rsidRPr="00881B1E" w:rsidRDefault="00250D0B" w:rsidP="00FB63A0">
      <w:pPr>
        <w:spacing w:after="0" w:line="240" w:lineRule="auto"/>
        <w:jc w:val="center"/>
        <w:rPr>
          <w:rFonts w:ascii="Times New Roman" w:hAnsi="Times New Roman" w:cs="Times New Roman"/>
          <w:color w:val="auto"/>
          <w:sz w:val="24"/>
        </w:rPr>
      </w:pPr>
      <w:r w:rsidRPr="00881B1E">
        <w:rPr>
          <w:rFonts w:ascii="Times New Roman" w:hAnsi="Times New Roman" w:cs="Times New Roman"/>
          <w:color w:val="auto"/>
          <w:sz w:val="24"/>
        </w:rPr>
        <w:t>Расчетные показатели максимально допустимого уровня территориальной доступности объектов коммунальной, транспортной, социальной инфраструктур для населения</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8"/>
        <w:gridCol w:w="3259"/>
        <w:gridCol w:w="2269"/>
        <w:gridCol w:w="1844"/>
        <w:gridCol w:w="21"/>
      </w:tblGrid>
      <w:tr w:rsidR="00250D0B" w:rsidRPr="00881B1E" w:rsidTr="000071FE">
        <w:trPr>
          <w:gridAfter w:val="1"/>
          <w:wAfter w:w="21" w:type="dxa"/>
        </w:trPr>
        <w:tc>
          <w:tcPr>
            <w:tcW w:w="2188"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Наименование объекта коммунальной, транспортной или социальной инфраструктуры</w:t>
            </w:r>
          </w:p>
        </w:tc>
        <w:tc>
          <w:tcPr>
            <w:tcW w:w="325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Наименование расчетного показателя допустимого уровня территориальной доступности, единица измерения</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Предельное значение расчетного показателя максимально допустимого уровня территориальной доступности объектов коммунальной, транспортной, социальной инфраструктур</w:t>
            </w:r>
          </w:p>
        </w:tc>
      </w:tr>
      <w:tr w:rsidR="00250D0B" w:rsidRPr="00881B1E" w:rsidTr="000071FE">
        <w:trPr>
          <w:gridAfter w:val="1"/>
          <w:wAfter w:w="21" w:type="dxa"/>
        </w:trPr>
        <w:tc>
          <w:tcPr>
            <w:tcW w:w="2188"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w:t>
            </w:r>
          </w:p>
        </w:tc>
        <w:tc>
          <w:tcPr>
            <w:tcW w:w="325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2</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Дошкольные образовательные организации</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пешеходная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300 м/5 мин.</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Общеобразовательные организации</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пешеходная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300 м/5 мин.</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 xml:space="preserve">для учащихся 1 ступени обучения - не более 15 мин. в одну сторону, </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учащихся 2 - 3 ступени обучения - не более 50 мин. в одну сторону</w:t>
            </w:r>
          </w:p>
          <w:p w:rsidR="00250D0B" w:rsidRPr="00881B1E" w:rsidRDefault="00250D0B" w:rsidP="006113D0">
            <w:pPr>
              <w:pStyle w:val="ConsPlusNormal0"/>
              <w:jc w:val="center"/>
              <w:rPr>
                <w:rFonts w:ascii="Times New Roman" w:hAnsi="Times New Roman" w:cs="Times New Roman"/>
                <w:color w:val="auto"/>
                <w:szCs w:val="22"/>
              </w:rPr>
            </w:pP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Организации дополнительного образования</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пешеходная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300 м/5 мин.</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Учреждения культуры клубного типа</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Физкультурно-</w:t>
            </w:r>
            <w:r w:rsidRPr="00881B1E">
              <w:rPr>
                <w:rFonts w:ascii="Times New Roman" w:hAnsi="Times New Roman" w:cs="Times New Roman"/>
                <w:color w:val="auto"/>
                <w:szCs w:val="22"/>
              </w:rPr>
              <w:lastRenderedPageBreak/>
              <w:t>спортивные залы</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lastRenderedPageBreak/>
              <w:t xml:space="preserve">уровень территориальной </w:t>
            </w:r>
            <w:r w:rsidRPr="00881B1E">
              <w:rPr>
                <w:rFonts w:ascii="Times New Roman" w:hAnsi="Times New Roman" w:cs="Times New Roman"/>
                <w:color w:val="auto"/>
                <w:szCs w:val="22"/>
              </w:rPr>
              <w:lastRenderedPageBreak/>
              <w:t>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lastRenderedPageBreak/>
              <w:t>транспортная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lastRenderedPageBreak/>
              <w:t>Плавательные бассейны</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Плоскостные сооружения</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0071FE">
        <w:trPr>
          <w:gridAfter w:val="1"/>
          <w:wAfter w:w="21" w:type="dxa"/>
          <w:trHeight w:val="1012"/>
        </w:trPr>
        <w:tc>
          <w:tcPr>
            <w:tcW w:w="2188"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Остановки общественного пассажирского транспорта</w:t>
            </w:r>
          </w:p>
        </w:tc>
        <w:tc>
          <w:tcPr>
            <w:tcW w:w="325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дальность пешеходных подходов до ближайшей,</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300</w:t>
            </w:r>
          </w:p>
        </w:tc>
      </w:tr>
      <w:tr w:rsidR="00250D0B" w:rsidRPr="00881B1E" w:rsidTr="000071FE">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Объекты озеленения общего пользования</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 м</w:t>
            </w:r>
          </w:p>
        </w:tc>
        <w:tc>
          <w:tcPr>
            <w:tcW w:w="226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городских парков</w:t>
            </w:r>
          </w:p>
        </w:tc>
        <w:tc>
          <w:tcPr>
            <w:tcW w:w="1865"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не более 20 мин. на общественном транспорте (без учета времени ожидания транспорта);</w:t>
            </w:r>
          </w:p>
        </w:tc>
      </w:tr>
      <w:tr w:rsidR="00250D0B" w:rsidRPr="00881B1E" w:rsidTr="000071FE">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226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парков планировочных районов</w:t>
            </w:r>
          </w:p>
        </w:tc>
        <w:tc>
          <w:tcPr>
            <w:tcW w:w="1865"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не более 15 мин. (время пешеходной доступности) или не более 900 м</w:t>
            </w:r>
          </w:p>
        </w:tc>
      </w:tr>
      <w:tr w:rsidR="00250D0B" w:rsidRPr="00881B1E" w:rsidTr="000071FE">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226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садов, скверов и бульваров</w:t>
            </w:r>
          </w:p>
        </w:tc>
        <w:tc>
          <w:tcPr>
            <w:tcW w:w="1865"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не более 10 мин. (время пешеходной доступности) или не более 600 м</w:t>
            </w:r>
          </w:p>
        </w:tc>
      </w:tr>
      <w:tr w:rsidR="00250D0B" w:rsidRPr="00881B1E" w:rsidTr="000071FE">
        <w:tc>
          <w:tcPr>
            <w:tcW w:w="2188"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Машино-места для хранения индивидуального автотранспорта</w:t>
            </w:r>
          </w:p>
        </w:tc>
        <w:tc>
          <w:tcPr>
            <w:tcW w:w="7393" w:type="dxa"/>
            <w:gridSpan w:val="4"/>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определяется в соответствии со статьей 17 настоящих Правил</w:t>
            </w:r>
          </w:p>
        </w:tc>
      </w:tr>
    </w:tbl>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Ж.3. Зона застройки среднеэтажными жилыми домами (от 5 до 8 этажей, включая мансардный)</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Зона многоквартирной жилой застройки 5 – 8 этажей выделена для обеспечения правовых условий формирования кварталов многоквартирных жилых домов со средней плотностью застройки.</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1. </w:t>
      </w:r>
      <w:proofErr w:type="spellStart"/>
      <w:r w:rsidRPr="00881B1E">
        <w:rPr>
          <w:rFonts w:ascii="Times New Roman" w:hAnsi="Times New Roman" w:cs="Times New Roman"/>
          <w:color w:val="auto"/>
          <w:sz w:val="24"/>
          <w:szCs w:val="24"/>
        </w:rPr>
        <w:t>Среднеэтажная</w:t>
      </w:r>
      <w:proofErr w:type="spellEnd"/>
      <w:r w:rsidRPr="00881B1E">
        <w:rPr>
          <w:rFonts w:ascii="Times New Roman" w:hAnsi="Times New Roman" w:cs="Times New Roman"/>
          <w:color w:val="auto"/>
          <w:sz w:val="24"/>
          <w:szCs w:val="24"/>
        </w:rPr>
        <w:t xml:space="preserve"> жилая застройка </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Дошкольное, начальное и среднее общее образование</w:t>
      </w:r>
    </w:p>
    <w:p w:rsidR="00250D0B" w:rsidRPr="00881B1E" w:rsidRDefault="00250D0B" w:rsidP="006113D0">
      <w:pPr>
        <w:widowControl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lang w:eastAsia="ru-RU"/>
        </w:rPr>
        <w:t>3. Магазины</w:t>
      </w:r>
    </w:p>
    <w:p w:rsidR="00250D0B" w:rsidRPr="00881B1E" w:rsidRDefault="00250D0B" w:rsidP="006113D0">
      <w:pPr>
        <w:widowControl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lang w:eastAsia="ru-RU"/>
        </w:rPr>
        <w:t xml:space="preserve">4. </w:t>
      </w:r>
      <w:r w:rsidRPr="00881B1E">
        <w:rPr>
          <w:rFonts w:ascii="Times New Roman" w:hAnsi="Times New Roman" w:cs="Times New Roman"/>
          <w:color w:val="auto"/>
          <w:sz w:val="24"/>
          <w:szCs w:val="24"/>
        </w:rPr>
        <w:t>Гостиничное обслуживание</w:t>
      </w:r>
    </w:p>
    <w:p w:rsidR="00250D0B" w:rsidRPr="00881B1E" w:rsidRDefault="00250D0B" w:rsidP="006113D0">
      <w:pPr>
        <w:widowControl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lang w:eastAsia="ru-RU"/>
        </w:rPr>
        <w:t>5. Бытовое обслуживание</w:t>
      </w:r>
    </w:p>
    <w:p w:rsidR="00250D0B" w:rsidRPr="00881B1E" w:rsidRDefault="00250D0B" w:rsidP="006113D0">
      <w:pPr>
        <w:widowControl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lang w:eastAsia="ru-RU"/>
        </w:rPr>
        <w:t>6. Общественное питание</w:t>
      </w: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 xml:space="preserve">Вспомогательные виды разрешенного использования: </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Земельные участки (территории) общего 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2. Коммунальное обслуживание </w:t>
      </w: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lastRenderedPageBreak/>
        <w:t>Условно разрешенные виды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Малоэтажная многоквартирная жилая застройка</w:t>
      </w:r>
    </w:p>
    <w:p w:rsidR="00250D0B" w:rsidRPr="00881B1E" w:rsidRDefault="00250D0B" w:rsidP="003124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Культурное развитие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Религиозное использование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Рынки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Обслуживание автотранспорта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Обеспечение внутреннего правопорядка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Амбулаторное ветеринарное обслуживание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8. Деловое управление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9. Объекты гаражного назначения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10. Социальное обслуживание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11. Общественное управление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12. Банковская и страховая деятельность</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F114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Ж.3: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200"/>
        <w:gridCol w:w="1698"/>
        <w:gridCol w:w="1713"/>
      </w:tblGrid>
      <w:tr w:rsidR="00250D0B" w:rsidRPr="00881B1E" w:rsidTr="004021DF">
        <w:tc>
          <w:tcPr>
            <w:tcW w:w="675" w:type="dxa"/>
          </w:tcPr>
          <w:p w:rsidR="00250D0B" w:rsidRPr="00881B1E" w:rsidRDefault="00250D0B" w:rsidP="006113D0">
            <w:pPr>
              <w:keepNext/>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 п/п</w:t>
            </w:r>
          </w:p>
        </w:tc>
        <w:tc>
          <w:tcPr>
            <w:tcW w:w="5200" w:type="dxa"/>
          </w:tcPr>
          <w:p w:rsidR="00250D0B" w:rsidRPr="00881B1E" w:rsidRDefault="00250D0B" w:rsidP="006113D0">
            <w:pPr>
              <w:keepNext/>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8" w:type="dxa"/>
          </w:tcPr>
          <w:p w:rsidR="00250D0B" w:rsidRPr="00881B1E" w:rsidRDefault="00250D0B" w:rsidP="006113D0">
            <w:pPr>
              <w:keepNext/>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13" w:type="dxa"/>
          </w:tcPr>
          <w:p w:rsidR="00250D0B" w:rsidRPr="00881B1E" w:rsidRDefault="00250D0B" w:rsidP="006113D0">
            <w:pPr>
              <w:keepNext/>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4021DF">
        <w:tc>
          <w:tcPr>
            <w:tcW w:w="675"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1</w:t>
            </w:r>
          </w:p>
        </w:tc>
        <w:tc>
          <w:tcPr>
            <w:tcW w:w="5200" w:type="dxa"/>
          </w:tcPr>
          <w:p w:rsidR="00250D0B" w:rsidRPr="00881B1E" w:rsidRDefault="00250D0B" w:rsidP="006113D0">
            <w:pPr>
              <w:keepNext/>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w:t>
            </w:r>
          </w:p>
        </w:tc>
        <w:tc>
          <w:tcPr>
            <w:tcW w:w="3411" w:type="dxa"/>
            <w:gridSpan w:val="2"/>
          </w:tcPr>
          <w:p w:rsidR="00250D0B" w:rsidRPr="00881B1E" w:rsidRDefault="000B6CA6" w:rsidP="006113D0">
            <w:pPr>
              <w:keepNext/>
              <w:spacing w:after="0" w:line="240" w:lineRule="auto"/>
              <w:rPr>
                <w:rFonts w:ascii="Times New Roman" w:hAnsi="Times New Roman" w:cs="Times New Roman"/>
                <w:b/>
                <w:color w:val="auto"/>
              </w:rPr>
            </w:pPr>
            <w:r w:rsidRPr="000B6CA6">
              <w:rPr>
                <w:rFonts w:ascii="Times New Roman" w:hAnsi="Times New Roman" w:cs="Times New Roman"/>
                <w:color w:val="FF0000"/>
              </w:rPr>
              <w:t>не подлежит установлению</w:t>
            </w:r>
          </w:p>
        </w:tc>
      </w:tr>
      <w:tr w:rsidR="00250D0B" w:rsidRPr="00881B1E" w:rsidTr="004021DF">
        <w:trPr>
          <w:trHeight w:val="438"/>
        </w:trPr>
        <w:tc>
          <w:tcPr>
            <w:tcW w:w="675"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2</w:t>
            </w:r>
          </w:p>
        </w:tc>
        <w:tc>
          <w:tcPr>
            <w:tcW w:w="5200"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98" w:type="dxa"/>
          </w:tcPr>
          <w:p w:rsidR="00250D0B" w:rsidRPr="00881B1E" w:rsidRDefault="00250D0B" w:rsidP="00C81556">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w:t>
            </w:r>
          </w:p>
        </w:tc>
        <w:tc>
          <w:tcPr>
            <w:tcW w:w="1713"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4021DF">
        <w:tc>
          <w:tcPr>
            <w:tcW w:w="675"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3</w:t>
            </w:r>
          </w:p>
        </w:tc>
        <w:tc>
          <w:tcPr>
            <w:tcW w:w="8611" w:type="dxa"/>
            <w:gridSpan w:val="3"/>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r>
      <w:tr w:rsidR="00250D0B" w:rsidRPr="00881B1E" w:rsidTr="004021DF">
        <w:tc>
          <w:tcPr>
            <w:tcW w:w="675" w:type="dxa"/>
          </w:tcPr>
          <w:p w:rsidR="00250D0B" w:rsidRPr="00881B1E" w:rsidRDefault="00250D0B" w:rsidP="006113D0">
            <w:pPr>
              <w:spacing w:after="0" w:line="240" w:lineRule="auto"/>
              <w:rPr>
                <w:rFonts w:ascii="Times New Roman" w:hAnsi="Times New Roman" w:cs="Times New Roman"/>
                <w:color w:val="auto"/>
                <w:sz w:val="20"/>
                <w:szCs w:val="20"/>
              </w:rPr>
            </w:pPr>
            <w:r w:rsidRPr="00881B1E">
              <w:rPr>
                <w:rFonts w:ascii="Times New Roman" w:hAnsi="Times New Roman" w:cs="Times New Roman"/>
                <w:color w:val="auto"/>
                <w:sz w:val="20"/>
                <w:szCs w:val="20"/>
              </w:rPr>
              <w:t>3.1</w:t>
            </w:r>
          </w:p>
        </w:tc>
        <w:tc>
          <w:tcPr>
            <w:tcW w:w="5200"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 xml:space="preserve">предельное количество этажей, </w:t>
            </w:r>
            <w:proofErr w:type="spellStart"/>
            <w:r w:rsidRPr="00881B1E">
              <w:rPr>
                <w:rFonts w:ascii="Times New Roman" w:hAnsi="Times New Roman" w:cs="Times New Roman"/>
                <w:color w:val="auto"/>
              </w:rPr>
              <w:t>эт</w:t>
            </w:r>
            <w:proofErr w:type="spellEnd"/>
            <w:r w:rsidRPr="00881B1E">
              <w:rPr>
                <w:rFonts w:ascii="Times New Roman" w:hAnsi="Times New Roman" w:cs="Times New Roman"/>
                <w:color w:val="auto"/>
              </w:rPr>
              <w:t>.</w:t>
            </w:r>
          </w:p>
        </w:tc>
        <w:tc>
          <w:tcPr>
            <w:tcW w:w="1698" w:type="dxa"/>
          </w:tcPr>
          <w:p w:rsidR="00250D0B" w:rsidRPr="00881B1E" w:rsidRDefault="00250D0B">
            <w:pPr>
              <w:rPr>
                <w:color w:val="auto"/>
              </w:rPr>
            </w:pPr>
            <w:r w:rsidRPr="00881B1E">
              <w:rPr>
                <w:rFonts w:ascii="Times New Roman" w:hAnsi="Times New Roman" w:cs="Times New Roman"/>
                <w:color w:val="auto"/>
              </w:rPr>
              <w:t>не подлежит установлению</w:t>
            </w:r>
          </w:p>
        </w:tc>
        <w:tc>
          <w:tcPr>
            <w:tcW w:w="1713"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8</w:t>
            </w:r>
          </w:p>
        </w:tc>
      </w:tr>
      <w:tr w:rsidR="00250D0B" w:rsidRPr="00881B1E" w:rsidTr="004021DF">
        <w:tc>
          <w:tcPr>
            <w:tcW w:w="675" w:type="dxa"/>
          </w:tcPr>
          <w:p w:rsidR="00250D0B" w:rsidRPr="00881B1E" w:rsidRDefault="00250D0B" w:rsidP="006113D0">
            <w:pPr>
              <w:spacing w:after="0" w:line="240" w:lineRule="auto"/>
              <w:rPr>
                <w:rFonts w:ascii="Times New Roman" w:hAnsi="Times New Roman" w:cs="Times New Roman"/>
                <w:color w:val="auto"/>
                <w:sz w:val="20"/>
                <w:szCs w:val="20"/>
              </w:rPr>
            </w:pPr>
            <w:r w:rsidRPr="00881B1E">
              <w:rPr>
                <w:rFonts w:ascii="Times New Roman" w:hAnsi="Times New Roman" w:cs="Times New Roman"/>
                <w:color w:val="auto"/>
                <w:sz w:val="20"/>
                <w:szCs w:val="20"/>
              </w:rPr>
              <w:t>3.2</w:t>
            </w:r>
          </w:p>
        </w:tc>
        <w:tc>
          <w:tcPr>
            <w:tcW w:w="5200" w:type="dxa"/>
          </w:tcPr>
          <w:p w:rsidR="00250D0B" w:rsidRPr="00881B1E" w:rsidRDefault="00250D0B" w:rsidP="006113D0">
            <w:pPr>
              <w:autoSpaceDE w:val="0"/>
              <w:autoSpaceDN w:val="0"/>
              <w:adjustRightInd w:val="0"/>
              <w:spacing w:after="0" w:line="240" w:lineRule="auto"/>
              <w:rPr>
                <w:rFonts w:ascii="Times New Roman" w:hAnsi="Times New Roman" w:cs="Times New Roman"/>
                <w:color w:val="auto"/>
              </w:rPr>
            </w:pPr>
            <w:r w:rsidRPr="00881B1E">
              <w:rPr>
                <w:rFonts w:ascii="Times New Roman" w:hAnsi="Times New Roman" w:cs="Times New Roman"/>
                <w:color w:val="auto"/>
              </w:rPr>
              <w:t>предельная высота зданий, строений, сооружений, м</w:t>
            </w:r>
          </w:p>
        </w:tc>
        <w:tc>
          <w:tcPr>
            <w:tcW w:w="1698" w:type="dxa"/>
          </w:tcPr>
          <w:p w:rsidR="00250D0B" w:rsidRPr="00881B1E" w:rsidRDefault="00250D0B">
            <w:pPr>
              <w:rPr>
                <w:color w:val="auto"/>
              </w:rPr>
            </w:pPr>
            <w:r w:rsidRPr="00881B1E">
              <w:rPr>
                <w:rFonts w:ascii="Times New Roman" w:hAnsi="Times New Roman" w:cs="Times New Roman"/>
                <w:color w:val="auto"/>
              </w:rPr>
              <w:t>не подлежит установлению</w:t>
            </w:r>
          </w:p>
        </w:tc>
        <w:tc>
          <w:tcPr>
            <w:tcW w:w="1713"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28</w:t>
            </w:r>
          </w:p>
        </w:tc>
      </w:tr>
      <w:tr w:rsidR="00250D0B" w:rsidRPr="00881B1E" w:rsidTr="004021DF">
        <w:tc>
          <w:tcPr>
            <w:tcW w:w="675"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4</w:t>
            </w:r>
          </w:p>
        </w:tc>
        <w:tc>
          <w:tcPr>
            <w:tcW w:w="5200"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 %</w:t>
            </w:r>
          </w:p>
        </w:tc>
        <w:tc>
          <w:tcPr>
            <w:tcW w:w="1698"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color w:val="auto"/>
              </w:rPr>
              <w:t>не подлежит установлению</w:t>
            </w:r>
          </w:p>
        </w:tc>
        <w:tc>
          <w:tcPr>
            <w:tcW w:w="1713" w:type="dxa"/>
          </w:tcPr>
          <w:p w:rsidR="00250D0B" w:rsidRPr="00881B1E" w:rsidRDefault="00250D0B" w:rsidP="00C409BC">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33</w:t>
            </w:r>
          </w:p>
        </w:tc>
      </w:tr>
      <w:tr w:rsidR="00250D0B" w:rsidRPr="00881B1E" w:rsidTr="004021DF">
        <w:tc>
          <w:tcPr>
            <w:tcW w:w="675"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5</w:t>
            </w:r>
          </w:p>
        </w:tc>
        <w:tc>
          <w:tcPr>
            <w:tcW w:w="8611" w:type="dxa"/>
            <w:gridSpan w:val="3"/>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иные предельные параметры разрешенного строительства, реконструкции объектов капитального строительства:</w:t>
            </w:r>
          </w:p>
        </w:tc>
      </w:tr>
      <w:tr w:rsidR="00250D0B" w:rsidRPr="00881B1E" w:rsidTr="00D4010E">
        <w:tc>
          <w:tcPr>
            <w:tcW w:w="675" w:type="dxa"/>
          </w:tcPr>
          <w:p w:rsidR="00250D0B" w:rsidRPr="00881B1E" w:rsidRDefault="00250D0B" w:rsidP="00D4010E">
            <w:pPr>
              <w:spacing w:after="0" w:line="240" w:lineRule="auto"/>
              <w:rPr>
                <w:rFonts w:ascii="Times New Roman" w:hAnsi="Times New Roman" w:cs="Times New Roman"/>
                <w:color w:val="auto"/>
                <w:sz w:val="20"/>
                <w:szCs w:val="20"/>
              </w:rPr>
            </w:pPr>
            <w:r w:rsidRPr="00881B1E">
              <w:rPr>
                <w:rFonts w:ascii="Times New Roman" w:hAnsi="Times New Roman" w:cs="Times New Roman"/>
                <w:color w:val="auto"/>
                <w:sz w:val="20"/>
                <w:szCs w:val="20"/>
              </w:rPr>
              <w:t>5.1</w:t>
            </w:r>
          </w:p>
        </w:tc>
        <w:tc>
          <w:tcPr>
            <w:tcW w:w="8611" w:type="dxa"/>
            <w:gridSpan w:val="3"/>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Требования к ограждениям земельных участков:</w:t>
            </w:r>
          </w:p>
          <w:p w:rsidR="00250D0B" w:rsidRPr="00881B1E" w:rsidRDefault="00250D0B" w:rsidP="00D4010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ограждения должны быть прозрачными (сетчатые или решетчатые);</w:t>
            </w:r>
          </w:p>
          <w:p w:rsidR="00250D0B" w:rsidRPr="00881B1E" w:rsidRDefault="00250D0B" w:rsidP="00D4010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характер ограждения и его высота должны быть единообразными как минимум на протяжении одного квартала с обеих сторон;</w:t>
            </w:r>
          </w:p>
          <w:p w:rsidR="00250D0B" w:rsidRPr="00881B1E" w:rsidRDefault="00250D0B" w:rsidP="00D4010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максимальная высота ограждения земельных участков – 1,5 м, детских площадок – 0,7 м.</w:t>
            </w:r>
          </w:p>
        </w:tc>
      </w:tr>
    </w:tbl>
    <w:p w:rsidR="00250D0B" w:rsidRPr="00881B1E" w:rsidRDefault="00250D0B" w:rsidP="006113D0">
      <w:pPr>
        <w:pStyle w:val="ConsPlusNormal0"/>
        <w:ind w:firstLine="567"/>
        <w:jc w:val="both"/>
        <w:rPr>
          <w:rFonts w:ascii="Times New Roman" w:hAnsi="Times New Roman" w:cs="Times New Roman"/>
          <w:color w:val="auto"/>
          <w:sz w:val="24"/>
          <w:szCs w:val="24"/>
        </w:rPr>
      </w:pPr>
    </w:p>
    <w:p w:rsidR="00250D0B" w:rsidRPr="00881B1E" w:rsidRDefault="00250D0B" w:rsidP="006113D0">
      <w:pPr>
        <w:pStyle w:val="ConsPlusNormal0"/>
        <w:ind w:firstLine="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 xml:space="preserve">Расчетные показатели минимально допустимого уровня обеспеченности </w:t>
      </w:r>
      <w:r w:rsidRPr="00881B1E">
        <w:rPr>
          <w:rFonts w:ascii="Times New Roman" w:hAnsi="Times New Roman" w:cs="Times New Roman"/>
          <w:b/>
          <w:color w:val="auto"/>
          <w:sz w:val="24"/>
          <w:szCs w:val="24"/>
        </w:rPr>
        <w:lastRenderedPageBreak/>
        <w:t>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в зоне Ж.3, в границах которых предусматривается осуществление деятельности по комплексному и устойчивому развитию территории</w:t>
      </w:r>
    </w:p>
    <w:p w:rsidR="00250D0B" w:rsidRPr="00881B1E" w:rsidRDefault="00250D0B" w:rsidP="006113D0">
      <w:pPr>
        <w:spacing w:after="0" w:line="240" w:lineRule="auto"/>
        <w:jc w:val="center"/>
        <w:rPr>
          <w:rFonts w:ascii="Times New Roman" w:hAnsi="Times New Roman" w:cs="Times New Roman"/>
          <w:color w:val="auto"/>
          <w:sz w:val="24"/>
        </w:rPr>
      </w:pPr>
      <w:r w:rsidRPr="00881B1E">
        <w:rPr>
          <w:rFonts w:ascii="Times New Roman" w:hAnsi="Times New Roman" w:cs="Times New Roman"/>
          <w:color w:val="auto"/>
          <w:sz w:val="24"/>
        </w:rPr>
        <w:t>Расчетные показатели минимально допустимого уровня обеспеченности территории объектами коммунальной, транспортной, социальной инфраструктур</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250D0B" w:rsidRPr="00881B1E" w:rsidTr="000137FD">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Наименование объекта коммунальной, транспортной или социальной инфраструктуры</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Наименование расчетного показателя допустимого уровня обеспеченности объектами, единица измерения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Значение расчетного показателя минимально допустимого уровня обеспеченности территории объектами коммунальной, транспортной, социальной инфраструктур</w:t>
            </w:r>
          </w:p>
        </w:tc>
      </w:tr>
      <w:tr w:rsidR="00250D0B" w:rsidRPr="00881B1E" w:rsidTr="000137FD">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1</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2</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3</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Дошкольные образовательные организации</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 место</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 xml:space="preserve">95% охват детей в возрасте от 1,5 до 7 лет или 100 мест на 1 тыс. чел. в </w:t>
            </w:r>
            <w:proofErr w:type="spellStart"/>
            <w:r w:rsidRPr="000137FD">
              <w:rPr>
                <w:rFonts w:ascii="Times New Roman" w:hAnsi="Times New Roman" w:cs="Times New Roman"/>
                <w:color w:val="auto"/>
                <w:szCs w:val="22"/>
              </w:rPr>
              <w:t>т.ч</w:t>
            </w:r>
            <w:proofErr w:type="spellEnd"/>
            <w:r w:rsidRPr="000137FD">
              <w:rPr>
                <w:rFonts w:ascii="Times New Roman" w:hAnsi="Times New Roman" w:cs="Times New Roman"/>
                <w:color w:val="auto"/>
                <w:szCs w:val="22"/>
              </w:rPr>
              <w:t>.:</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общего типа - 76% детей;</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специализированного - 4%;</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оздоровительного - 15%.</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Общеобразовательные организации</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 учащийся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100% охват детей в возрасте от 7 до 16 лет начальным и основным общим образованием</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Организации дополнительного образования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 место</w:t>
            </w:r>
          </w:p>
        </w:tc>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 xml:space="preserve">75% охват от общего числа детей в возрасте от 5 до 18 лет, в </w:t>
            </w:r>
            <w:proofErr w:type="spellStart"/>
            <w:r w:rsidRPr="000137FD">
              <w:rPr>
                <w:rFonts w:ascii="Times New Roman" w:hAnsi="Times New Roman" w:cs="Times New Roman"/>
                <w:color w:val="auto"/>
                <w:szCs w:val="22"/>
              </w:rPr>
              <w:t>т.ч</w:t>
            </w:r>
            <w:proofErr w:type="spellEnd"/>
            <w:r w:rsidRPr="000137FD">
              <w:rPr>
                <w:rFonts w:ascii="Times New Roman" w:hAnsi="Times New Roman" w:cs="Times New Roman"/>
                <w:color w:val="auto"/>
                <w:szCs w:val="22"/>
              </w:rPr>
              <w:t>. по видам центры детского творчества - 16%;</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детско-юношеские спортивные школы (детско-юношеские клубы ОФП) - 28%;</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центры эстетического воспитания детей (детские школы искусств) - 17%;</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центры детского технического</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творчества - 7%;</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детские эколого-биологические центры - 4%:</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центры детского туризма и экскурсий (краеведения) - 3%.</w:t>
            </w:r>
          </w:p>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Норматив обеспеченности следует определять исходя из количества детей, фактически охваченных дополнительным образованием.</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Проектная мощность организаций дополнительного образования определяется согласно удельному нормативу 60 мест на 1 тыс. чел. общей численности населения, установленному с учетом сменности данных организаций</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 xml:space="preserve">Учреждения культуры </w:t>
            </w:r>
            <w:r w:rsidRPr="000137FD">
              <w:rPr>
                <w:rFonts w:ascii="Times New Roman" w:hAnsi="Times New Roman" w:cs="Times New Roman"/>
                <w:color w:val="auto"/>
                <w:szCs w:val="22"/>
              </w:rPr>
              <w:lastRenderedPageBreak/>
              <w:t>клубного типа</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lastRenderedPageBreak/>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lastRenderedPageBreak/>
              <w:t>объект/место</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lastRenderedPageBreak/>
              <w:t>25 мест на 1 тыс. чел.</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lastRenderedPageBreak/>
              <w:t>Объекты физической культуры и массового спорта</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норматив единовременной пропускной способности,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тыс. чел.</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0,19 на 1 тыс. чел.</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Физкультурно-спортивные залы</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 площади пола</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350 на 1 тыс. чел.</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Плавательные бассейны</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 зеркала воды</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75 на 1 тыс. чел.</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Плоскостные сооружения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1950 на 1 тыс. чел.</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 xml:space="preserve">в </w:t>
            </w:r>
            <w:proofErr w:type="spellStart"/>
            <w:r w:rsidRPr="000137FD">
              <w:rPr>
                <w:rFonts w:ascii="Times New Roman" w:hAnsi="Times New Roman" w:cs="Times New Roman"/>
                <w:color w:val="auto"/>
                <w:szCs w:val="22"/>
              </w:rPr>
              <w:t>т.ч</w:t>
            </w:r>
            <w:proofErr w:type="spellEnd"/>
            <w:r w:rsidRPr="000137FD">
              <w:rPr>
                <w:rFonts w:ascii="Times New Roman" w:hAnsi="Times New Roman" w:cs="Times New Roman"/>
                <w:color w:val="auto"/>
                <w:szCs w:val="22"/>
              </w:rPr>
              <w:t>. по типу</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крытые плоскостные сооружения - 30%</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открытые плоскостные сооружения - 70%</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Объекты озеленения общего пользования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 на 1 чел.</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8 кв. м на 1 чел.</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 xml:space="preserve">Минимальное количество </w:t>
            </w:r>
            <w:proofErr w:type="spellStart"/>
            <w:r w:rsidRPr="000137FD">
              <w:rPr>
                <w:rFonts w:ascii="Times New Roman" w:hAnsi="Times New Roman" w:cs="Times New Roman"/>
                <w:color w:val="auto"/>
                <w:szCs w:val="22"/>
              </w:rPr>
              <w:t>машино</w:t>
            </w:r>
            <w:proofErr w:type="spellEnd"/>
            <w:r w:rsidRPr="000137FD">
              <w:rPr>
                <w:rFonts w:ascii="Times New Roman" w:hAnsi="Times New Roman" w:cs="Times New Roman"/>
                <w:color w:val="auto"/>
                <w:szCs w:val="22"/>
              </w:rPr>
              <w:t>-мест для хранения индивидуального автотранспорта</w:t>
            </w:r>
          </w:p>
        </w:tc>
        <w:tc>
          <w:tcPr>
            <w:tcW w:w="6380" w:type="dxa"/>
            <w:gridSpan w:val="2"/>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определяется в соответствии со статьей 17 настоящих Правил</w:t>
            </w:r>
          </w:p>
        </w:tc>
      </w:tr>
    </w:tbl>
    <w:p w:rsidR="00250D0B" w:rsidRPr="00881B1E" w:rsidRDefault="00250D0B" w:rsidP="006113D0">
      <w:pPr>
        <w:pStyle w:val="ConsPlusNormal0"/>
        <w:ind w:firstLine="540"/>
        <w:jc w:val="both"/>
        <w:rPr>
          <w:rFonts w:ascii="Times New Roman" w:hAnsi="Times New Roman" w:cs="Times New Roman"/>
          <w:color w:val="auto"/>
          <w:szCs w:val="22"/>
        </w:rPr>
      </w:pPr>
    </w:p>
    <w:p w:rsidR="00250D0B" w:rsidRPr="00881B1E" w:rsidRDefault="00250D0B" w:rsidP="00995BFD">
      <w:pPr>
        <w:spacing w:after="0" w:line="240" w:lineRule="auto"/>
        <w:jc w:val="center"/>
        <w:rPr>
          <w:rFonts w:ascii="Times New Roman" w:hAnsi="Times New Roman" w:cs="Times New Roman"/>
          <w:color w:val="auto"/>
          <w:sz w:val="24"/>
        </w:rPr>
      </w:pPr>
      <w:r w:rsidRPr="00881B1E">
        <w:rPr>
          <w:rFonts w:ascii="Times New Roman" w:hAnsi="Times New Roman" w:cs="Times New Roman"/>
          <w:color w:val="auto"/>
          <w:sz w:val="24"/>
        </w:rPr>
        <w:t>Минимально допустимые размеры площадок дворового благоустройства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350"/>
        <w:gridCol w:w="1587"/>
        <w:gridCol w:w="1531"/>
      </w:tblGrid>
      <w:tr w:rsidR="00250D0B" w:rsidRPr="00881B1E" w:rsidTr="000071FE">
        <w:tc>
          <w:tcPr>
            <w:tcW w:w="635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Площадки</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Удельный размер площадки, м2/чел.</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Средний размер одной площадки, м2</w:t>
            </w:r>
          </w:p>
        </w:tc>
      </w:tr>
      <w:tr w:rsidR="00250D0B" w:rsidRPr="00881B1E" w:rsidTr="000071FE">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игр детей дошкольного и младшего школьного возраста</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1,0</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w:t>
            </w:r>
          </w:p>
        </w:tc>
      </w:tr>
      <w:tr w:rsidR="00250D0B" w:rsidRPr="00881B1E" w:rsidTr="000071FE">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отдыха взрослого населения</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0,1</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15</w:t>
            </w:r>
          </w:p>
        </w:tc>
      </w:tr>
      <w:tr w:rsidR="00250D0B" w:rsidRPr="00881B1E" w:rsidTr="000071FE">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занятий физкультурой</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1,5</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100</w:t>
            </w:r>
          </w:p>
        </w:tc>
      </w:tr>
      <w:tr w:rsidR="00250D0B" w:rsidRPr="00881B1E" w:rsidTr="000071FE">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хозяйственных целей</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0,4</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10</w:t>
            </w:r>
          </w:p>
        </w:tc>
      </w:tr>
      <w:tr w:rsidR="00250D0B" w:rsidRPr="00881B1E" w:rsidTr="000071FE">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выгула собак</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0,1</w:t>
            </w:r>
          </w:p>
        </w:tc>
        <w:tc>
          <w:tcPr>
            <w:tcW w:w="1531"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25</w:t>
            </w:r>
          </w:p>
        </w:tc>
      </w:tr>
      <w:tr w:rsidR="00250D0B" w:rsidRPr="00881B1E" w:rsidTr="000071FE">
        <w:tc>
          <w:tcPr>
            <w:tcW w:w="6350"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стоянки автомашин</w:t>
            </w:r>
          </w:p>
        </w:tc>
        <w:tc>
          <w:tcPr>
            <w:tcW w:w="1587"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w:t>
            </w:r>
          </w:p>
        </w:tc>
        <w:tc>
          <w:tcPr>
            <w:tcW w:w="1531"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 xml:space="preserve">25 (18) на одно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w:t>
            </w:r>
          </w:p>
        </w:tc>
      </w:tr>
    </w:tbl>
    <w:p w:rsidR="00250D0B" w:rsidRPr="00881B1E" w:rsidRDefault="00250D0B" w:rsidP="006113D0">
      <w:pPr>
        <w:spacing w:after="0" w:line="240" w:lineRule="auto"/>
        <w:rPr>
          <w:rFonts w:ascii="Times New Roman" w:hAnsi="Times New Roman" w:cs="Times New Roman"/>
          <w:color w:val="auto"/>
        </w:rPr>
      </w:pPr>
    </w:p>
    <w:p w:rsidR="00250D0B" w:rsidRPr="00881B1E" w:rsidRDefault="00250D0B" w:rsidP="00995BFD">
      <w:pPr>
        <w:spacing w:after="0" w:line="240" w:lineRule="auto"/>
        <w:jc w:val="center"/>
        <w:rPr>
          <w:rFonts w:ascii="Times New Roman" w:hAnsi="Times New Roman" w:cs="Times New Roman"/>
          <w:color w:val="auto"/>
          <w:sz w:val="24"/>
        </w:rPr>
      </w:pPr>
      <w:r w:rsidRPr="00881B1E">
        <w:rPr>
          <w:rFonts w:ascii="Times New Roman" w:hAnsi="Times New Roman" w:cs="Times New Roman"/>
          <w:color w:val="auto"/>
          <w:sz w:val="24"/>
        </w:rPr>
        <w:t>Расчетные показатели максимально допустимого уровня территориальной доступности объектов коммунальной, транспортной, социальной инфраструктур для населения</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8"/>
        <w:gridCol w:w="3259"/>
        <w:gridCol w:w="2269"/>
        <w:gridCol w:w="1844"/>
        <w:gridCol w:w="21"/>
      </w:tblGrid>
      <w:tr w:rsidR="00250D0B" w:rsidRPr="00881B1E" w:rsidTr="000071FE">
        <w:trPr>
          <w:gridAfter w:val="1"/>
          <w:wAfter w:w="21" w:type="dxa"/>
        </w:trPr>
        <w:tc>
          <w:tcPr>
            <w:tcW w:w="2188"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Наименование объекта коммунальной, транспортной или социальной инфраструктуры</w:t>
            </w:r>
          </w:p>
        </w:tc>
        <w:tc>
          <w:tcPr>
            <w:tcW w:w="325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Наименование расчетного показателя допустимого уровня территориальной доступности, единица измерения</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Предельное значение расчетного показателя максимально допустимого уровня территориальной доступности объектов коммунальной, транспортной, социальной инфраструктур</w:t>
            </w:r>
          </w:p>
        </w:tc>
      </w:tr>
      <w:tr w:rsidR="00250D0B" w:rsidRPr="00881B1E" w:rsidTr="000071FE">
        <w:trPr>
          <w:gridAfter w:val="1"/>
          <w:wAfter w:w="21" w:type="dxa"/>
        </w:trPr>
        <w:tc>
          <w:tcPr>
            <w:tcW w:w="2188"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w:t>
            </w:r>
          </w:p>
        </w:tc>
        <w:tc>
          <w:tcPr>
            <w:tcW w:w="325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2</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Дошкольные образовательные организации</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пешеходная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300 м/5 мин.</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lastRenderedPageBreak/>
              <w:t>Общеобразовательные организации</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пешеходная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300 м/5 мин.</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 xml:space="preserve">для учащихся 1 ступени обучения - не более 15 мин. в одну сторону, </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учащихся 2 - 3 ступени обучения - не более 50 мин. в одну сторону</w:t>
            </w:r>
          </w:p>
          <w:p w:rsidR="00250D0B" w:rsidRPr="00881B1E" w:rsidRDefault="00250D0B" w:rsidP="006113D0">
            <w:pPr>
              <w:pStyle w:val="ConsPlusNormal0"/>
              <w:jc w:val="center"/>
              <w:rPr>
                <w:rFonts w:ascii="Times New Roman" w:hAnsi="Times New Roman" w:cs="Times New Roman"/>
                <w:color w:val="auto"/>
                <w:szCs w:val="22"/>
              </w:rPr>
            </w:pP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Организации дополнительного образования</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пешеходная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300 м/5 мин.</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Учреждения культуры клубного типа</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Физкультурно-спортивные залы</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Плавательные бассейны</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0071FE">
        <w:trPr>
          <w:gridAfter w:val="1"/>
          <w:wAfter w:w="21" w:type="dxa"/>
        </w:trPr>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Плоскостные сооружения</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0071FE">
        <w:trPr>
          <w:gridAfter w:val="1"/>
          <w:wAfter w:w="21" w:type="dxa"/>
        </w:trPr>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0071FE">
        <w:trPr>
          <w:gridAfter w:val="1"/>
          <w:wAfter w:w="21" w:type="dxa"/>
          <w:trHeight w:val="1012"/>
        </w:trPr>
        <w:tc>
          <w:tcPr>
            <w:tcW w:w="2188" w:type="dxa"/>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Остановки общественного пассажирского транспорта</w:t>
            </w:r>
          </w:p>
        </w:tc>
        <w:tc>
          <w:tcPr>
            <w:tcW w:w="325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дальность пешеходных подходов до ближайшей,</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w:t>
            </w:r>
          </w:p>
        </w:tc>
        <w:tc>
          <w:tcPr>
            <w:tcW w:w="4113"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300</w:t>
            </w:r>
          </w:p>
        </w:tc>
      </w:tr>
      <w:tr w:rsidR="00250D0B" w:rsidRPr="00881B1E" w:rsidTr="000071FE">
        <w:tc>
          <w:tcPr>
            <w:tcW w:w="2188" w:type="dxa"/>
            <w:vMerge w:val="restart"/>
          </w:tcPr>
          <w:p w:rsidR="00250D0B" w:rsidRPr="00881B1E" w:rsidRDefault="00250D0B" w:rsidP="006113D0">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Объекты озеленения общего пользования</w:t>
            </w:r>
          </w:p>
        </w:tc>
        <w:tc>
          <w:tcPr>
            <w:tcW w:w="3259" w:type="dxa"/>
            <w:vMerge w:val="restart"/>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 м</w:t>
            </w:r>
          </w:p>
        </w:tc>
        <w:tc>
          <w:tcPr>
            <w:tcW w:w="226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городских парков</w:t>
            </w:r>
          </w:p>
        </w:tc>
        <w:tc>
          <w:tcPr>
            <w:tcW w:w="1865"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не более 20 мин. на общественном транспорте (без учета времени ожидания транспорта);</w:t>
            </w:r>
          </w:p>
        </w:tc>
      </w:tr>
      <w:tr w:rsidR="00250D0B" w:rsidRPr="00881B1E" w:rsidTr="000071FE">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226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парков планировочных районов</w:t>
            </w:r>
          </w:p>
        </w:tc>
        <w:tc>
          <w:tcPr>
            <w:tcW w:w="1865"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не более 15 мин. (время пешеходной доступности) или не более 900 м</w:t>
            </w:r>
          </w:p>
        </w:tc>
      </w:tr>
      <w:tr w:rsidR="00250D0B" w:rsidRPr="00881B1E" w:rsidTr="000071FE">
        <w:tc>
          <w:tcPr>
            <w:tcW w:w="2188" w:type="dxa"/>
            <w:vMerge/>
          </w:tcPr>
          <w:p w:rsidR="00250D0B" w:rsidRPr="00881B1E" w:rsidRDefault="00250D0B" w:rsidP="006113D0">
            <w:pPr>
              <w:spacing w:after="0" w:line="240" w:lineRule="auto"/>
              <w:rPr>
                <w:rFonts w:ascii="Times New Roman" w:hAnsi="Times New Roman" w:cs="Times New Roman"/>
                <w:color w:val="auto"/>
              </w:rPr>
            </w:pPr>
          </w:p>
        </w:tc>
        <w:tc>
          <w:tcPr>
            <w:tcW w:w="3259" w:type="dxa"/>
            <w:vMerge/>
          </w:tcPr>
          <w:p w:rsidR="00250D0B" w:rsidRPr="00881B1E" w:rsidRDefault="00250D0B" w:rsidP="006113D0">
            <w:pPr>
              <w:spacing w:after="0" w:line="240" w:lineRule="auto"/>
              <w:rPr>
                <w:rFonts w:ascii="Times New Roman" w:hAnsi="Times New Roman" w:cs="Times New Roman"/>
                <w:color w:val="auto"/>
              </w:rPr>
            </w:pPr>
          </w:p>
        </w:tc>
        <w:tc>
          <w:tcPr>
            <w:tcW w:w="226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садов, скверов и бульваров</w:t>
            </w:r>
          </w:p>
        </w:tc>
        <w:tc>
          <w:tcPr>
            <w:tcW w:w="1865"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не более 10 мин. (время пешеходной доступности) или не более 600 м</w:t>
            </w:r>
          </w:p>
        </w:tc>
      </w:tr>
      <w:tr w:rsidR="00250D0B" w:rsidRPr="00881B1E" w:rsidTr="000071FE">
        <w:tc>
          <w:tcPr>
            <w:tcW w:w="2188"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 xml:space="preserve">Машино-места для </w:t>
            </w:r>
            <w:r w:rsidRPr="00881B1E">
              <w:rPr>
                <w:rFonts w:ascii="Times New Roman" w:hAnsi="Times New Roman" w:cs="Times New Roman"/>
                <w:color w:val="auto"/>
              </w:rPr>
              <w:lastRenderedPageBreak/>
              <w:t>хранения индивидуального автотранспорта</w:t>
            </w:r>
          </w:p>
        </w:tc>
        <w:tc>
          <w:tcPr>
            <w:tcW w:w="7393" w:type="dxa"/>
            <w:gridSpan w:val="4"/>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lastRenderedPageBreak/>
              <w:t>определяется в соответствии со статьей 17 настоящих Правил</w:t>
            </w:r>
          </w:p>
        </w:tc>
      </w:tr>
    </w:tbl>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3124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Ж.4 Зона застройки многоэтажными жилыми домами (9 этажей и более)</w:t>
      </w:r>
    </w:p>
    <w:p w:rsidR="00250D0B" w:rsidRPr="00881B1E" w:rsidRDefault="00250D0B" w:rsidP="003124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Зона многоквартирной жилой застройки 9 – 10 этажей выделена для обеспечения правовых условий формирования кварталов многоквартирных жилых домов с высокой плотностью застройки.</w:t>
      </w:r>
    </w:p>
    <w:p w:rsidR="00250D0B" w:rsidRPr="00881B1E" w:rsidRDefault="00250D0B" w:rsidP="003124C1">
      <w:pPr>
        <w:pStyle w:val="ConsPlusNormal0"/>
        <w:ind w:firstLine="540"/>
        <w:jc w:val="both"/>
        <w:rPr>
          <w:rFonts w:ascii="Times New Roman" w:hAnsi="Times New Roman" w:cs="Times New Roman"/>
          <w:color w:val="auto"/>
          <w:sz w:val="24"/>
          <w:szCs w:val="24"/>
        </w:rPr>
      </w:pPr>
    </w:p>
    <w:p w:rsidR="00250D0B" w:rsidRPr="00881B1E" w:rsidRDefault="00250D0B" w:rsidP="00732F7D">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Многоэтажная жилая застройка</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2. </w:t>
      </w:r>
      <w:proofErr w:type="spellStart"/>
      <w:r w:rsidRPr="00881B1E">
        <w:rPr>
          <w:rFonts w:ascii="Times New Roman" w:hAnsi="Times New Roman" w:cs="Times New Roman"/>
          <w:color w:val="auto"/>
          <w:sz w:val="24"/>
          <w:szCs w:val="24"/>
        </w:rPr>
        <w:t>Среднеэтажная</w:t>
      </w:r>
      <w:proofErr w:type="spellEnd"/>
      <w:r w:rsidRPr="00881B1E">
        <w:rPr>
          <w:rFonts w:ascii="Times New Roman" w:hAnsi="Times New Roman" w:cs="Times New Roman"/>
          <w:color w:val="auto"/>
          <w:sz w:val="24"/>
          <w:szCs w:val="24"/>
        </w:rPr>
        <w:t xml:space="preserve"> жилая застройка </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Дошкольное, начальное и среднее общее образование</w:t>
      </w:r>
    </w:p>
    <w:p w:rsidR="00250D0B" w:rsidRPr="00881B1E" w:rsidRDefault="00250D0B" w:rsidP="00732F7D">
      <w:pPr>
        <w:widowControl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lang w:eastAsia="ru-RU"/>
        </w:rPr>
        <w:t>4. Магазины</w:t>
      </w:r>
    </w:p>
    <w:p w:rsidR="00250D0B" w:rsidRPr="00881B1E" w:rsidRDefault="00250D0B" w:rsidP="00732F7D">
      <w:pPr>
        <w:widowControl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lang w:eastAsia="ru-RU"/>
        </w:rPr>
        <w:t xml:space="preserve">5. </w:t>
      </w:r>
      <w:r w:rsidRPr="00881B1E">
        <w:rPr>
          <w:rFonts w:ascii="Times New Roman" w:hAnsi="Times New Roman" w:cs="Times New Roman"/>
          <w:color w:val="auto"/>
          <w:sz w:val="24"/>
          <w:szCs w:val="24"/>
        </w:rPr>
        <w:t>Гостиничное обслуживание</w:t>
      </w:r>
    </w:p>
    <w:p w:rsidR="00250D0B" w:rsidRPr="00881B1E" w:rsidRDefault="00250D0B" w:rsidP="00732F7D">
      <w:pPr>
        <w:widowControl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lang w:eastAsia="ru-RU"/>
        </w:rPr>
        <w:t>6. Бытовое обслуживание</w:t>
      </w:r>
    </w:p>
    <w:p w:rsidR="00250D0B" w:rsidRPr="00881B1E" w:rsidRDefault="00250D0B" w:rsidP="00732F7D">
      <w:pPr>
        <w:widowControl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lang w:eastAsia="ru-RU"/>
        </w:rPr>
        <w:t>7. Общественное питание</w:t>
      </w:r>
    </w:p>
    <w:p w:rsidR="00250D0B" w:rsidRPr="00881B1E" w:rsidRDefault="00250D0B" w:rsidP="00732F7D">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 xml:space="preserve">Вспомогательные виды разрешенного использования: </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Земельные участки (территории) общего пользования</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2. Коммунальное обслуживание </w:t>
      </w:r>
    </w:p>
    <w:p w:rsidR="00250D0B" w:rsidRPr="00881B1E" w:rsidRDefault="00250D0B" w:rsidP="00732F7D">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Условно разрешенные виды использования:</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Культурное развитие</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Религиозное использование</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Рынки</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Обслуживание автотранспорта</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Обеспечение внутреннего правопорядка</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Амбулаторное ветеринарное обслуживание</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Деловое управление</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8. Объекты гаражного назначения</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9. Социальное обслуживание</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10. Общественное управление</w:t>
      </w:r>
    </w:p>
    <w:p w:rsidR="00250D0B" w:rsidRPr="00881B1E" w:rsidRDefault="00250D0B" w:rsidP="00732F7D">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11. Банковская и страховая деятельность</w:t>
      </w:r>
    </w:p>
    <w:p w:rsidR="00250D0B" w:rsidRPr="00881B1E" w:rsidRDefault="00250D0B" w:rsidP="003124C1">
      <w:pPr>
        <w:pStyle w:val="ConsPlusNormal0"/>
        <w:ind w:firstLine="540"/>
        <w:jc w:val="both"/>
        <w:rPr>
          <w:rFonts w:ascii="Times New Roman" w:hAnsi="Times New Roman" w:cs="Times New Roman"/>
          <w:b/>
          <w:color w:val="auto"/>
          <w:sz w:val="24"/>
          <w:szCs w:val="24"/>
        </w:rPr>
      </w:pPr>
    </w:p>
    <w:p w:rsidR="00250D0B" w:rsidRPr="00881B1E" w:rsidRDefault="00250D0B" w:rsidP="006140C2">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Ж.4: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200"/>
        <w:gridCol w:w="1698"/>
        <w:gridCol w:w="1713"/>
      </w:tblGrid>
      <w:tr w:rsidR="00250D0B" w:rsidRPr="00881B1E" w:rsidTr="00D4010E">
        <w:tc>
          <w:tcPr>
            <w:tcW w:w="675" w:type="dxa"/>
          </w:tcPr>
          <w:p w:rsidR="00250D0B" w:rsidRPr="00881B1E" w:rsidRDefault="00250D0B" w:rsidP="00D4010E">
            <w:pPr>
              <w:keepNext/>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 п/п</w:t>
            </w:r>
          </w:p>
        </w:tc>
        <w:tc>
          <w:tcPr>
            <w:tcW w:w="5200" w:type="dxa"/>
          </w:tcPr>
          <w:p w:rsidR="00250D0B" w:rsidRPr="00881B1E" w:rsidRDefault="00250D0B" w:rsidP="00D4010E">
            <w:pPr>
              <w:keepNext/>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8" w:type="dxa"/>
          </w:tcPr>
          <w:p w:rsidR="00250D0B" w:rsidRPr="00881B1E" w:rsidRDefault="00250D0B" w:rsidP="00D4010E">
            <w:pPr>
              <w:keepNext/>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13" w:type="dxa"/>
          </w:tcPr>
          <w:p w:rsidR="00250D0B" w:rsidRPr="00881B1E" w:rsidRDefault="00250D0B" w:rsidP="00D4010E">
            <w:pPr>
              <w:keepNext/>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D4010E">
        <w:tc>
          <w:tcPr>
            <w:tcW w:w="675" w:type="dxa"/>
          </w:tcPr>
          <w:p w:rsidR="00250D0B" w:rsidRPr="00881B1E" w:rsidRDefault="00250D0B" w:rsidP="00D4010E">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1</w:t>
            </w:r>
          </w:p>
        </w:tc>
        <w:tc>
          <w:tcPr>
            <w:tcW w:w="5200" w:type="dxa"/>
          </w:tcPr>
          <w:p w:rsidR="00250D0B" w:rsidRPr="00881B1E" w:rsidRDefault="00250D0B" w:rsidP="00D4010E">
            <w:pPr>
              <w:keepNext/>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w:t>
            </w:r>
          </w:p>
        </w:tc>
        <w:tc>
          <w:tcPr>
            <w:tcW w:w="3411" w:type="dxa"/>
            <w:gridSpan w:val="2"/>
          </w:tcPr>
          <w:p w:rsidR="00250D0B" w:rsidRPr="00881B1E" w:rsidRDefault="000B6CA6" w:rsidP="00D4010E">
            <w:pPr>
              <w:keepNext/>
              <w:spacing w:after="0" w:line="240" w:lineRule="auto"/>
              <w:rPr>
                <w:rFonts w:ascii="Times New Roman" w:hAnsi="Times New Roman" w:cs="Times New Roman"/>
                <w:b/>
                <w:color w:val="auto"/>
              </w:rPr>
            </w:pPr>
            <w:r w:rsidRPr="000B6CA6">
              <w:rPr>
                <w:rFonts w:ascii="Times New Roman" w:hAnsi="Times New Roman" w:cs="Times New Roman"/>
                <w:color w:val="FF0000"/>
              </w:rPr>
              <w:t>не подлежит установлению</w:t>
            </w:r>
          </w:p>
        </w:tc>
      </w:tr>
      <w:tr w:rsidR="00250D0B" w:rsidRPr="00881B1E" w:rsidTr="00D4010E">
        <w:trPr>
          <w:trHeight w:val="438"/>
        </w:trPr>
        <w:tc>
          <w:tcPr>
            <w:tcW w:w="675" w:type="dxa"/>
          </w:tcPr>
          <w:p w:rsidR="00250D0B" w:rsidRPr="00881B1E" w:rsidRDefault="00250D0B" w:rsidP="00D4010E">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2</w:t>
            </w:r>
          </w:p>
        </w:tc>
        <w:tc>
          <w:tcPr>
            <w:tcW w:w="5200"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98"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w:t>
            </w:r>
          </w:p>
        </w:tc>
        <w:tc>
          <w:tcPr>
            <w:tcW w:w="1713"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D4010E">
        <w:tc>
          <w:tcPr>
            <w:tcW w:w="675" w:type="dxa"/>
          </w:tcPr>
          <w:p w:rsidR="00250D0B" w:rsidRPr="00881B1E" w:rsidRDefault="00250D0B" w:rsidP="00D4010E">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3</w:t>
            </w:r>
          </w:p>
        </w:tc>
        <w:tc>
          <w:tcPr>
            <w:tcW w:w="8611" w:type="dxa"/>
            <w:gridSpan w:val="3"/>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r>
      <w:tr w:rsidR="00250D0B" w:rsidRPr="00881B1E" w:rsidTr="00D4010E">
        <w:tc>
          <w:tcPr>
            <w:tcW w:w="675" w:type="dxa"/>
          </w:tcPr>
          <w:p w:rsidR="00250D0B" w:rsidRPr="00881B1E" w:rsidRDefault="00250D0B" w:rsidP="00D4010E">
            <w:pPr>
              <w:spacing w:after="0" w:line="240" w:lineRule="auto"/>
              <w:rPr>
                <w:rFonts w:ascii="Times New Roman" w:hAnsi="Times New Roman" w:cs="Times New Roman"/>
                <w:color w:val="auto"/>
                <w:sz w:val="20"/>
                <w:szCs w:val="20"/>
              </w:rPr>
            </w:pPr>
            <w:r w:rsidRPr="00881B1E">
              <w:rPr>
                <w:rFonts w:ascii="Times New Roman" w:hAnsi="Times New Roman" w:cs="Times New Roman"/>
                <w:color w:val="auto"/>
                <w:sz w:val="20"/>
                <w:szCs w:val="20"/>
              </w:rPr>
              <w:t>3.1</w:t>
            </w:r>
          </w:p>
        </w:tc>
        <w:tc>
          <w:tcPr>
            <w:tcW w:w="5200"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 xml:space="preserve">предельное количество этажей, </w:t>
            </w:r>
            <w:proofErr w:type="spellStart"/>
            <w:r w:rsidRPr="00881B1E">
              <w:rPr>
                <w:rFonts w:ascii="Times New Roman" w:hAnsi="Times New Roman" w:cs="Times New Roman"/>
                <w:color w:val="auto"/>
              </w:rPr>
              <w:t>эт</w:t>
            </w:r>
            <w:proofErr w:type="spellEnd"/>
            <w:r w:rsidRPr="00881B1E">
              <w:rPr>
                <w:rFonts w:ascii="Times New Roman" w:hAnsi="Times New Roman" w:cs="Times New Roman"/>
                <w:color w:val="auto"/>
              </w:rPr>
              <w:t>.</w:t>
            </w:r>
          </w:p>
        </w:tc>
        <w:tc>
          <w:tcPr>
            <w:tcW w:w="1698" w:type="dxa"/>
          </w:tcPr>
          <w:p w:rsidR="00250D0B" w:rsidRPr="00881B1E" w:rsidRDefault="00250D0B" w:rsidP="00D4010E">
            <w:pPr>
              <w:rPr>
                <w:color w:val="auto"/>
              </w:rPr>
            </w:pPr>
            <w:r w:rsidRPr="00881B1E">
              <w:rPr>
                <w:rFonts w:ascii="Times New Roman" w:hAnsi="Times New Roman" w:cs="Times New Roman"/>
                <w:color w:val="auto"/>
              </w:rPr>
              <w:t xml:space="preserve">не подлежит </w:t>
            </w:r>
            <w:r w:rsidRPr="00881B1E">
              <w:rPr>
                <w:rFonts w:ascii="Times New Roman" w:hAnsi="Times New Roman" w:cs="Times New Roman"/>
                <w:color w:val="auto"/>
              </w:rPr>
              <w:lastRenderedPageBreak/>
              <w:t>установлению</w:t>
            </w:r>
          </w:p>
        </w:tc>
        <w:tc>
          <w:tcPr>
            <w:tcW w:w="1713"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lastRenderedPageBreak/>
              <w:t>16</w:t>
            </w:r>
          </w:p>
        </w:tc>
      </w:tr>
      <w:tr w:rsidR="00250D0B" w:rsidRPr="00881B1E" w:rsidTr="00D4010E">
        <w:tc>
          <w:tcPr>
            <w:tcW w:w="675" w:type="dxa"/>
          </w:tcPr>
          <w:p w:rsidR="00250D0B" w:rsidRPr="00881B1E" w:rsidRDefault="00250D0B" w:rsidP="00D4010E">
            <w:pPr>
              <w:spacing w:after="0" w:line="240" w:lineRule="auto"/>
              <w:rPr>
                <w:rFonts w:ascii="Times New Roman" w:hAnsi="Times New Roman" w:cs="Times New Roman"/>
                <w:color w:val="auto"/>
                <w:sz w:val="20"/>
                <w:szCs w:val="20"/>
              </w:rPr>
            </w:pPr>
            <w:r w:rsidRPr="00881B1E">
              <w:rPr>
                <w:rFonts w:ascii="Times New Roman" w:hAnsi="Times New Roman" w:cs="Times New Roman"/>
                <w:color w:val="auto"/>
                <w:sz w:val="20"/>
                <w:szCs w:val="20"/>
              </w:rPr>
              <w:lastRenderedPageBreak/>
              <w:t>3.2</w:t>
            </w:r>
          </w:p>
        </w:tc>
        <w:tc>
          <w:tcPr>
            <w:tcW w:w="5200" w:type="dxa"/>
          </w:tcPr>
          <w:p w:rsidR="00250D0B" w:rsidRPr="00881B1E" w:rsidRDefault="00250D0B" w:rsidP="00D4010E">
            <w:pPr>
              <w:autoSpaceDE w:val="0"/>
              <w:autoSpaceDN w:val="0"/>
              <w:adjustRightInd w:val="0"/>
              <w:spacing w:after="0" w:line="240" w:lineRule="auto"/>
              <w:rPr>
                <w:rFonts w:ascii="Times New Roman" w:hAnsi="Times New Roman" w:cs="Times New Roman"/>
                <w:color w:val="auto"/>
              </w:rPr>
            </w:pPr>
            <w:r w:rsidRPr="00881B1E">
              <w:rPr>
                <w:rFonts w:ascii="Times New Roman" w:hAnsi="Times New Roman" w:cs="Times New Roman"/>
                <w:color w:val="auto"/>
              </w:rPr>
              <w:t>предельная высота зданий, строений, сооружений, м</w:t>
            </w:r>
          </w:p>
        </w:tc>
        <w:tc>
          <w:tcPr>
            <w:tcW w:w="1698" w:type="dxa"/>
          </w:tcPr>
          <w:p w:rsidR="00250D0B" w:rsidRPr="00881B1E" w:rsidRDefault="00250D0B" w:rsidP="00D4010E">
            <w:pPr>
              <w:rPr>
                <w:color w:val="auto"/>
              </w:rPr>
            </w:pPr>
            <w:r w:rsidRPr="00881B1E">
              <w:rPr>
                <w:rFonts w:ascii="Times New Roman" w:hAnsi="Times New Roman" w:cs="Times New Roman"/>
                <w:color w:val="auto"/>
              </w:rPr>
              <w:t>не подлежит установлению</w:t>
            </w:r>
          </w:p>
        </w:tc>
        <w:tc>
          <w:tcPr>
            <w:tcW w:w="1713"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52</w:t>
            </w:r>
          </w:p>
        </w:tc>
      </w:tr>
      <w:tr w:rsidR="00250D0B" w:rsidRPr="00881B1E" w:rsidTr="00D4010E">
        <w:tc>
          <w:tcPr>
            <w:tcW w:w="675" w:type="dxa"/>
          </w:tcPr>
          <w:p w:rsidR="00250D0B" w:rsidRPr="00881B1E" w:rsidRDefault="00250D0B" w:rsidP="00D4010E">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4</w:t>
            </w:r>
          </w:p>
        </w:tc>
        <w:tc>
          <w:tcPr>
            <w:tcW w:w="5200"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 %</w:t>
            </w:r>
          </w:p>
        </w:tc>
        <w:tc>
          <w:tcPr>
            <w:tcW w:w="1698"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color w:val="auto"/>
              </w:rPr>
              <w:t>не подлежит установлению</w:t>
            </w:r>
          </w:p>
        </w:tc>
        <w:tc>
          <w:tcPr>
            <w:tcW w:w="1713"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33</w:t>
            </w:r>
          </w:p>
        </w:tc>
      </w:tr>
      <w:tr w:rsidR="00250D0B" w:rsidRPr="00881B1E" w:rsidTr="00D4010E">
        <w:tc>
          <w:tcPr>
            <w:tcW w:w="675" w:type="dxa"/>
          </w:tcPr>
          <w:p w:rsidR="00250D0B" w:rsidRPr="00881B1E" w:rsidRDefault="00250D0B" w:rsidP="00D4010E">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5</w:t>
            </w:r>
          </w:p>
        </w:tc>
        <w:tc>
          <w:tcPr>
            <w:tcW w:w="8611" w:type="dxa"/>
            <w:gridSpan w:val="3"/>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иные предельные параметры разрешенного строительства, реконструкции объектов капитального строительства:</w:t>
            </w:r>
          </w:p>
        </w:tc>
      </w:tr>
      <w:tr w:rsidR="00250D0B" w:rsidRPr="00881B1E" w:rsidTr="00D4010E">
        <w:tc>
          <w:tcPr>
            <w:tcW w:w="675" w:type="dxa"/>
          </w:tcPr>
          <w:p w:rsidR="00250D0B" w:rsidRPr="00881B1E" w:rsidRDefault="00250D0B" w:rsidP="00D4010E">
            <w:pPr>
              <w:spacing w:after="0" w:line="240" w:lineRule="auto"/>
              <w:rPr>
                <w:rFonts w:ascii="Times New Roman" w:hAnsi="Times New Roman" w:cs="Times New Roman"/>
                <w:color w:val="auto"/>
                <w:sz w:val="20"/>
                <w:szCs w:val="20"/>
              </w:rPr>
            </w:pPr>
            <w:r w:rsidRPr="00881B1E">
              <w:rPr>
                <w:rFonts w:ascii="Times New Roman" w:hAnsi="Times New Roman" w:cs="Times New Roman"/>
                <w:color w:val="auto"/>
                <w:sz w:val="20"/>
                <w:szCs w:val="20"/>
              </w:rPr>
              <w:t>5.1</w:t>
            </w:r>
          </w:p>
        </w:tc>
        <w:tc>
          <w:tcPr>
            <w:tcW w:w="8611" w:type="dxa"/>
            <w:gridSpan w:val="3"/>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Требования к ограждениям земельных участков:</w:t>
            </w:r>
          </w:p>
          <w:p w:rsidR="00250D0B" w:rsidRPr="00881B1E" w:rsidRDefault="00250D0B" w:rsidP="00D4010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ограждения должны быть прозрачными (сетчатые или решетчатые);</w:t>
            </w:r>
          </w:p>
          <w:p w:rsidR="00250D0B" w:rsidRPr="00881B1E" w:rsidRDefault="00250D0B" w:rsidP="00D4010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характер ограждения и его высота должны быть единообразными как минимум на протяжении одного квартала с обеих сторон;</w:t>
            </w:r>
          </w:p>
          <w:p w:rsidR="00250D0B" w:rsidRPr="00881B1E" w:rsidRDefault="00250D0B" w:rsidP="00D4010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максимальная высота ограждения земельных участков – 1,5 м, детских площадок – 0,7 м.</w:t>
            </w:r>
          </w:p>
        </w:tc>
      </w:tr>
    </w:tbl>
    <w:p w:rsidR="00250D0B" w:rsidRPr="00881B1E" w:rsidRDefault="00250D0B" w:rsidP="003124C1">
      <w:pPr>
        <w:pStyle w:val="ConsPlusNormal0"/>
        <w:ind w:firstLine="567"/>
        <w:jc w:val="both"/>
        <w:rPr>
          <w:rFonts w:ascii="Times New Roman" w:hAnsi="Times New Roman" w:cs="Times New Roman"/>
          <w:b/>
          <w:color w:val="auto"/>
          <w:sz w:val="24"/>
          <w:szCs w:val="24"/>
        </w:rPr>
      </w:pPr>
    </w:p>
    <w:p w:rsidR="00250D0B" w:rsidRPr="00881B1E" w:rsidRDefault="00250D0B" w:rsidP="003124C1">
      <w:pPr>
        <w:pStyle w:val="ConsPlusNormal0"/>
        <w:ind w:firstLine="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в зоне Ж.4, в границах которых предусматривается осуществление деятельности по комплексному и устойчивому развитию территории</w:t>
      </w:r>
    </w:p>
    <w:p w:rsidR="00250D0B" w:rsidRPr="00881B1E" w:rsidRDefault="00250D0B" w:rsidP="003124C1">
      <w:pPr>
        <w:spacing w:after="0" w:line="240" w:lineRule="auto"/>
        <w:jc w:val="center"/>
        <w:rPr>
          <w:rFonts w:ascii="Times New Roman" w:hAnsi="Times New Roman" w:cs="Times New Roman"/>
          <w:color w:val="auto"/>
          <w:sz w:val="24"/>
        </w:rPr>
      </w:pPr>
      <w:r w:rsidRPr="00881B1E">
        <w:rPr>
          <w:rFonts w:ascii="Times New Roman" w:hAnsi="Times New Roman" w:cs="Times New Roman"/>
          <w:color w:val="auto"/>
          <w:sz w:val="24"/>
        </w:rPr>
        <w:t>Расчетные показатели минимально допустимого уровня обеспеченности территории объектами коммунальной, транспортной, социальной инфраструктур</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250D0B" w:rsidRPr="00881B1E" w:rsidTr="000137FD">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Наименование объекта коммунальной, транспортной или социальной инфраструктуры</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Наименование расчетного показателя допустимого уровня обеспеченности объектами, единица измерения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Значение расчетного показателя минимально допустимого уровня обеспеченности территории объектами коммунальной, транспортной, социальной инфраструктур</w:t>
            </w:r>
          </w:p>
        </w:tc>
      </w:tr>
      <w:tr w:rsidR="00250D0B" w:rsidRPr="00881B1E" w:rsidTr="000137FD">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1</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2</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3</w:t>
            </w:r>
          </w:p>
        </w:tc>
      </w:tr>
      <w:tr w:rsidR="00250D0B" w:rsidRPr="00881B1E" w:rsidTr="000137FD">
        <w:tc>
          <w:tcPr>
            <w:tcW w:w="3190" w:type="dxa"/>
          </w:tcPr>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Дошкольные образовательные организации</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 место</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 xml:space="preserve">95% охват детей в возрасте от 1,5 до 7 лет или 100 мест на 1 тыс. чел. в </w:t>
            </w:r>
            <w:proofErr w:type="spellStart"/>
            <w:r w:rsidRPr="000137FD">
              <w:rPr>
                <w:rFonts w:ascii="Times New Roman" w:hAnsi="Times New Roman" w:cs="Times New Roman"/>
                <w:color w:val="auto"/>
                <w:szCs w:val="22"/>
              </w:rPr>
              <w:t>т.ч</w:t>
            </w:r>
            <w:proofErr w:type="spellEnd"/>
            <w:r w:rsidRPr="000137FD">
              <w:rPr>
                <w:rFonts w:ascii="Times New Roman" w:hAnsi="Times New Roman" w:cs="Times New Roman"/>
                <w:color w:val="auto"/>
                <w:szCs w:val="22"/>
              </w:rPr>
              <w:t>.:</w:t>
            </w:r>
          </w:p>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общего типа - 76% детей;</w:t>
            </w:r>
          </w:p>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специализированного - 4%;</w:t>
            </w:r>
          </w:p>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оздоровительного - 15%.</w:t>
            </w:r>
          </w:p>
        </w:tc>
      </w:tr>
      <w:tr w:rsidR="00250D0B" w:rsidRPr="00881B1E" w:rsidTr="000137FD">
        <w:tc>
          <w:tcPr>
            <w:tcW w:w="3190" w:type="dxa"/>
          </w:tcPr>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Общеобразовательные организации</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 учащийся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100% охват детей в возрасте от 7 до 16 лет начальным и основным общим образованием</w:t>
            </w:r>
          </w:p>
        </w:tc>
      </w:tr>
      <w:tr w:rsidR="00250D0B" w:rsidRPr="00881B1E" w:rsidTr="000137FD">
        <w:tc>
          <w:tcPr>
            <w:tcW w:w="3190" w:type="dxa"/>
          </w:tcPr>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Организации дополнительного образования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 место</w:t>
            </w:r>
          </w:p>
        </w:tc>
        <w:tc>
          <w:tcPr>
            <w:tcW w:w="3190" w:type="dxa"/>
          </w:tcPr>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 xml:space="preserve">75% охват от общего числа детей в возрасте от 5 до 18 лет, в </w:t>
            </w:r>
            <w:proofErr w:type="spellStart"/>
            <w:r w:rsidRPr="000137FD">
              <w:rPr>
                <w:rFonts w:ascii="Times New Roman" w:hAnsi="Times New Roman" w:cs="Times New Roman"/>
                <w:color w:val="auto"/>
                <w:szCs w:val="22"/>
              </w:rPr>
              <w:t>т.ч</w:t>
            </w:r>
            <w:proofErr w:type="spellEnd"/>
            <w:r w:rsidRPr="000137FD">
              <w:rPr>
                <w:rFonts w:ascii="Times New Roman" w:hAnsi="Times New Roman" w:cs="Times New Roman"/>
                <w:color w:val="auto"/>
                <w:szCs w:val="22"/>
              </w:rPr>
              <w:t>. по видам центры детского творчества - 16%;</w:t>
            </w:r>
          </w:p>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детско-юношеские спортивные школы (детско-юношеские клубы ОФП) - 28%;</w:t>
            </w:r>
          </w:p>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 xml:space="preserve">центры эстетического воспитания детей (детские </w:t>
            </w:r>
            <w:r w:rsidRPr="000137FD">
              <w:rPr>
                <w:rFonts w:ascii="Times New Roman" w:hAnsi="Times New Roman" w:cs="Times New Roman"/>
                <w:color w:val="auto"/>
                <w:szCs w:val="22"/>
              </w:rPr>
              <w:lastRenderedPageBreak/>
              <w:t>школы искусств) - 17%;</w:t>
            </w:r>
          </w:p>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центры детского технического</w:t>
            </w:r>
          </w:p>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творчества - 7%;</w:t>
            </w:r>
          </w:p>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детские эколого-биологические центры - 4%:</w:t>
            </w:r>
          </w:p>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центры детского туризма и экскурсий (краеведения) - 3%.</w:t>
            </w:r>
          </w:p>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Норматив обеспеченности следует определять исходя из количества детей, фактически охваченных дополнительным образованием.</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Проектная мощность организаций дополнительного образования определяется согласно удельному нормативу 60 мест на 1 тыс. чел. общей численности населения, установленному с учетом сменности данных организаций</w:t>
            </w:r>
          </w:p>
        </w:tc>
      </w:tr>
      <w:tr w:rsidR="00250D0B" w:rsidRPr="00881B1E" w:rsidTr="000137FD">
        <w:tc>
          <w:tcPr>
            <w:tcW w:w="3190" w:type="dxa"/>
          </w:tcPr>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lastRenderedPageBreak/>
              <w:t>Учреждения культуры клубного типа</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объект/место</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25 мест на 1 тыс. чел.</w:t>
            </w:r>
          </w:p>
        </w:tc>
      </w:tr>
      <w:tr w:rsidR="00250D0B" w:rsidRPr="00881B1E" w:rsidTr="000137FD">
        <w:tc>
          <w:tcPr>
            <w:tcW w:w="3190" w:type="dxa"/>
          </w:tcPr>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Объекты физической культуры и массового спорта</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норматив единовременной пропускной способности,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тыс. чел.</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0,19 на 1 тыс. чел.</w:t>
            </w:r>
          </w:p>
        </w:tc>
      </w:tr>
      <w:tr w:rsidR="00250D0B" w:rsidRPr="00881B1E" w:rsidTr="000137FD">
        <w:tc>
          <w:tcPr>
            <w:tcW w:w="3190" w:type="dxa"/>
          </w:tcPr>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Физкультурно-спортивные залы</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 площади пола</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350 на 1 тыс. чел.</w:t>
            </w:r>
          </w:p>
        </w:tc>
      </w:tr>
      <w:tr w:rsidR="00250D0B" w:rsidRPr="00881B1E" w:rsidTr="000137FD">
        <w:tc>
          <w:tcPr>
            <w:tcW w:w="3190" w:type="dxa"/>
          </w:tcPr>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Плавательные бассейны</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 зеркала воды</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75 на 1 тыс. чел.</w:t>
            </w:r>
          </w:p>
        </w:tc>
      </w:tr>
      <w:tr w:rsidR="00250D0B" w:rsidRPr="00881B1E" w:rsidTr="000137FD">
        <w:tc>
          <w:tcPr>
            <w:tcW w:w="3190" w:type="dxa"/>
          </w:tcPr>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Плоскостные сооружения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1950 на 1 тыс. чел.</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 xml:space="preserve">в </w:t>
            </w:r>
            <w:proofErr w:type="spellStart"/>
            <w:r w:rsidRPr="000137FD">
              <w:rPr>
                <w:rFonts w:ascii="Times New Roman" w:hAnsi="Times New Roman" w:cs="Times New Roman"/>
                <w:color w:val="auto"/>
                <w:szCs w:val="22"/>
              </w:rPr>
              <w:t>т.ч</w:t>
            </w:r>
            <w:proofErr w:type="spellEnd"/>
            <w:r w:rsidRPr="000137FD">
              <w:rPr>
                <w:rFonts w:ascii="Times New Roman" w:hAnsi="Times New Roman" w:cs="Times New Roman"/>
                <w:color w:val="auto"/>
                <w:szCs w:val="22"/>
              </w:rPr>
              <w:t>. по типу</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крытые плоскостные сооружения - 30%</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открытые плоскостные сооружения - 70%</w:t>
            </w:r>
          </w:p>
        </w:tc>
      </w:tr>
      <w:tr w:rsidR="00250D0B" w:rsidRPr="00881B1E" w:rsidTr="000137FD">
        <w:tc>
          <w:tcPr>
            <w:tcW w:w="3190" w:type="dxa"/>
          </w:tcPr>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Объекты озеленения общего пользования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уровень обеспеченности,</w:t>
            </w:r>
          </w:p>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кв. м на 1 чел.</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8 кв. м на 1 чел.</w:t>
            </w:r>
          </w:p>
        </w:tc>
      </w:tr>
      <w:tr w:rsidR="00250D0B" w:rsidRPr="00881B1E" w:rsidTr="000137FD">
        <w:tc>
          <w:tcPr>
            <w:tcW w:w="3190" w:type="dxa"/>
          </w:tcPr>
          <w:p w:rsidR="00250D0B" w:rsidRPr="000137FD" w:rsidRDefault="00250D0B" w:rsidP="00AC7996">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 xml:space="preserve">Минимальное количество </w:t>
            </w:r>
            <w:proofErr w:type="spellStart"/>
            <w:r w:rsidRPr="000137FD">
              <w:rPr>
                <w:rFonts w:ascii="Times New Roman" w:hAnsi="Times New Roman" w:cs="Times New Roman"/>
                <w:color w:val="auto"/>
                <w:szCs w:val="22"/>
              </w:rPr>
              <w:t>машино</w:t>
            </w:r>
            <w:proofErr w:type="spellEnd"/>
            <w:r w:rsidRPr="000137FD">
              <w:rPr>
                <w:rFonts w:ascii="Times New Roman" w:hAnsi="Times New Roman" w:cs="Times New Roman"/>
                <w:color w:val="auto"/>
                <w:szCs w:val="22"/>
              </w:rPr>
              <w:t>-мест для хранения индивидуального автотранспорта</w:t>
            </w:r>
          </w:p>
        </w:tc>
        <w:tc>
          <w:tcPr>
            <w:tcW w:w="6380" w:type="dxa"/>
            <w:gridSpan w:val="2"/>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определяется в соответствии со статьей 17 настоящих Правил</w:t>
            </w:r>
          </w:p>
        </w:tc>
      </w:tr>
    </w:tbl>
    <w:p w:rsidR="00250D0B" w:rsidRPr="00881B1E" w:rsidRDefault="00250D0B" w:rsidP="003124C1">
      <w:pPr>
        <w:pStyle w:val="ConsPlusNormal0"/>
        <w:ind w:firstLine="540"/>
        <w:jc w:val="both"/>
        <w:rPr>
          <w:rFonts w:ascii="Times New Roman" w:hAnsi="Times New Roman" w:cs="Times New Roman"/>
          <w:color w:val="auto"/>
          <w:szCs w:val="22"/>
        </w:rPr>
      </w:pPr>
    </w:p>
    <w:p w:rsidR="00250D0B" w:rsidRPr="00881B1E" w:rsidRDefault="00250D0B" w:rsidP="00A3335F">
      <w:pPr>
        <w:spacing w:after="0" w:line="240" w:lineRule="auto"/>
        <w:jc w:val="center"/>
        <w:rPr>
          <w:rFonts w:ascii="Times New Roman" w:hAnsi="Times New Roman" w:cs="Times New Roman"/>
          <w:color w:val="auto"/>
          <w:sz w:val="24"/>
        </w:rPr>
      </w:pPr>
      <w:r w:rsidRPr="00881B1E">
        <w:rPr>
          <w:rFonts w:ascii="Times New Roman" w:hAnsi="Times New Roman" w:cs="Times New Roman"/>
          <w:color w:val="auto"/>
          <w:sz w:val="24"/>
        </w:rPr>
        <w:t>Минимально допустимые размеры площадок дворового благоустройства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350"/>
        <w:gridCol w:w="1587"/>
        <w:gridCol w:w="1531"/>
      </w:tblGrid>
      <w:tr w:rsidR="00250D0B" w:rsidRPr="00881B1E" w:rsidTr="00AC7996">
        <w:tc>
          <w:tcPr>
            <w:tcW w:w="6350"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Площадки</w:t>
            </w:r>
          </w:p>
        </w:tc>
        <w:tc>
          <w:tcPr>
            <w:tcW w:w="1587"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Удельный размер площадки, м2/чел.</w:t>
            </w:r>
          </w:p>
        </w:tc>
        <w:tc>
          <w:tcPr>
            <w:tcW w:w="1531"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Средний размер одной площадки, м2</w:t>
            </w:r>
          </w:p>
        </w:tc>
      </w:tr>
      <w:tr w:rsidR="00250D0B" w:rsidRPr="00881B1E" w:rsidTr="00AC7996">
        <w:tc>
          <w:tcPr>
            <w:tcW w:w="6350" w:type="dxa"/>
          </w:tcPr>
          <w:p w:rsidR="00250D0B" w:rsidRPr="00881B1E" w:rsidRDefault="00250D0B" w:rsidP="00AC7996">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игр детей дошкольного и младшего школьного возраста</w:t>
            </w:r>
          </w:p>
        </w:tc>
        <w:tc>
          <w:tcPr>
            <w:tcW w:w="1587"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1,0</w:t>
            </w:r>
          </w:p>
        </w:tc>
        <w:tc>
          <w:tcPr>
            <w:tcW w:w="1531"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w:t>
            </w:r>
          </w:p>
        </w:tc>
      </w:tr>
      <w:tr w:rsidR="00250D0B" w:rsidRPr="00881B1E" w:rsidTr="00AC7996">
        <w:tc>
          <w:tcPr>
            <w:tcW w:w="6350" w:type="dxa"/>
          </w:tcPr>
          <w:p w:rsidR="00250D0B" w:rsidRPr="00881B1E" w:rsidRDefault="00250D0B" w:rsidP="00AC7996">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отдыха взрослого населения</w:t>
            </w:r>
          </w:p>
        </w:tc>
        <w:tc>
          <w:tcPr>
            <w:tcW w:w="1587"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0,1</w:t>
            </w:r>
          </w:p>
        </w:tc>
        <w:tc>
          <w:tcPr>
            <w:tcW w:w="1531"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15</w:t>
            </w:r>
          </w:p>
        </w:tc>
      </w:tr>
      <w:tr w:rsidR="00250D0B" w:rsidRPr="00881B1E" w:rsidTr="00AC7996">
        <w:tc>
          <w:tcPr>
            <w:tcW w:w="6350" w:type="dxa"/>
          </w:tcPr>
          <w:p w:rsidR="00250D0B" w:rsidRPr="00881B1E" w:rsidRDefault="00250D0B" w:rsidP="00AC7996">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занятий физкультурой</w:t>
            </w:r>
          </w:p>
        </w:tc>
        <w:tc>
          <w:tcPr>
            <w:tcW w:w="1587"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1,5</w:t>
            </w:r>
          </w:p>
        </w:tc>
        <w:tc>
          <w:tcPr>
            <w:tcW w:w="1531"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100</w:t>
            </w:r>
          </w:p>
        </w:tc>
      </w:tr>
      <w:tr w:rsidR="00250D0B" w:rsidRPr="00881B1E" w:rsidTr="00AC7996">
        <w:tc>
          <w:tcPr>
            <w:tcW w:w="6350" w:type="dxa"/>
          </w:tcPr>
          <w:p w:rsidR="00250D0B" w:rsidRPr="00881B1E" w:rsidRDefault="00250D0B" w:rsidP="00AC7996">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хозяйственных целей</w:t>
            </w:r>
          </w:p>
        </w:tc>
        <w:tc>
          <w:tcPr>
            <w:tcW w:w="1587"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0,4</w:t>
            </w:r>
          </w:p>
        </w:tc>
        <w:tc>
          <w:tcPr>
            <w:tcW w:w="1531"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10</w:t>
            </w:r>
          </w:p>
        </w:tc>
      </w:tr>
      <w:tr w:rsidR="00250D0B" w:rsidRPr="00881B1E" w:rsidTr="00AC7996">
        <w:tc>
          <w:tcPr>
            <w:tcW w:w="6350" w:type="dxa"/>
          </w:tcPr>
          <w:p w:rsidR="00250D0B" w:rsidRPr="00881B1E" w:rsidRDefault="00250D0B" w:rsidP="00AC7996">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lastRenderedPageBreak/>
              <w:t>Для выгула собак</w:t>
            </w:r>
          </w:p>
        </w:tc>
        <w:tc>
          <w:tcPr>
            <w:tcW w:w="1587"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0,1</w:t>
            </w:r>
          </w:p>
        </w:tc>
        <w:tc>
          <w:tcPr>
            <w:tcW w:w="1531"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25</w:t>
            </w:r>
          </w:p>
        </w:tc>
      </w:tr>
      <w:tr w:rsidR="00250D0B" w:rsidRPr="00881B1E" w:rsidTr="00AC7996">
        <w:tc>
          <w:tcPr>
            <w:tcW w:w="6350" w:type="dxa"/>
          </w:tcPr>
          <w:p w:rsidR="00250D0B" w:rsidRPr="00881B1E" w:rsidRDefault="00250D0B" w:rsidP="00AC7996">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Для стоянки автомашин</w:t>
            </w:r>
          </w:p>
        </w:tc>
        <w:tc>
          <w:tcPr>
            <w:tcW w:w="1587"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w:t>
            </w:r>
          </w:p>
        </w:tc>
        <w:tc>
          <w:tcPr>
            <w:tcW w:w="1531" w:type="dxa"/>
          </w:tcPr>
          <w:p w:rsidR="00250D0B" w:rsidRPr="00881B1E" w:rsidRDefault="00250D0B" w:rsidP="00AC7996">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 xml:space="preserve">25 (18) на одно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w:t>
            </w:r>
          </w:p>
        </w:tc>
      </w:tr>
    </w:tbl>
    <w:p w:rsidR="00250D0B" w:rsidRPr="00881B1E" w:rsidRDefault="00250D0B" w:rsidP="003124C1">
      <w:pPr>
        <w:spacing w:after="0" w:line="240" w:lineRule="auto"/>
        <w:rPr>
          <w:rFonts w:ascii="Times New Roman" w:hAnsi="Times New Roman" w:cs="Times New Roman"/>
          <w:color w:val="auto"/>
        </w:rPr>
      </w:pPr>
    </w:p>
    <w:p w:rsidR="00250D0B" w:rsidRPr="00881B1E" w:rsidRDefault="00250D0B" w:rsidP="003124C1">
      <w:pPr>
        <w:spacing w:after="0" w:line="240" w:lineRule="auto"/>
        <w:rPr>
          <w:rFonts w:ascii="Times New Roman" w:hAnsi="Times New Roman" w:cs="Times New Roman"/>
          <w:color w:val="auto"/>
        </w:rPr>
      </w:pPr>
      <w:r w:rsidRPr="00881B1E">
        <w:rPr>
          <w:rFonts w:ascii="Times New Roman" w:hAnsi="Times New Roman" w:cs="Times New Roman"/>
          <w:color w:val="auto"/>
        </w:rPr>
        <w:t>Расчетные показатели максимально допустимого уровня территориальной доступности объектов коммунальной, транспортной, социальной инфраструктур для населения</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8"/>
        <w:gridCol w:w="3259"/>
        <w:gridCol w:w="2269"/>
        <w:gridCol w:w="1844"/>
        <w:gridCol w:w="21"/>
      </w:tblGrid>
      <w:tr w:rsidR="00250D0B" w:rsidRPr="00881B1E" w:rsidTr="00AC7996">
        <w:trPr>
          <w:gridAfter w:val="1"/>
          <w:wAfter w:w="21" w:type="dxa"/>
        </w:trPr>
        <w:tc>
          <w:tcPr>
            <w:tcW w:w="2188"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Наименование объекта коммунальной, транспортной или социальной инфраструктуры</w:t>
            </w:r>
          </w:p>
        </w:tc>
        <w:tc>
          <w:tcPr>
            <w:tcW w:w="3259"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Наименование расчетного показателя допустимого уровня территориальной доступности, единица измерения</w:t>
            </w: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Предельное значение расчетного показателя максимально допустимого уровня территориальной доступности объектов коммунальной, транспортной, социальной инфраструктур</w:t>
            </w:r>
          </w:p>
        </w:tc>
      </w:tr>
      <w:tr w:rsidR="00250D0B" w:rsidRPr="00881B1E" w:rsidTr="00AC7996">
        <w:trPr>
          <w:gridAfter w:val="1"/>
          <w:wAfter w:w="21" w:type="dxa"/>
        </w:trPr>
        <w:tc>
          <w:tcPr>
            <w:tcW w:w="2188"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w:t>
            </w:r>
          </w:p>
        </w:tc>
        <w:tc>
          <w:tcPr>
            <w:tcW w:w="3259"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2</w:t>
            </w: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w:t>
            </w:r>
          </w:p>
        </w:tc>
      </w:tr>
      <w:tr w:rsidR="00250D0B" w:rsidRPr="00881B1E" w:rsidTr="00AC7996">
        <w:trPr>
          <w:gridAfter w:val="1"/>
          <w:wAfter w:w="21" w:type="dxa"/>
        </w:trPr>
        <w:tc>
          <w:tcPr>
            <w:tcW w:w="2188" w:type="dxa"/>
            <w:vMerge w:val="restart"/>
          </w:tcPr>
          <w:p w:rsidR="00250D0B" w:rsidRPr="00881B1E" w:rsidRDefault="00250D0B" w:rsidP="00AC7996">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Дошкольные образовательные организации</w:t>
            </w:r>
          </w:p>
        </w:tc>
        <w:tc>
          <w:tcPr>
            <w:tcW w:w="3259" w:type="dxa"/>
            <w:vMerge w:val="restart"/>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м/мин.</w:t>
            </w: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пешеходная доступность</w:t>
            </w:r>
          </w:p>
        </w:tc>
      </w:tr>
      <w:tr w:rsidR="00250D0B" w:rsidRPr="00881B1E" w:rsidTr="00AC7996">
        <w:trPr>
          <w:gridAfter w:val="1"/>
          <w:wAfter w:w="21" w:type="dxa"/>
        </w:trPr>
        <w:tc>
          <w:tcPr>
            <w:tcW w:w="2188" w:type="dxa"/>
            <w:vMerge/>
          </w:tcPr>
          <w:p w:rsidR="00250D0B" w:rsidRPr="00881B1E" w:rsidRDefault="00250D0B" w:rsidP="00AC7996">
            <w:pPr>
              <w:spacing w:after="0" w:line="240" w:lineRule="auto"/>
              <w:rPr>
                <w:rFonts w:ascii="Times New Roman" w:hAnsi="Times New Roman" w:cs="Times New Roman"/>
                <w:color w:val="auto"/>
              </w:rPr>
            </w:pPr>
          </w:p>
        </w:tc>
        <w:tc>
          <w:tcPr>
            <w:tcW w:w="3259" w:type="dxa"/>
            <w:vMerge/>
          </w:tcPr>
          <w:p w:rsidR="00250D0B" w:rsidRPr="00881B1E" w:rsidRDefault="00250D0B" w:rsidP="00AC7996">
            <w:pPr>
              <w:spacing w:after="0" w:line="240" w:lineRule="auto"/>
              <w:rPr>
                <w:rFonts w:ascii="Times New Roman" w:hAnsi="Times New Roman" w:cs="Times New Roman"/>
                <w:color w:val="auto"/>
              </w:rPr>
            </w:pP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300 м/5 мин.</w:t>
            </w:r>
          </w:p>
        </w:tc>
      </w:tr>
      <w:tr w:rsidR="00250D0B" w:rsidRPr="00881B1E" w:rsidTr="00AC7996">
        <w:trPr>
          <w:gridAfter w:val="1"/>
          <w:wAfter w:w="21" w:type="dxa"/>
        </w:trPr>
        <w:tc>
          <w:tcPr>
            <w:tcW w:w="2188" w:type="dxa"/>
            <w:vMerge w:val="restart"/>
          </w:tcPr>
          <w:p w:rsidR="00250D0B" w:rsidRPr="00881B1E" w:rsidRDefault="00250D0B" w:rsidP="00AC7996">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Общеобразовательные организации</w:t>
            </w:r>
          </w:p>
        </w:tc>
        <w:tc>
          <w:tcPr>
            <w:tcW w:w="3259" w:type="dxa"/>
            <w:vMerge w:val="restart"/>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м/мин.</w:t>
            </w: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пешеходная доступность</w:t>
            </w:r>
          </w:p>
        </w:tc>
      </w:tr>
      <w:tr w:rsidR="00250D0B" w:rsidRPr="00881B1E" w:rsidTr="00AC7996">
        <w:trPr>
          <w:gridAfter w:val="1"/>
          <w:wAfter w:w="21" w:type="dxa"/>
        </w:trPr>
        <w:tc>
          <w:tcPr>
            <w:tcW w:w="2188" w:type="dxa"/>
            <w:vMerge/>
          </w:tcPr>
          <w:p w:rsidR="00250D0B" w:rsidRPr="00881B1E" w:rsidRDefault="00250D0B" w:rsidP="00AC7996">
            <w:pPr>
              <w:spacing w:after="0" w:line="240" w:lineRule="auto"/>
              <w:rPr>
                <w:rFonts w:ascii="Times New Roman" w:hAnsi="Times New Roman" w:cs="Times New Roman"/>
                <w:color w:val="auto"/>
              </w:rPr>
            </w:pPr>
          </w:p>
        </w:tc>
        <w:tc>
          <w:tcPr>
            <w:tcW w:w="3259" w:type="dxa"/>
            <w:vMerge/>
          </w:tcPr>
          <w:p w:rsidR="00250D0B" w:rsidRPr="00881B1E" w:rsidRDefault="00250D0B" w:rsidP="00AC7996">
            <w:pPr>
              <w:spacing w:after="0" w:line="240" w:lineRule="auto"/>
              <w:rPr>
                <w:rFonts w:ascii="Times New Roman" w:hAnsi="Times New Roman" w:cs="Times New Roman"/>
                <w:color w:val="auto"/>
              </w:rPr>
            </w:pP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300 м/5 мин.</w:t>
            </w:r>
          </w:p>
        </w:tc>
      </w:tr>
      <w:tr w:rsidR="00250D0B" w:rsidRPr="00881B1E" w:rsidTr="00AC7996">
        <w:trPr>
          <w:gridAfter w:val="1"/>
          <w:wAfter w:w="21" w:type="dxa"/>
        </w:trPr>
        <w:tc>
          <w:tcPr>
            <w:tcW w:w="2188" w:type="dxa"/>
            <w:vMerge/>
          </w:tcPr>
          <w:p w:rsidR="00250D0B" w:rsidRPr="00881B1E" w:rsidRDefault="00250D0B" w:rsidP="00AC7996">
            <w:pPr>
              <w:spacing w:after="0" w:line="240" w:lineRule="auto"/>
              <w:rPr>
                <w:rFonts w:ascii="Times New Roman" w:hAnsi="Times New Roman" w:cs="Times New Roman"/>
                <w:color w:val="auto"/>
              </w:rPr>
            </w:pPr>
          </w:p>
        </w:tc>
        <w:tc>
          <w:tcPr>
            <w:tcW w:w="3259" w:type="dxa"/>
            <w:vMerge/>
          </w:tcPr>
          <w:p w:rsidR="00250D0B" w:rsidRPr="00881B1E" w:rsidRDefault="00250D0B" w:rsidP="00AC7996">
            <w:pPr>
              <w:spacing w:after="0" w:line="240" w:lineRule="auto"/>
              <w:rPr>
                <w:rFonts w:ascii="Times New Roman" w:hAnsi="Times New Roman" w:cs="Times New Roman"/>
                <w:color w:val="auto"/>
              </w:rPr>
            </w:pP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AC7996">
        <w:trPr>
          <w:gridAfter w:val="1"/>
          <w:wAfter w:w="21" w:type="dxa"/>
        </w:trPr>
        <w:tc>
          <w:tcPr>
            <w:tcW w:w="2188" w:type="dxa"/>
            <w:vMerge/>
          </w:tcPr>
          <w:p w:rsidR="00250D0B" w:rsidRPr="00881B1E" w:rsidRDefault="00250D0B" w:rsidP="00AC7996">
            <w:pPr>
              <w:spacing w:after="0" w:line="240" w:lineRule="auto"/>
              <w:rPr>
                <w:rFonts w:ascii="Times New Roman" w:hAnsi="Times New Roman" w:cs="Times New Roman"/>
                <w:color w:val="auto"/>
              </w:rPr>
            </w:pPr>
          </w:p>
        </w:tc>
        <w:tc>
          <w:tcPr>
            <w:tcW w:w="3259" w:type="dxa"/>
            <w:vMerge/>
          </w:tcPr>
          <w:p w:rsidR="00250D0B" w:rsidRPr="00881B1E" w:rsidRDefault="00250D0B" w:rsidP="00AC7996">
            <w:pPr>
              <w:spacing w:after="0" w:line="240" w:lineRule="auto"/>
              <w:rPr>
                <w:rFonts w:ascii="Times New Roman" w:hAnsi="Times New Roman" w:cs="Times New Roman"/>
                <w:color w:val="auto"/>
              </w:rPr>
            </w:pP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 xml:space="preserve">для учащихся 1 ступени обучения - не более 15 мин. в одну сторону, </w:t>
            </w:r>
          </w:p>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учащихся 2 - 3 ступени обучения - не более 50 мин. в одну сторону</w:t>
            </w:r>
          </w:p>
          <w:p w:rsidR="00250D0B" w:rsidRPr="00881B1E" w:rsidRDefault="00250D0B" w:rsidP="00AC7996">
            <w:pPr>
              <w:pStyle w:val="ConsPlusNormal0"/>
              <w:jc w:val="center"/>
              <w:rPr>
                <w:rFonts w:ascii="Times New Roman" w:hAnsi="Times New Roman" w:cs="Times New Roman"/>
                <w:color w:val="auto"/>
                <w:szCs w:val="22"/>
              </w:rPr>
            </w:pPr>
          </w:p>
        </w:tc>
      </w:tr>
      <w:tr w:rsidR="00250D0B" w:rsidRPr="00881B1E" w:rsidTr="00AC7996">
        <w:trPr>
          <w:gridAfter w:val="1"/>
          <w:wAfter w:w="21" w:type="dxa"/>
        </w:trPr>
        <w:tc>
          <w:tcPr>
            <w:tcW w:w="2188" w:type="dxa"/>
            <w:vMerge w:val="restart"/>
          </w:tcPr>
          <w:p w:rsidR="00250D0B" w:rsidRPr="00881B1E" w:rsidRDefault="00250D0B" w:rsidP="00AC7996">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Организации дополнительного образования</w:t>
            </w:r>
          </w:p>
        </w:tc>
        <w:tc>
          <w:tcPr>
            <w:tcW w:w="3259" w:type="dxa"/>
            <w:vMerge w:val="restart"/>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м/мин.</w:t>
            </w: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пешеходная доступность</w:t>
            </w:r>
          </w:p>
        </w:tc>
      </w:tr>
      <w:tr w:rsidR="00250D0B" w:rsidRPr="00881B1E" w:rsidTr="00AC7996">
        <w:trPr>
          <w:gridAfter w:val="1"/>
          <w:wAfter w:w="21" w:type="dxa"/>
        </w:trPr>
        <w:tc>
          <w:tcPr>
            <w:tcW w:w="2188" w:type="dxa"/>
            <w:vMerge/>
          </w:tcPr>
          <w:p w:rsidR="00250D0B" w:rsidRPr="00881B1E" w:rsidRDefault="00250D0B" w:rsidP="00AC7996">
            <w:pPr>
              <w:spacing w:after="0" w:line="240" w:lineRule="auto"/>
              <w:rPr>
                <w:rFonts w:ascii="Times New Roman" w:hAnsi="Times New Roman" w:cs="Times New Roman"/>
                <w:color w:val="auto"/>
              </w:rPr>
            </w:pPr>
          </w:p>
        </w:tc>
        <w:tc>
          <w:tcPr>
            <w:tcW w:w="3259" w:type="dxa"/>
            <w:vMerge/>
          </w:tcPr>
          <w:p w:rsidR="00250D0B" w:rsidRPr="00881B1E" w:rsidRDefault="00250D0B" w:rsidP="00AC7996">
            <w:pPr>
              <w:spacing w:after="0" w:line="240" w:lineRule="auto"/>
              <w:rPr>
                <w:rFonts w:ascii="Times New Roman" w:hAnsi="Times New Roman" w:cs="Times New Roman"/>
                <w:color w:val="auto"/>
              </w:rPr>
            </w:pP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300 м/5 мин.</w:t>
            </w:r>
          </w:p>
        </w:tc>
      </w:tr>
      <w:tr w:rsidR="00250D0B" w:rsidRPr="00881B1E" w:rsidTr="00AC7996">
        <w:trPr>
          <w:gridAfter w:val="1"/>
          <w:wAfter w:w="21" w:type="dxa"/>
        </w:trPr>
        <w:tc>
          <w:tcPr>
            <w:tcW w:w="2188" w:type="dxa"/>
            <w:vMerge/>
          </w:tcPr>
          <w:p w:rsidR="00250D0B" w:rsidRPr="00881B1E" w:rsidRDefault="00250D0B" w:rsidP="00AC7996">
            <w:pPr>
              <w:spacing w:after="0" w:line="240" w:lineRule="auto"/>
              <w:rPr>
                <w:rFonts w:ascii="Times New Roman" w:hAnsi="Times New Roman" w:cs="Times New Roman"/>
                <w:color w:val="auto"/>
              </w:rPr>
            </w:pPr>
          </w:p>
        </w:tc>
        <w:tc>
          <w:tcPr>
            <w:tcW w:w="3259" w:type="dxa"/>
            <w:vMerge/>
          </w:tcPr>
          <w:p w:rsidR="00250D0B" w:rsidRPr="00881B1E" w:rsidRDefault="00250D0B" w:rsidP="00AC7996">
            <w:pPr>
              <w:spacing w:after="0" w:line="240" w:lineRule="auto"/>
              <w:rPr>
                <w:rFonts w:ascii="Times New Roman" w:hAnsi="Times New Roman" w:cs="Times New Roman"/>
                <w:color w:val="auto"/>
              </w:rPr>
            </w:pP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AC7996">
        <w:trPr>
          <w:gridAfter w:val="1"/>
          <w:wAfter w:w="21" w:type="dxa"/>
        </w:trPr>
        <w:tc>
          <w:tcPr>
            <w:tcW w:w="2188" w:type="dxa"/>
            <w:vMerge w:val="restart"/>
          </w:tcPr>
          <w:p w:rsidR="00250D0B" w:rsidRPr="00881B1E" w:rsidRDefault="00250D0B" w:rsidP="00AC7996">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Учреждения культуры клубного типа</w:t>
            </w:r>
          </w:p>
        </w:tc>
        <w:tc>
          <w:tcPr>
            <w:tcW w:w="3259" w:type="dxa"/>
            <w:vMerge w:val="restart"/>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AC7996">
        <w:trPr>
          <w:gridAfter w:val="1"/>
          <w:wAfter w:w="21" w:type="dxa"/>
        </w:trPr>
        <w:tc>
          <w:tcPr>
            <w:tcW w:w="2188" w:type="dxa"/>
            <w:vMerge/>
          </w:tcPr>
          <w:p w:rsidR="00250D0B" w:rsidRPr="00881B1E" w:rsidRDefault="00250D0B" w:rsidP="00AC7996">
            <w:pPr>
              <w:spacing w:after="0" w:line="240" w:lineRule="auto"/>
              <w:rPr>
                <w:rFonts w:ascii="Times New Roman" w:hAnsi="Times New Roman" w:cs="Times New Roman"/>
                <w:color w:val="auto"/>
              </w:rPr>
            </w:pPr>
          </w:p>
        </w:tc>
        <w:tc>
          <w:tcPr>
            <w:tcW w:w="3259" w:type="dxa"/>
            <w:vMerge/>
          </w:tcPr>
          <w:p w:rsidR="00250D0B" w:rsidRPr="00881B1E" w:rsidRDefault="00250D0B" w:rsidP="00AC7996">
            <w:pPr>
              <w:spacing w:after="0" w:line="240" w:lineRule="auto"/>
              <w:rPr>
                <w:rFonts w:ascii="Times New Roman" w:hAnsi="Times New Roman" w:cs="Times New Roman"/>
                <w:color w:val="auto"/>
              </w:rPr>
            </w:pP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AC7996">
        <w:trPr>
          <w:gridAfter w:val="1"/>
          <w:wAfter w:w="21" w:type="dxa"/>
        </w:trPr>
        <w:tc>
          <w:tcPr>
            <w:tcW w:w="2188" w:type="dxa"/>
            <w:vMerge w:val="restart"/>
          </w:tcPr>
          <w:p w:rsidR="00250D0B" w:rsidRPr="00881B1E" w:rsidRDefault="00250D0B" w:rsidP="00AC7996">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Физкультурно-спортивные залы</w:t>
            </w:r>
          </w:p>
        </w:tc>
        <w:tc>
          <w:tcPr>
            <w:tcW w:w="3259" w:type="dxa"/>
            <w:vMerge w:val="restart"/>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AC7996">
        <w:trPr>
          <w:gridAfter w:val="1"/>
          <w:wAfter w:w="21" w:type="dxa"/>
        </w:trPr>
        <w:tc>
          <w:tcPr>
            <w:tcW w:w="2188" w:type="dxa"/>
            <w:vMerge/>
          </w:tcPr>
          <w:p w:rsidR="00250D0B" w:rsidRPr="00881B1E" w:rsidRDefault="00250D0B" w:rsidP="00AC7996">
            <w:pPr>
              <w:spacing w:after="0" w:line="240" w:lineRule="auto"/>
              <w:rPr>
                <w:rFonts w:ascii="Times New Roman" w:hAnsi="Times New Roman" w:cs="Times New Roman"/>
                <w:color w:val="auto"/>
              </w:rPr>
            </w:pPr>
          </w:p>
        </w:tc>
        <w:tc>
          <w:tcPr>
            <w:tcW w:w="3259" w:type="dxa"/>
            <w:vMerge/>
          </w:tcPr>
          <w:p w:rsidR="00250D0B" w:rsidRPr="00881B1E" w:rsidRDefault="00250D0B" w:rsidP="00AC7996">
            <w:pPr>
              <w:spacing w:after="0" w:line="240" w:lineRule="auto"/>
              <w:rPr>
                <w:rFonts w:ascii="Times New Roman" w:hAnsi="Times New Roman" w:cs="Times New Roman"/>
                <w:color w:val="auto"/>
              </w:rPr>
            </w:pP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AC7996">
        <w:trPr>
          <w:gridAfter w:val="1"/>
          <w:wAfter w:w="21" w:type="dxa"/>
        </w:trPr>
        <w:tc>
          <w:tcPr>
            <w:tcW w:w="2188" w:type="dxa"/>
            <w:vMerge w:val="restart"/>
          </w:tcPr>
          <w:p w:rsidR="00250D0B" w:rsidRPr="00881B1E" w:rsidRDefault="00250D0B" w:rsidP="00AC7996">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Плавательные бассейны</w:t>
            </w:r>
          </w:p>
        </w:tc>
        <w:tc>
          <w:tcPr>
            <w:tcW w:w="3259" w:type="dxa"/>
            <w:vMerge w:val="restart"/>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AC7996">
        <w:trPr>
          <w:gridAfter w:val="1"/>
          <w:wAfter w:w="21" w:type="dxa"/>
        </w:trPr>
        <w:tc>
          <w:tcPr>
            <w:tcW w:w="2188" w:type="dxa"/>
            <w:vMerge/>
          </w:tcPr>
          <w:p w:rsidR="00250D0B" w:rsidRPr="00881B1E" w:rsidRDefault="00250D0B" w:rsidP="00AC7996">
            <w:pPr>
              <w:spacing w:after="0" w:line="240" w:lineRule="auto"/>
              <w:rPr>
                <w:rFonts w:ascii="Times New Roman" w:hAnsi="Times New Roman" w:cs="Times New Roman"/>
                <w:color w:val="auto"/>
              </w:rPr>
            </w:pPr>
          </w:p>
        </w:tc>
        <w:tc>
          <w:tcPr>
            <w:tcW w:w="3259" w:type="dxa"/>
            <w:vMerge/>
          </w:tcPr>
          <w:p w:rsidR="00250D0B" w:rsidRPr="00881B1E" w:rsidRDefault="00250D0B" w:rsidP="00AC7996">
            <w:pPr>
              <w:spacing w:after="0" w:line="240" w:lineRule="auto"/>
              <w:rPr>
                <w:rFonts w:ascii="Times New Roman" w:hAnsi="Times New Roman" w:cs="Times New Roman"/>
                <w:color w:val="auto"/>
              </w:rPr>
            </w:pP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AC7996">
        <w:trPr>
          <w:gridAfter w:val="1"/>
          <w:wAfter w:w="21" w:type="dxa"/>
        </w:trPr>
        <w:tc>
          <w:tcPr>
            <w:tcW w:w="2188" w:type="dxa"/>
            <w:vMerge w:val="restart"/>
          </w:tcPr>
          <w:p w:rsidR="00250D0B" w:rsidRPr="00881B1E" w:rsidRDefault="00250D0B" w:rsidP="00AC7996">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Плоскостные сооружения</w:t>
            </w:r>
          </w:p>
        </w:tc>
        <w:tc>
          <w:tcPr>
            <w:tcW w:w="3259" w:type="dxa"/>
            <w:vMerge w:val="restart"/>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w:t>
            </w: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транспортная доступность</w:t>
            </w:r>
          </w:p>
        </w:tc>
      </w:tr>
      <w:tr w:rsidR="00250D0B" w:rsidRPr="00881B1E" w:rsidTr="00AC7996">
        <w:trPr>
          <w:gridAfter w:val="1"/>
          <w:wAfter w:w="21" w:type="dxa"/>
        </w:trPr>
        <w:tc>
          <w:tcPr>
            <w:tcW w:w="2188" w:type="dxa"/>
            <w:vMerge/>
          </w:tcPr>
          <w:p w:rsidR="00250D0B" w:rsidRPr="00881B1E" w:rsidRDefault="00250D0B" w:rsidP="00AC7996">
            <w:pPr>
              <w:spacing w:after="0" w:line="240" w:lineRule="auto"/>
              <w:rPr>
                <w:rFonts w:ascii="Times New Roman" w:hAnsi="Times New Roman" w:cs="Times New Roman"/>
                <w:color w:val="auto"/>
              </w:rPr>
            </w:pPr>
          </w:p>
        </w:tc>
        <w:tc>
          <w:tcPr>
            <w:tcW w:w="3259" w:type="dxa"/>
            <w:vMerge/>
          </w:tcPr>
          <w:p w:rsidR="00250D0B" w:rsidRPr="00881B1E" w:rsidRDefault="00250D0B" w:rsidP="00AC7996">
            <w:pPr>
              <w:spacing w:after="0" w:line="240" w:lineRule="auto"/>
              <w:rPr>
                <w:rFonts w:ascii="Times New Roman" w:hAnsi="Times New Roman" w:cs="Times New Roman"/>
                <w:color w:val="auto"/>
              </w:rPr>
            </w:pP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 мин.</w:t>
            </w:r>
          </w:p>
        </w:tc>
      </w:tr>
      <w:tr w:rsidR="00250D0B" w:rsidRPr="00881B1E" w:rsidTr="00AC7996">
        <w:trPr>
          <w:gridAfter w:val="1"/>
          <w:wAfter w:w="21" w:type="dxa"/>
          <w:trHeight w:val="1012"/>
        </w:trPr>
        <w:tc>
          <w:tcPr>
            <w:tcW w:w="2188" w:type="dxa"/>
          </w:tcPr>
          <w:p w:rsidR="00250D0B" w:rsidRPr="00881B1E" w:rsidRDefault="00250D0B" w:rsidP="00AC7996">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lastRenderedPageBreak/>
              <w:t>Остановки общественного пассажирского транспорта</w:t>
            </w:r>
          </w:p>
        </w:tc>
        <w:tc>
          <w:tcPr>
            <w:tcW w:w="3259"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дальность пешеходных подходов до ближайшей,</w:t>
            </w:r>
          </w:p>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w:t>
            </w:r>
          </w:p>
        </w:tc>
        <w:tc>
          <w:tcPr>
            <w:tcW w:w="4113"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300</w:t>
            </w:r>
          </w:p>
        </w:tc>
      </w:tr>
      <w:tr w:rsidR="00250D0B" w:rsidRPr="00881B1E" w:rsidTr="00AC7996">
        <w:tc>
          <w:tcPr>
            <w:tcW w:w="2188" w:type="dxa"/>
            <w:vMerge w:val="restart"/>
          </w:tcPr>
          <w:p w:rsidR="00250D0B" w:rsidRPr="00881B1E" w:rsidRDefault="00250D0B" w:rsidP="00AC7996">
            <w:pPr>
              <w:pStyle w:val="ConsPlusNormal0"/>
              <w:rPr>
                <w:rFonts w:ascii="Times New Roman" w:hAnsi="Times New Roman" w:cs="Times New Roman"/>
                <w:color w:val="auto"/>
                <w:szCs w:val="22"/>
              </w:rPr>
            </w:pPr>
            <w:r w:rsidRPr="00881B1E">
              <w:rPr>
                <w:rFonts w:ascii="Times New Roman" w:hAnsi="Times New Roman" w:cs="Times New Roman"/>
                <w:color w:val="auto"/>
                <w:szCs w:val="22"/>
              </w:rPr>
              <w:t>Объекты озеленения общего пользования</w:t>
            </w:r>
          </w:p>
        </w:tc>
        <w:tc>
          <w:tcPr>
            <w:tcW w:w="3259" w:type="dxa"/>
            <w:vMerge w:val="restart"/>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уровень территориальной доступности для населения,</w:t>
            </w:r>
          </w:p>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мин., м</w:t>
            </w:r>
          </w:p>
        </w:tc>
        <w:tc>
          <w:tcPr>
            <w:tcW w:w="2269"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городских парков</w:t>
            </w:r>
          </w:p>
        </w:tc>
        <w:tc>
          <w:tcPr>
            <w:tcW w:w="1865"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не более 20 мин. на общественном транспорте (без учета времени ожидания транспорта);</w:t>
            </w:r>
          </w:p>
        </w:tc>
      </w:tr>
      <w:tr w:rsidR="00250D0B" w:rsidRPr="00881B1E" w:rsidTr="00AC7996">
        <w:tc>
          <w:tcPr>
            <w:tcW w:w="2188" w:type="dxa"/>
            <w:vMerge/>
          </w:tcPr>
          <w:p w:rsidR="00250D0B" w:rsidRPr="00881B1E" w:rsidRDefault="00250D0B" w:rsidP="00AC7996">
            <w:pPr>
              <w:spacing w:after="0" w:line="240" w:lineRule="auto"/>
              <w:rPr>
                <w:rFonts w:ascii="Times New Roman" w:hAnsi="Times New Roman" w:cs="Times New Roman"/>
                <w:color w:val="auto"/>
              </w:rPr>
            </w:pPr>
          </w:p>
        </w:tc>
        <w:tc>
          <w:tcPr>
            <w:tcW w:w="3259" w:type="dxa"/>
            <w:vMerge/>
          </w:tcPr>
          <w:p w:rsidR="00250D0B" w:rsidRPr="00881B1E" w:rsidRDefault="00250D0B" w:rsidP="00AC7996">
            <w:pPr>
              <w:spacing w:after="0" w:line="240" w:lineRule="auto"/>
              <w:rPr>
                <w:rFonts w:ascii="Times New Roman" w:hAnsi="Times New Roman" w:cs="Times New Roman"/>
                <w:color w:val="auto"/>
              </w:rPr>
            </w:pPr>
          </w:p>
        </w:tc>
        <w:tc>
          <w:tcPr>
            <w:tcW w:w="2269"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парков планировочных районов</w:t>
            </w:r>
          </w:p>
        </w:tc>
        <w:tc>
          <w:tcPr>
            <w:tcW w:w="1865"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не более 15 мин. (время пешеходной доступности) или не более 900 м</w:t>
            </w:r>
          </w:p>
        </w:tc>
      </w:tr>
      <w:tr w:rsidR="00250D0B" w:rsidRPr="00881B1E" w:rsidTr="00AC7996">
        <w:tc>
          <w:tcPr>
            <w:tcW w:w="2188" w:type="dxa"/>
            <w:vMerge/>
          </w:tcPr>
          <w:p w:rsidR="00250D0B" w:rsidRPr="00881B1E" w:rsidRDefault="00250D0B" w:rsidP="00AC7996">
            <w:pPr>
              <w:spacing w:after="0" w:line="240" w:lineRule="auto"/>
              <w:rPr>
                <w:rFonts w:ascii="Times New Roman" w:hAnsi="Times New Roman" w:cs="Times New Roman"/>
                <w:color w:val="auto"/>
              </w:rPr>
            </w:pPr>
          </w:p>
        </w:tc>
        <w:tc>
          <w:tcPr>
            <w:tcW w:w="3259" w:type="dxa"/>
            <w:vMerge/>
          </w:tcPr>
          <w:p w:rsidR="00250D0B" w:rsidRPr="00881B1E" w:rsidRDefault="00250D0B" w:rsidP="00AC7996">
            <w:pPr>
              <w:spacing w:after="0" w:line="240" w:lineRule="auto"/>
              <w:rPr>
                <w:rFonts w:ascii="Times New Roman" w:hAnsi="Times New Roman" w:cs="Times New Roman"/>
                <w:color w:val="auto"/>
              </w:rPr>
            </w:pPr>
          </w:p>
        </w:tc>
        <w:tc>
          <w:tcPr>
            <w:tcW w:w="2269" w:type="dxa"/>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для садов, скверов и бульваров</w:t>
            </w:r>
          </w:p>
        </w:tc>
        <w:tc>
          <w:tcPr>
            <w:tcW w:w="1865" w:type="dxa"/>
            <w:gridSpan w:val="2"/>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не более 10 мин. (время пешеходной доступности) или не более 600 м</w:t>
            </w:r>
          </w:p>
        </w:tc>
      </w:tr>
      <w:tr w:rsidR="00250D0B" w:rsidRPr="00881B1E" w:rsidTr="00AC7996">
        <w:tc>
          <w:tcPr>
            <w:tcW w:w="2188" w:type="dxa"/>
          </w:tcPr>
          <w:p w:rsidR="00250D0B" w:rsidRPr="00881B1E" w:rsidRDefault="00250D0B" w:rsidP="00AC7996">
            <w:pPr>
              <w:spacing w:after="0" w:line="240" w:lineRule="auto"/>
              <w:rPr>
                <w:rFonts w:ascii="Times New Roman" w:hAnsi="Times New Roman" w:cs="Times New Roman"/>
                <w:color w:val="auto"/>
              </w:rPr>
            </w:pPr>
            <w:r w:rsidRPr="00881B1E">
              <w:rPr>
                <w:rFonts w:ascii="Times New Roman" w:hAnsi="Times New Roman" w:cs="Times New Roman"/>
                <w:color w:val="auto"/>
              </w:rPr>
              <w:t>Машино-места для хранения индивидуального автотранспорта</w:t>
            </w:r>
          </w:p>
        </w:tc>
        <w:tc>
          <w:tcPr>
            <w:tcW w:w="7393" w:type="dxa"/>
            <w:gridSpan w:val="4"/>
          </w:tcPr>
          <w:p w:rsidR="00250D0B" w:rsidRPr="00881B1E" w:rsidRDefault="00250D0B" w:rsidP="00AC7996">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определяется в соответствии со статьей 17 настоящих Правил</w:t>
            </w:r>
          </w:p>
        </w:tc>
      </w:tr>
    </w:tbl>
    <w:p w:rsidR="00250D0B" w:rsidRPr="00881B1E" w:rsidRDefault="00250D0B" w:rsidP="006113D0">
      <w:pPr>
        <w:pStyle w:val="ConsPlusNormal0"/>
        <w:ind w:firstLine="540"/>
        <w:jc w:val="both"/>
        <w:rPr>
          <w:rFonts w:ascii="Times New Roman" w:hAnsi="Times New Roman" w:cs="Times New Roman"/>
          <w:b/>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Общественно-деловые зоны</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О.1. Многофункциональная общественно-деловая зона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Многофункциональная общественно-деловая зона выделена для обеспечения правовых условий формирования территории с целью размещения объектов общественно-делового назначения общегородского значения и развития предпринимательства.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Деловое управление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Общественное управление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Социальное обслуживание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Бытовое обслуживание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Магазины</w:t>
      </w:r>
    </w:p>
    <w:p w:rsidR="00250D0B" w:rsidRPr="00881B1E" w:rsidRDefault="00250D0B" w:rsidP="00901F7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Банковская и страховая деятельность</w:t>
      </w:r>
    </w:p>
    <w:p w:rsidR="00250D0B" w:rsidRPr="00881B1E" w:rsidRDefault="00250D0B" w:rsidP="00901F7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Общественное питание</w:t>
      </w:r>
    </w:p>
    <w:p w:rsidR="00250D0B" w:rsidRPr="00881B1E" w:rsidRDefault="00250D0B" w:rsidP="00901F7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8. Гостиничное обслуживание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9. Культурное развитие</w:t>
      </w:r>
    </w:p>
    <w:p w:rsidR="00250D0B" w:rsidRPr="00881B1E" w:rsidRDefault="00250D0B" w:rsidP="00901F7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10. Обеспечение внутреннего правопорядка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11. Обеспечение научной деятельности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12. Рынки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13. Объекты торговли (торговые центры, торгово-развлекательные центры (комплексы)</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14. Коммунальное обслуживание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15. Объекты гаражного назначения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16. </w:t>
      </w:r>
      <w:proofErr w:type="spellStart"/>
      <w:r w:rsidRPr="00881B1E">
        <w:rPr>
          <w:rFonts w:ascii="Times New Roman" w:hAnsi="Times New Roman" w:cs="Times New Roman"/>
          <w:color w:val="auto"/>
          <w:sz w:val="24"/>
          <w:szCs w:val="24"/>
        </w:rPr>
        <w:t>Выставочно</w:t>
      </w:r>
      <w:proofErr w:type="spellEnd"/>
      <w:r w:rsidRPr="00881B1E">
        <w:rPr>
          <w:rFonts w:ascii="Times New Roman" w:hAnsi="Times New Roman" w:cs="Times New Roman"/>
          <w:color w:val="auto"/>
          <w:sz w:val="24"/>
          <w:szCs w:val="24"/>
        </w:rPr>
        <w:t>-ярмарочная деятельность</w:t>
      </w:r>
    </w:p>
    <w:p w:rsidR="00250D0B" w:rsidRPr="00881B1E" w:rsidRDefault="00250D0B" w:rsidP="00901F7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lastRenderedPageBreak/>
        <w:t>17. Обеспечение деятельности в области гидрометеорологии и смежных с ней областях</w:t>
      </w: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Вспомогательные виды разрешенного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Земельные участки (территории) общего пользования</w:t>
      </w: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Условно разрешенные виды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Для индивидуального жилищного строительства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Религиозное использование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Развлечения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Объекты придорожного сервиса</w:t>
      </w:r>
    </w:p>
    <w:p w:rsidR="00250D0B" w:rsidRPr="00881B1E" w:rsidRDefault="00250D0B" w:rsidP="0038730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Связь</w:t>
      </w:r>
    </w:p>
    <w:p w:rsidR="00250D0B" w:rsidRPr="00881B1E" w:rsidRDefault="00250D0B" w:rsidP="0038730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Обслуживание автотранспорта</w:t>
      </w:r>
    </w:p>
    <w:p w:rsidR="00250D0B" w:rsidRPr="00881B1E" w:rsidRDefault="00250D0B" w:rsidP="00387307">
      <w:pPr>
        <w:pStyle w:val="ConsPlusNormal0"/>
        <w:ind w:firstLine="540"/>
        <w:jc w:val="both"/>
        <w:rPr>
          <w:rFonts w:ascii="Times New Roman" w:hAnsi="Times New Roman" w:cs="Times New Roman"/>
          <w:color w:val="auto"/>
          <w:sz w:val="24"/>
          <w:szCs w:val="24"/>
        </w:rPr>
      </w:pPr>
    </w:p>
    <w:p w:rsidR="00250D0B" w:rsidRPr="00881B1E" w:rsidRDefault="00250D0B" w:rsidP="006F114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О.1: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5067"/>
        <w:gridCol w:w="6"/>
        <w:gridCol w:w="1638"/>
        <w:gridCol w:w="1719"/>
      </w:tblGrid>
      <w:tr w:rsidR="00250D0B" w:rsidRPr="00881B1E" w:rsidTr="009D1DA3">
        <w:tc>
          <w:tcPr>
            <w:tcW w:w="856"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 п/п</w:t>
            </w:r>
          </w:p>
        </w:tc>
        <w:tc>
          <w:tcPr>
            <w:tcW w:w="5073" w:type="dxa"/>
            <w:gridSpan w:val="2"/>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38" w:type="dxa"/>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19" w:type="dxa"/>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9D1DA3">
        <w:trPr>
          <w:trHeight w:val="263"/>
        </w:trPr>
        <w:tc>
          <w:tcPr>
            <w:tcW w:w="856" w:type="dxa"/>
            <w:vMerge w:val="restart"/>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1</w:t>
            </w:r>
          </w:p>
        </w:tc>
        <w:tc>
          <w:tcPr>
            <w:tcW w:w="5073" w:type="dxa"/>
            <w:gridSpan w:val="2"/>
            <w:vMerge w:val="restart"/>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w:t>
            </w:r>
          </w:p>
        </w:tc>
        <w:tc>
          <w:tcPr>
            <w:tcW w:w="3357" w:type="dxa"/>
            <w:gridSpan w:val="2"/>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подлежат установлению</w:t>
            </w:r>
          </w:p>
        </w:tc>
      </w:tr>
      <w:tr w:rsidR="00250D0B" w:rsidRPr="00881B1E" w:rsidTr="009D1DA3">
        <w:trPr>
          <w:trHeight w:val="351"/>
        </w:trPr>
        <w:tc>
          <w:tcPr>
            <w:tcW w:w="856" w:type="dxa"/>
            <w:vMerge/>
          </w:tcPr>
          <w:p w:rsidR="00250D0B" w:rsidRPr="00881B1E" w:rsidRDefault="00250D0B" w:rsidP="006113D0">
            <w:pPr>
              <w:spacing w:after="0" w:line="240" w:lineRule="auto"/>
              <w:rPr>
                <w:rFonts w:ascii="Times New Roman" w:hAnsi="Times New Roman" w:cs="Times New Roman"/>
                <w:color w:val="auto"/>
                <w:sz w:val="20"/>
                <w:szCs w:val="20"/>
              </w:rPr>
            </w:pPr>
          </w:p>
        </w:tc>
        <w:tc>
          <w:tcPr>
            <w:tcW w:w="5073" w:type="dxa"/>
            <w:gridSpan w:val="2"/>
            <w:vMerge/>
          </w:tcPr>
          <w:p w:rsidR="00250D0B" w:rsidRPr="00881B1E" w:rsidRDefault="00250D0B" w:rsidP="006113D0">
            <w:pPr>
              <w:spacing w:after="0" w:line="240" w:lineRule="auto"/>
              <w:rPr>
                <w:rFonts w:ascii="Times New Roman" w:hAnsi="Times New Roman" w:cs="Times New Roman"/>
                <w:color w:val="auto"/>
              </w:rPr>
            </w:pPr>
          </w:p>
        </w:tc>
        <w:tc>
          <w:tcPr>
            <w:tcW w:w="3357" w:type="dxa"/>
            <w:gridSpan w:val="2"/>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в соответствии с документацией по планировке территории</w:t>
            </w:r>
          </w:p>
        </w:tc>
      </w:tr>
      <w:tr w:rsidR="00250D0B" w:rsidRPr="00881B1E" w:rsidTr="009D1DA3">
        <w:trPr>
          <w:trHeight w:val="478"/>
        </w:trPr>
        <w:tc>
          <w:tcPr>
            <w:tcW w:w="856"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2</w:t>
            </w:r>
          </w:p>
        </w:tc>
        <w:tc>
          <w:tcPr>
            <w:tcW w:w="5073" w:type="dxa"/>
            <w:gridSpan w:val="2"/>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38" w:type="dxa"/>
          </w:tcPr>
          <w:p w:rsidR="00250D0B" w:rsidRPr="00881B1E" w:rsidRDefault="00250D0B" w:rsidP="00844851">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w:t>
            </w:r>
          </w:p>
        </w:tc>
        <w:tc>
          <w:tcPr>
            <w:tcW w:w="1719" w:type="dxa"/>
          </w:tcPr>
          <w:p w:rsidR="00250D0B" w:rsidRPr="00881B1E" w:rsidRDefault="00250D0B" w:rsidP="00844851">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9D1DA3">
        <w:tc>
          <w:tcPr>
            <w:tcW w:w="856"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3</w:t>
            </w:r>
          </w:p>
        </w:tc>
        <w:tc>
          <w:tcPr>
            <w:tcW w:w="8430" w:type="dxa"/>
            <w:gridSpan w:val="4"/>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r>
      <w:tr w:rsidR="00250D0B" w:rsidRPr="00881B1E" w:rsidTr="009D1DA3">
        <w:tc>
          <w:tcPr>
            <w:tcW w:w="856" w:type="dxa"/>
          </w:tcPr>
          <w:p w:rsidR="00250D0B" w:rsidRPr="00881B1E" w:rsidRDefault="00250D0B" w:rsidP="0006552C">
            <w:pPr>
              <w:spacing w:after="0" w:line="240" w:lineRule="auto"/>
              <w:rPr>
                <w:rFonts w:ascii="Times New Roman" w:hAnsi="Times New Roman" w:cs="Times New Roman"/>
                <w:color w:val="auto"/>
                <w:sz w:val="20"/>
                <w:szCs w:val="20"/>
              </w:rPr>
            </w:pPr>
            <w:r w:rsidRPr="00881B1E">
              <w:rPr>
                <w:rFonts w:ascii="Times New Roman" w:hAnsi="Times New Roman" w:cs="Times New Roman"/>
                <w:color w:val="auto"/>
                <w:sz w:val="20"/>
                <w:szCs w:val="20"/>
              </w:rPr>
              <w:t>3.1</w:t>
            </w:r>
          </w:p>
        </w:tc>
        <w:tc>
          <w:tcPr>
            <w:tcW w:w="5073" w:type="dxa"/>
            <w:gridSpan w:val="2"/>
          </w:tcPr>
          <w:p w:rsidR="00250D0B" w:rsidRPr="00881B1E" w:rsidRDefault="00250D0B" w:rsidP="0006552C">
            <w:pPr>
              <w:autoSpaceDE w:val="0"/>
              <w:autoSpaceDN w:val="0"/>
              <w:adjustRightInd w:val="0"/>
              <w:spacing w:after="0" w:line="240" w:lineRule="auto"/>
              <w:rPr>
                <w:rFonts w:ascii="Times New Roman" w:hAnsi="Times New Roman" w:cs="Times New Roman"/>
                <w:color w:val="auto"/>
              </w:rPr>
            </w:pPr>
            <w:r w:rsidRPr="00881B1E">
              <w:rPr>
                <w:rFonts w:ascii="Times New Roman" w:hAnsi="Times New Roman" w:cs="Times New Roman"/>
                <w:color w:val="auto"/>
              </w:rPr>
              <w:t xml:space="preserve">предельное количество этажей, </w:t>
            </w:r>
            <w:proofErr w:type="spellStart"/>
            <w:r w:rsidRPr="00881B1E">
              <w:rPr>
                <w:rFonts w:ascii="Times New Roman" w:hAnsi="Times New Roman" w:cs="Times New Roman"/>
                <w:color w:val="auto"/>
              </w:rPr>
              <w:t>эт</w:t>
            </w:r>
            <w:proofErr w:type="spellEnd"/>
            <w:r w:rsidRPr="00881B1E">
              <w:rPr>
                <w:rFonts w:ascii="Times New Roman" w:hAnsi="Times New Roman" w:cs="Times New Roman"/>
                <w:color w:val="auto"/>
              </w:rPr>
              <w:t>.</w:t>
            </w:r>
          </w:p>
        </w:tc>
        <w:tc>
          <w:tcPr>
            <w:tcW w:w="1638"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w:t>
            </w:r>
          </w:p>
        </w:tc>
        <w:tc>
          <w:tcPr>
            <w:tcW w:w="1719"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7</w:t>
            </w:r>
          </w:p>
        </w:tc>
      </w:tr>
      <w:tr w:rsidR="00250D0B" w:rsidRPr="00881B1E" w:rsidTr="009D1DA3">
        <w:tc>
          <w:tcPr>
            <w:tcW w:w="856" w:type="dxa"/>
          </w:tcPr>
          <w:p w:rsidR="00250D0B" w:rsidRPr="00881B1E" w:rsidRDefault="00250D0B" w:rsidP="0006552C">
            <w:pPr>
              <w:spacing w:after="0" w:line="240" w:lineRule="auto"/>
              <w:rPr>
                <w:rFonts w:ascii="Times New Roman" w:hAnsi="Times New Roman" w:cs="Times New Roman"/>
                <w:color w:val="auto"/>
                <w:sz w:val="20"/>
                <w:szCs w:val="20"/>
              </w:rPr>
            </w:pPr>
            <w:r w:rsidRPr="00881B1E">
              <w:rPr>
                <w:rFonts w:ascii="Times New Roman" w:hAnsi="Times New Roman" w:cs="Times New Roman"/>
                <w:color w:val="auto"/>
                <w:sz w:val="20"/>
                <w:szCs w:val="20"/>
              </w:rPr>
              <w:t>3.2</w:t>
            </w:r>
          </w:p>
        </w:tc>
        <w:tc>
          <w:tcPr>
            <w:tcW w:w="5073" w:type="dxa"/>
            <w:gridSpan w:val="2"/>
          </w:tcPr>
          <w:p w:rsidR="00250D0B" w:rsidRPr="00881B1E" w:rsidRDefault="00250D0B" w:rsidP="006113D0">
            <w:pPr>
              <w:autoSpaceDE w:val="0"/>
              <w:autoSpaceDN w:val="0"/>
              <w:adjustRightInd w:val="0"/>
              <w:spacing w:after="0" w:line="240" w:lineRule="auto"/>
              <w:rPr>
                <w:rFonts w:ascii="Times New Roman" w:hAnsi="Times New Roman" w:cs="Times New Roman"/>
                <w:color w:val="auto"/>
              </w:rPr>
            </w:pPr>
            <w:r w:rsidRPr="00881B1E">
              <w:rPr>
                <w:rFonts w:ascii="Times New Roman" w:hAnsi="Times New Roman" w:cs="Times New Roman"/>
                <w:color w:val="auto"/>
              </w:rPr>
              <w:t>предельная высота зданий, строений, сооружений, м</w:t>
            </w:r>
          </w:p>
        </w:tc>
        <w:tc>
          <w:tcPr>
            <w:tcW w:w="1638"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w:t>
            </w:r>
          </w:p>
        </w:tc>
        <w:tc>
          <w:tcPr>
            <w:tcW w:w="1719" w:type="dxa"/>
          </w:tcPr>
          <w:p w:rsidR="00250D0B" w:rsidRPr="00881B1E" w:rsidRDefault="00250D0B" w:rsidP="002A729F">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24</w:t>
            </w:r>
          </w:p>
        </w:tc>
      </w:tr>
      <w:tr w:rsidR="00250D0B" w:rsidRPr="00881B1E" w:rsidTr="00844851">
        <w:tc>
          <w:tcPr>
            <w:tcW w:w="856"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4</w:t>
            </w:r>
          </w:p>
        </w:tc>
        <w:tc>
          <w:tcPr>
            <w:tcW w:w="506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 %</w:t>
            </w:r>
          </w:p>
        </w:tc>
        <w:tc>
          <w:tcPr>
            <w:tcW w:w="1644" w:type="dxa"/>
            <w:gridSpan w:val="2"/>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color w:val="auto"/>
              </w:rPr>
              <w:t>не подлежит установлению</w:t>
            </w:r>
          </w:p>
        </w:tc>
        <w:tc>
          <w:tcPr>
            <w:tcW w:w="1719" w:type="dxa"/>
          </w:tcPr>
          <w:p w:rsidR="00250D0B" w:rsidRPr="00881B1E" w:rsidRDefault="00250D0B" w:rsidP="00844851">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60</w:t>
            </w:r>
          </w:p>
        </w:tc>
      </w:tr>
    </w:tbl>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в зоне О.1, в границах которых предусматривается осуществление деятельности по комплексному и устойчивому развитию территории</w:t>
      </w:r>
    </w:p>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Расчетные показатели минимально допустимого уровня обеспеченности территории объектами коммунальной, транспортной, социальной инфраструктур</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250D0B" w:rsidRPr="00881B1E" w:rsidTr="000137FD">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Наименование объекта коммунальной, транспортной или социальной инфраструктуры</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Наименование расчетного показателя допустимого уровня обеспеченности объектами, единица измерения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 xml:space="preserve">Значение расчетного показателя минимально допустимого уровня обеспеченности территории объектами коммунальной, транспортной, социальной </w:t>
            </w:r>
            <w:r w:rsidRPr="000137FD">
              <w:rPr>
                <w:rFonts w:ascii="Times New Roman" w:hAnsi="Times New Roman" w:cs="Times New Roman"/>
                <w:color w:val="auto"/>
                <w:szCs w:val="22"/>
              </w:rPr>
              <w:lastRenderedPageBreak/>
              <w:t>инфраструктур</w:t>
            </w:r>
          </w:p>
        </w:tc>
      </w:tr>
      <w:tr w:rsidR="00250D0B" w:rsidRPr="00881B1E" w:rsidTr="000137FD">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lastRenderedPageBreak/>
              <w:t>1</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2</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3</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 xml:space="preserve">Минимальное количество </w:t>
            </w:r>
            <w:proofErr w:type="spellStart"/>
            <w:r w:rsidRPr="000137FD">
              <w:rPr>
                <w:rFonts w:ascii="Times New Roman" w:hAnsi="Times New Roman" w:cs="Times New Roman"/>
                <w:color w:val="auto"/>
                <w:szCs w:val="22"/>
              </w:rPr>
              <w:t>машино</w:t>
            </w:r>
            <w:proofErr w:type="spellEnd"/>
            <w:r w:rsidRPr="000137FD">
              <w:rPr>
                <w:rFonts w:ascii="Times New Roman" w:hAnsi="Times New Roman" w:cs="Times New Roman"/>
                <w:color w:val="auto"/>
                <w:szCs w:val="22"/>
              </w:rPr>
              <w:t>-мест для хранения индивидуального автотранспорта</w:t>
            </w:r>
          </w:p>
        </w:tc>
        <w:tc>
          <w:tcPr>
            <w:tcW w:w="6380" w:type="dxa"/>
            <w:gridSpan w:val="2"/>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определяется в соответствии со статьей 17 настоящих Правил</w:t>
            </w:r>
          </w:p>
        </w:tc>
      </w:tr>
    </w:tbl>
    <w:p w:rsidR="00250D0B" w:rsidRPr="00881B1E" w:rsidRDefault="00250D0B" w:rsidP="006113D0">
      <w:pPr>
        <w:pStyle w:val="ConsPlusNormal0"/>
        <w:ind w:firstLine="540"/>
        <w:jc w:val="both"/>
        <w:rPr>
          <w:rFonts w:ascii="Times New Roman" w:hAnsi="Times New Roman" w:cs="Times New Roman"/>
          <w:color w:val="auto"/>
          <w:szCs w:val="22"/>
        </w:rPr>
      </w:pPr>
    </w:p>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Расчетные показатели максимально допустимого уровня территориальной доступности объектов коммунальной, транспортной, социальной инфраструктур для населения</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8"/>
        <w:gridCol w:w="3259"/>
        <w:gridCol w:w="4113"/>
      </w:tblGrid>
      <w:tr w:rsidR="00250D0B" w:rsidRPr="00881B1E" w:rsidTr="002A729F">
        <w:tc>
          <w:tcPr>
            <w:tcW w:w="2188"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Наименование объекта коммунальной, транспортной или социальной инфраструктуры</w:t>
            </w:r>
          </w:p>
        </w:tc>
        <w:tc>
          <w:tcPr>
            <w:tcW w:w="325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Наименование расчетного показателя допустимого уровня территориальной доступности, единица измерения</w:t>
            </w:r>
          </w:p>
        </w:tc>
        <w:tc>
          <w:tcPr>
            <w:tcW w:w="4113"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Предельное значение расчетного показателя максимально допустимого уровня территориальной доступности объектов коммунальной, транспортной, социальной инфраструктур</w:t>
            </w:r>
          </w:p>
        </w:tc>
      </w:tr>
      <w:tr w:rsidR="00250D0B" w:rsidRPr="00881B1E" w:rsidTr="002A729F">
        <w:tc>
          <w:tcPr>
            <w:tcW w:w="2188"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w:t>
            </w:r>
          </w:p>
        </w:tc>
        <w:tc>
          <w:tcPr>
            <w:tcW w:w="325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2</w:t>
            </w:r>
          </w:p>
        </w:tc>
        <w:tc>
          <w:tcPr>
            <w:tcW w:w="4113"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w:t>
            </w:r>
          </w:p>
        </w:tc>
      </w:tr>
      <w:tr w:rsidR="00250D0B" w:rsidRPr="00881B1E" w:rsidTr="002A729F">
        <w:tc>
          <w:tcPr>
            <w:tcW w:w="2188"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Машино-места для хранения индивидуального автотранспорта</w:t>
            </w:r>
          </w:p>
        </w:tc>
        <w:tc>
          <w:tcPr>
            <w:tcW w:w="7372" w:type="dxa"/>
            <w:gridSpan w:val="2"/>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определяется в соответствии со статьей 17 настоящих Правил</w:t>
            </w:r>
          </w:p>
        </w:tc>
      </w:tr>
    </w:tbl>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О.2. Зона специализированной общественной застройки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Зона выделена для обеспечения правовых условий формирования территорий для размещения социальных, культурных, спортивных, образовательных объектов в городе.</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DC6A5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Дошкольное, начальное и среднее общее образование</w:t>
      </w:r>
    </w:p>
    <w:p w:rsidR="00250D0B" w:rsidRPr="00881B1E" w:rsidRDefault="00250D0B" w:rsidP="00DC6A5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Социальное обслуживание</w:t>
      </w:r>
    </w:p>
    <w:p w:rsidR="00250D0B" w:rsidRPr="00881B1E" w:rsidRDefault="00250D0B" w:rsidP="00DC6A5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Магазины</w:t>
      </w:r>
    </w:p>
    <w:p w:rsidR="00250D0B" w:rsidRPr="00881B1E" w:rsidRDefault="00250D0B" w:rsidP="00DC6A5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Общественное питание</w:t>
      </w:r>
    </w:p>
    <w:p w:rsidR="00250D0B" w:rsidRPr="00881B1E" w:rsidRDefault="00250D0B" w:rsidP="00DC6A5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Среднее и высшее профессиональное образование</w:t>
      </w:r>
    </w:p>
    <w:p w:rsidR="00250D0B" w:rsidRPr="00881B1E" w:rsidRDefault="00250D0B" w:rsidP="00DC6A5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Обеспечение научной деятельности</w:t>
      </w:r>
    </w:p>
    <w:p w:rsidR="00250D0B" w:rsidRPr="00881B1E" w:rsidRDefault="00250D0B" w:rsidP="00DC6A5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Культурное развитие</w:t>
      </w:r>
    </w:p>
    <w:p w:rsidR="00250D0B" w:rsidRPr="00881B1E" w:rsidRDefault="00250D0B" w:rsidP="00DC6A5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8. Туристическое обслуживание</w:t>
      </w:r>
    </w:p>
    <w:p w:rsidR="00250D0B" w:rsidRPr="00881B1E" w:rsidRDefault="00250D0B" w:rsidP="00DC6A5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9. Религиозное использование</w:t>
      </w:r>
    </w:p>
    <w:p w:rsidR="00250D0B" w:rsidRPr="00881B1E" w:rsidRDefault="00250D0B" w:rsidP="00DC6A5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10. Спорт</w:t>
      </w:r>
    </w:p>
    <w:p w:rsidR="00250D0B" w:rsidRPr="00881B1E" w:rsidRDefault="00250D0B" w:rsidP="00DC6A57">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11. </w:t>
      </w:r>
      <w:proofErr w:type="spellStart"/>
      <w:r w:rsidRPr="00881B1E">
        <w:rPr>
          <w:rFonts w:ascii="Times New Roman" w:hAnsi="Times New Roman" w:cs="Times New Roman"/>
          <w:color w:val="auto"/>
          <w:sz w:val="24"/>
          <w:szCs w:val="24"/>
        </w:rPr>
        <w:t>Выставочно</w:t>
      </w:r>
      <w:proofErr w:type="spellEnd"/>
      <w:r w:rsidRPr="00881B1E">
        <w:rPr>
          <w:rFonts w:ascii="Times New Roman" w:hAnsi="Times New Roman" w:cs="Times New Roman"/>
          <w:color w:val="auto"/>
          <w:sz w:val="24"/>
          <w:szCs w:val="24"/>
        </w:rPr>
        <w:t>-ярмарочная деятельность</w:t>
      </w: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Вспомогательные виды разрешенного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Земельные участки (территории) общего 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2. Коммунальное обслуживание </w:t>
      </w: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Условно разрешенные виды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не установлены</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F114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О.2: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5067"/>
        <w:gridCol w:w="6"/>
        <w:gridCol w:w="1638"/>
        <w:gridCol w:w="1719"/>
      </w:tblGrid>
      <w:tr w:rsidR="00250D0B" w:rsidRPr="00881B1E" w:rsidTr="00D4010E">
        <w:tc>
          <w:tcPr>
            <w:tcW w:w="856" w:type="dxa"/>
          </w:tcPr>
          <w:p w:rsidR="00250D0B" w:rsidRPr="00881B1E" w:rsidRDefault="00250D0B" w:rsidP="00D4010E">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 п/п</w:t>
            </w:r>
          </w:p>
        </w:tc>
        <w:tc>
          <w:tcPr>
            <w:tcW w:w="5073" w:type="dxa"/>
            <w:gridSpan w:val="2"/>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38" w:type="dxa"/>
          </w:tcPr>
          <w:p w:rsidR="00250D0B" w:rsidRPr="00881B1E" w:rsidRDefault="00250D0B" w:rsidP="00D4010E">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19" w:type="dxa"/>
          </w:tcPr>
          <w:p w:rsidR="00250D0B" w:rsidRPr="00881B1E" w:rsidRDefault="00250D0B" w:rsidP="00D4010E">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D4010E">
        <w:trPr>
          <w:trHeight w:val="263"/>
        </w:trPr>
        <w:tc>
          <w:tcPr>
            <w:tcW w:w="856" w:type="dxa"/>
            <w:vMerge w:val="restart"/>
          </w:tcPr>
          <w:p w:rsidR="00250D0B" w:rsidRPr="00881B1E" w:rsidRDefault="00250D0B" w:rsidP="00D4010E">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1</w:t>
            </w:r>
          </w:p>
        </w:tc>
        <w:tc>
          <w:tcPr>
            <w:tcW w:w="5073" w:type="dxa"/>
            <w:gridSpan w:val="2"/>
            <w:vMerge w:val="restart"/>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 xml:space="preserve">предельные (минимальные и (или) </w:t>
            </w:r>
            <w:r w:rsidRPr="00881B1E">
              <w:rPr>
                <w:rFonts w:ascii="Times New Roman" w:hAnsi="Times New Roman" w:cs="Times New Roman"/>
                <w:b/>
                <w:color w:val="auto"/>
              </w:rPr>
              <w:lastRenderedPageBreak/>
              <w:t>максимальные) размеры земельных участков, в том числе их площадь:</w:t>
            </w:r>
          </w:p>
        </w:tc>
        <w:tc>
          <w:tcPr>
            <w:tcW w:w="3357" w:type="dxa"/>
            <w:gridSpan w:val="2"/>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lastRenderedPageBreak/>
              <w:t>не подлежат установлению</w:t>
            </w:r>
          </w:p>
        </w:tc>
      </w:tr>
      <w:tr w:rsidR="00250D0B" w:rsidRPr="00881B1E" w:rsidTr="00D4010E">
        <w:trPr>
          <w:trHeight w:val="351"/>
        </w:trPr>
        <w:tc>
          <w:tcPr>
            <w:tcW w:w="856" w:type="dxa"/>
            <w:vMerge/>
          </w:tcPr>
          <w:p w:rsidR="00250D0B" w:rsidRPr="00881B1E" w:rsidRDefault="00250D0B" w:rsidP="00D4010E">
            <w:pPr>
              <w:spacing w:after="0" w:line="240" w:lineRule="auto"/>
              <w:rPr>
                <w:rFonts w:ascii="Times New Roman" w:hAnsi="Times New Roman" w:cs="Times New Roman"/>
                <w:color w:val="auto"/>
                <w:sz w:val="20"/>
                <w:szCs w:val="20"/>
              </w:rPr>
            </w:pPr>
          </w:p>
        </w:tc>
        <w:tc>
          <w:tcPr>
            <w:tcW w:w="5073" w:type="dxa"/>
            <w:gridSpan w:val="2"/>
            <w:vMerge/>
          </w:tcPr>
          <w:p w:rsidR="00250D0B" w:rsidRPr="00881B1E" w:rsidRDefault="00250D0B" w:rsidP="00D4010E">
            <w:pPr>
              <w:spacing w:after="0" w:line="240" w:lineRule="auto"/>
              <w:rPr>
                <w:rFonts w:ascii="Times New Roman" w:hAnsi="Times New Roman" w:cs="Times New Roman"/>
                <w:color w:val="auto"/>
              </w:rPr>
            </w:pPr>
          </w:p>
        </w:tc>
        <w:tc>
          <w:tcPr>
            <w:tcW w:w="3357" w:type="dxa"/>
            <w:gridSpan w:val="2"/>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в соответствии с документацией по планировке территории</w:t>
            </w:r>
          </w:p>
        </w:tc>
      </w:tr>
      <w:tr w:rsidR="00250D0B" w:rsidRPr="00881B1E" w:rsidTr="00D4010E">
        <w:trPr>
          <w:trHeight w:val="478"/>
        </w:trPr>
        <w:tc>
          <w:tcPr>
            <w:tcW w:w="856" w:type="dxa"/>
          </w:tcPr>
          <w:p w:rsidR="00250D0B" w:rsidRPr="00881B1E" w:rsidRDefault="00250D0B" w:rsidP="00D4010E">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lastRenderedPageBreak/>
              <w:t>2</w:t>
            </w:r>
          </w:p>
        </w:tc>
        <w:tc>
          <w:tcPr>
            <w:tcW w:w="5073" w:type="dxa"/>
            <w:gridSpan w:val="2"/>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38"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w:t>
            </w:r>
          </w:p>
        </w:tc>
        <w:tc>
          <w:tcPr>
            <w:tcW w:w="1719"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D4010E">
        <w:tc>
          <w:tcPr>
            <w:tcW w:w="856" w:type="dxa"/>
          </w:tcPr>
          <w:p w:rsidR="00250D0B" w:rsidRPr="00881B1E" w:rsidRDefault="00250D0B" w:rsidP="00D4010E">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3</w:t>
            </w:r>
          </w:p>
        </w:tc>
        <w:tc>
          <w:tcPr>
            <w:tcW w:w="8430" w:type="dxa"/>
            <w:gridSpan w:val="4"/>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r>
      <w:tr w:rsidR="00250D0B" w:rsidRPr="00881B1E" w:rsidTr="00D4010E">
        <w:tc>
          <w:tcPr>
            <w:tcW w:w="856" w:type="dxa"/>
          </w:tcPr>
          <w:p w:rsidR="00250D0B" w:rsidRPr="00881B1E" w:rsidRDefault="00250D0B" w:rsidP="00D4010E">
            <w:pPr>
              <w:spacing w:after="0" w:line="240" w:lineRule="auto"/>
              <w:rPr>
                <w:rFonts w:ascii="Times New Roman" w:hAnsi="Times New Roman" w:cs="Times New Roman"/>
                <w:color w:val="auto"/>
                <w:sz w:val="20"/>
                <w:szCs w:val="20"/>
              </w:rPr>
            </w:pPr>
            <w:r w:rsidRPr="00881B1E">
              <w:rPr>
                <w:rFonts w:ascii="Times New Roman" w:hAnsi="Times New Roman" w:cs="Times New Roman"/>
                <w:color w:val="auto"/>
                <w:sz w:val="20"/>
                <w:szCs w:val="20"/>
              </w:rPr>
              <w:t>3.1</w:t>
            </w:r>
          </w:p>
        </w:tc>
        <w:tc>
          <w:tcPr>
            <w:tcW w:w="5073" w:type="dxa"/>
            <w:gridSpan w:val="2"/>
          </w:tcPr>
          <w:p w:rsidR="00250D0B" w:rsidRPr="00881B1E" w:rsidRDefault="00250D0B" w:rsidP="00D4010E">
            <w:pPr>
              <w:autoSpaceDE w:val="0"/>
              <w:autoSpaceDN w:val="0"/>
              <w:adjustRightInd w:val="0"/>
              <w:spacing w:after="0" w:line="240" w:lineRule="auto"/>
              <w:rPr>
                <w:rFonts w:ascii="Times New Roman" w:hAnsi="Times New Roman" w:cs="Times New Roman"/>
                <w:color w:val="auto"/>
              </w:rPr>
            </w:pPr>
            <w:r w:rsidRPr="00881B1E">
              <w:rPr>
                <w:rFonts w:ascii="Times New Roman" w:hAnsi="Times New Roman" w:cs="Times New Roman"/>
                <w:color w:val="auto"/>
              </w:rPr>
              <w:t xml:space="preserve">предельное количество этажей, </w:t>
            </w:r>
            <w:proofErr w:type="spellStart"/>
            <w:r w:rsidRPr="00881B1E">
              <w:rPr>
                <w:rFonts w:ascii="Times New Roman" w:hAnsi="Times New Roman" w:cs="Times New Roman"/>
                <w:color w:val="auto"/>
              </w:rPr>
              <w:t>эт</w:t>
            </w:r>
            <w:proofErr w:type="spellEnd"/>
            <w:r w:rsidRPr="00881B1E">
              <w:rPr>
                <w:rFonts w:ascii="Times New Roman" w:hAnsi="Times New Roman" w:cs="Times New Roman"/>
                <w:color w:val="auto"/>
              </w:rPr>
              <w:t>.</w:t>
            </w:r>
          </w:p>
        </w:tc>
        <w:tc>
          <w:tcPr>
            <w:tcW w:w="1638"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w:t>
            </w:r>
          </w:p>
        </w:tc>
        <w:tc>
          <w:tcPr>
            <w:tcW w:w="1719"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5</w:t>
            </w:r>
          </w:p>
        </w:tc>
      </w:tr>
      <w:tr w:rsidR="00250D0B" w:rsidRPr="00881B1E" w:rsidTr="00D4010E">
        <w:tc>
          <w:tcPr>
            <w:tcW w:w="856" w:type="dxa"/>
          </w:tcPr>
          <w:p w:rsidR="00250D0B" w:rsidRPr="00881B1E" w:rsidRDefault="00250D0B" w:rsidP="00D4010E">
            <w:pPr>
              <w:spacing w:after="0" w:line="240" w:lineRule="auto"/>
              <w:rPr>
                <w:rFonts w:ascii="Times New Roman" w:hAnsi="Times New Roman" w:cs="Times New Roman"/>
                <w:color w:val="auto"/>
                <w:sz w:val="20"/>
                <w:szCs w:val="20"/>
              </w:rPr>
            </w:pPr>
            <w:r w:rsidRPr="00881B1E">
              <w:rPr>
                <w:rFonts w:ascii="Times New Roman" w:hAnsi="Times New Roman" w:cs="Times New Roman"/>
                <w:color w:val="auto"/>
                <w:sz w:val="20"/>
                <w:szCs w:val="20"/>
              </w:rPr>
              <w:t>3.2</w:t>
            </w:r>
          </w:p>
        </w:tc>
        <w:tc>
          <w:tcPr>
            <w:tcW w:w="5073" w:type="dxa"/>
            <w:gridSpan w:val="2"/>
          </w:tcPr>
          <w:p w:rsidR="00250D0B" w:rsidRPr="00881B1E" w:rsidRDefault="00250D0B" w:rsidP="00D4010E">
            <w:pPr>
              <w:autoSpaceDE w:val="0"/>
              <w:autoSpaceDN w:val="0"/>
              <w:adjustRightInd w:val="0"/>
              <w:spacing w:after="0" w:line="240" w:lineRule="auto"/>
              <w:rPr>
                <w:rFonts w:ascii="Times New Roman" w:hAnsi="Times New Roman" w:cs="Times New Roman"/>
                <w:color w:val="auto"/>
              </w:rPr>
            </w:pPr>
            <w:r w:rsidRPr="00881B1E">
              <w:rPr>
                <w:rFonts w:ascii="Times New Roman" w:hAnsi="Times New Roman" w:cs="Times New Roman"/>
                <w:color w:val="auto"/>
              </w:rPr>
              <w:t>предельная высота зданий, строений, сооружений, м</w:t>
            </w:r>
          </w:p>
        </w:tc>
        <w:tc>
          <w:tcPr>
            <w:tcW w:w="1638"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w:t>
            </w:r>
          </w:p>
        </w:tc>
        <w:tc>
          <w:tcPr>
            <w:tcW w:w="1719"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18</w:t>
            </w:r>
          </w:p>
        </w:tc>
      </w:tr>
      <w:tr w:rsidR="00250D0B" w:rsidRPr="00881B1E" w:rsidTr="00D4010E">
        <w:tc>
          <w:tcPr>
            <w:tcW w:w="856" w:type="dxa"/>
          </w:tcPr>
          <w:p w:rsidR="00250D0B" w:rsidRPr="00881B1E" w:rsidRDefault="00250D0B" w:rsidP="00D4010E">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4</w:t>
            </w:r>
          </w:p>
        </w:tc>
        <w:tc>
          <w:tcPr>
            <w:tcW w:w="5067"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 %</w:t>
            </w:r>
          </w:p>
        </w:tc>
        <w:tc>
          <w:tcPr>
            <w:tcW w:w="1644" w:type="dxa"/>
            <w:gridSpan w:val="2"/>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color w:val="auto"/>
              </w:rPr>
              <w:t>не подлежит установлению</w:t>
            </w:r>
          </w:p>
        </w:tc>
        <w:tc>
          <w:tcPr>
            <w:tcW w:w="1719"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60</w:t>
            </w:r>
          </w:p>
        </w:tc>
      </w:tr>
    </w:tbl>
    <w:p w:rsidR="00250D0B" w:rsidRPr="00881B1E" w:rsidRDefault="00250D0B" w:rsidP="006113D0">
      <w:pPr>
        <w:pStyle w:val="ConsPlusNormal0"/>
        <w:jc w:val="both"/>
        <w:rPr>
          <w:rFonts w:ascii="Times New Roman" w:hAnsi="Times New Roman" w:cs="Times New Roman"/>
          <w:color w:val="auto"/>
          <w:sz w:val="24"/>
          <w:szCs w:val="24"/>
        </w:rPr>
      </w:pPr>
    </w:p>
    <w:p w:rsidR="00250D0B" w:rsidRPr="00881B1E" w:rsidRDefault="00250D0B" w:rsidP="006113D0">
      <w:pPr>
        <w:pStyle w:val="ConsPlusNormal0"/>
        <w:ind w:firstLine="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в зоне О.2, в границах которых предусматривается осуществление деятельности по комплексному и устойчивому развитию территории</w:t>
      </w:r>
    </w:p>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Расчетные показатели минимально допустимого уровня обеспеченности территории объектами коммунальной, транспортной, социальной инфраструктур</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250D0B" w:rsidRPr="00881B1E" w:rsidTr="000137FD">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Наименование объекта коммунальной, транспортной или социальной инфраструктуры</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Наименование расчетного показателя допустимого уровня обеспеченности объектами, единица измерения</w:t>
            </w:r>
          </w:p>
        </w:tc>
        <w:tc>
          <w:tcPr>
            <w:tcW w:w="3190" w:type="dxa"/>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Значение расчетного показателя минимально допустимого уровня обеспеченности территории объектами коммунальной, транспортной, социальной инфраструктур</w:t>
            </w:r>
          </w:p>
        </w:tc>
      </w:tr>
      <w:tr w:rsidR="00250D0B" w:rsidRPr="00881B1E" w:rsidTr="000137FD">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1</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2</w:t>
            </w:r>
          </w:p>
        </w:tc>
        <w:tc>
          <w:tcPr>
            <w:tcW w:w="3190" w:type="dxa"/>
            <w:vAlign w:val="center"/>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3</w:t>
            </w:r>
          </w:p>
        </w:tc>
      </w:tr>
      <w:tr w:rsidR="00250D0B" w:rsidRPr="00881B1E" w:rsidTr="000137FD">
        <w:tc>
          <w:tcPr>
            <w:tcW w:w="3190" w:type="dxa"/>
          </w:tcPr>
          <w:p w:rsidR="00250D0B" w:rsidRPr="000137FD" w:rsidRDefault="00250D0B" w:rsidP="006113D0">
            <w:pPr>
              <w:pStyle w:val="ConsPlusNormal0"/>
              <w:rPr>
                <w:rFonts w:ascii="Times New Roman" w:hAnsi="Times New Roman" w:cs="Times New Roman"/>
                <w:color w:val="auto"/>
                <w:szCs w:val="22"/>
              </w:rPr>
            </w:pPr>
            <w:r w:rsidRPr="000137FD">
              <w:rPr>
                <w:rFonts w:ascii="Times New Roman" w:hAnsi="Times New Roman" w:cs="Times New Roman"/>
                <w:color w:val="auto"/>
                <w:szCs w:val="22"/>
              </w:rPr>
              <w:t xml:space="preserve">Минимальное количество </w:t>
            </w:r>
            <w:proofErr w:type="spellStart"/>
            <w:r w:rsidRPr="000137FD">
              <w:rPr>
                <w:rFonts w:ascii="Times New Roman" w:hAnsi="Times New Roman" w:cs="Times New Roman"/>
                <w:color w:val="auto"/>
                <w:szCs w:val="22"/>
              </w:rPr>
              <w:t>машино</w:t>
            </w:r>
            <w:proofErr w:type="spellEnd"/>
            <w:r w:rsidRPr="000137FD">
              <w:rPr>
                <w:rFonts w:ascii="Times New Roman" w:hAnsi="Times New Roman" w:cs="Times New Roman"/>
                <w:color w:val="auto"/>
                <w:szCs w:val="22"/>
              </w:rPr>
              <w:t>-мест для хранения индивидуального автотранспорта</w:t>
            </w:r>
          </w:p>
        </w:tc>
        <w:tc>
          <w:tcPr>
            <w:tcW w:w="6380" w:type="dxa"/>
            <w:gridSpan w:val="2"/>
          </w:tcPr>
          <w:p w:rsidR="00250D0B" w:rsidRPr="000137FD" w:rsidRDefault="00250D0B" w:rsidP="000137FD">
            <w:pPr>
              <w:pStyle w:val="ConsPlusNormal0"/>
              <w:jc w:val="center"/>
              <w:rPr>
                <w:rFonts w:ascii="Times New Roman" w:hAnsi="Times New Roman" w:cs="Times New Roman"/>
                <w:color w:val="auto"/>
                <w:szCs w:val="22"/>
              </w:rPr>
            </w:pPr>
            <w:r w:rsidRPr="000137FD">
              <w:rPr>
                <w:rFonts w:ascii="Times New Roman" w:hAnsi="Times New Roman" w:cs="Times New Roman"/>
                <w:color w:val="auto"/>
                <w:szCs w:val="22"/>
              </w:rPr>
              <w:t>определяется в соответствии со статьей 17 настоящих Правил</w:t>
            </w:r>
          </w:p>
        </w:tc>
      </w:tr>
    </w:tbl>
    <w:p w:rsidR="00250D0B" w:rsidRPr="00881B1E" w:rsidRDefault="00250D0B" w:rsidP="006113D0">
      <w:pPr>
        <w:pStyle w:val="ConsPlusNormal0"/>
        <w:ind w:firstLine="540"/>
        <w:jc w:val="both"/>
        <w:rPr>
          <w:rFonts w:ascii="Times New Roman" w:hAnsi="Times New Roman" w:cs="Times New Roman"/>
          <w:color w:val="auto"/>
          <w:szCs w:val="22"/>
        </w:rPr>
      </w:pPr>
    </w:p>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Расчетные показатели максимально допустимого уровня территориальной доступности объектов коммунальной, транспортной, социальной инфраструктур для населения</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8"/>
        <w:gridCol w:w="3259"/>
        <w:gridCol w:w="4113"/>
        <w:gridCol w:w="21"/>
      </w:tblGrid>
      <w:tr w:rsidR="00250D0B" w:rsidRPr="00881B1E" w:rsidTr="000071FE">
        <w:trPr>
          <w:gridAfter w:val="1"/>
          <w:wAfter w:w="21" w:type="dxa"/>
        </w:trPr>
        <w:tc>
          <w:tcPr>
            <w:tcW w:w="2188"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Наименование объекта коммунальной, транспортной или социальной инфраструктуры</w:t>
            </w:r>
          </w:p>
        </w:tc>
        <w:tc>
          <w:tcPr>
            <w:tcW w:w="325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Наименование расчетного показателя допустимого уровня территориальной доступности, единица измерения</w:t>
            </w:r>
          </w:p>
        </w:tc>
        <w:tc>
          <w:tcPr>
            <w:tcW w:w="4113"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Предельное значение расчетного показателя максимально допустимого уровня территориальной доступности объектов коммунальной, транспортной, социальной инфраструктур</w:t>
            </w:r>
          </w:p>
        </w:tc>
      </w:tr>
      <w:tr w:rsidR="00250D0B" w:rsidRPr="00881B1E" w:rsidTr="000071FE">
        <w:trPr>
          <w:gridAfter w:val="1"/>
          <w:wAfter w:w="21" w:type="dxa"/>
        </w:trPr>
        <w:tc>
          <w:tcPr>
            <w:tcW w:w="2188"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w:t>
            </w:r>
          </w:p>
        </w:tc>
        <w:tc>
          <w:tcPr>
            <w:tcW w:w="3259"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2</w:t>
            </w:r>
          </w:p>
        </w:tc>
        <w:tc>
          <w:tcPr>
            <w:tcW w:w="4113"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w:t>
            </w:r>
          </w:p>
        </w:tc>
      </w:tr>
      <w:tr w:rsidR="00250D0B" w:rsidRPr="00881B1E" w:rsidTr="000071FE">
        <w:tc>
          <w:tcPr>
            <w:tcW w:w="2188"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 xml:space="preserve">Машино-места для хранения индивидуального </w:t>
            </w:r>
            <w:r w:rsidRPr="00881B1E">
              <w:rPr>
                <w:rFonts w:ascii="Times New Roman" w:hAnsi="Times New Roman" w:cs="Times New Roman"/>
                <w:color w:val="auto"/>
              </w:rPr>
              <w:lastRenderedPageBreak/>
              <w:t>автотранспорта</w:t>
            </w:r>
          </w:p>
        </w:tc>
        <w:tc>
          <w:tcPr>
            <w:tcW w:w="7393" w:type="dxa"/>
            <w:gridSpan w:val="3"/>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lastRenderedPageBreak/>
              <w:t>определяется в соответствии со статьей 17 настоящих Правил</w:t>
            </w:r>
          </w:p>
        </w:tc>
      </w:tr>
    </w:tbl>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Зоны рекреационного назначения</w:t>
      </w:r>
    </w:p>
    <w:p w:rsidR="00250D0B" w:rsidRPr="00881B1E" w:rsidRDefault="00250D0B" w:rsidP="001679C1">
      <w:pPr>
        <w:pStyle w:val="ConsPlusNormal0"/>
        <w:ind w:firstLine="540"/>
        <w:jc w:val="both"/>
        <w:rPr>
          <w:rFonts w:ascii="Times New Roman" w:hAnsi="Times New Roman" w:cs="Times New Roman"/>
          <w:color w:val="auto"/>
          <w:sz w:val="24"/>
          <w:szCs w:val="24"/>
        </w:rPr>
      </w:pPr>
    </w:p>
    <w:p w:rsidR="00250D0B" w:rsidRPr="00881B1E" w:rsidRDefault="00250D0B" w:rsidP="00C9509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Р.1. Зона озелененных территорий общего пользования (парки, скверы, бульвары)</w:t>
      </w:r>
    </w:p>
    <w:p w:rsidR="00250D0B" w:rsidRPr="00881B1E" w:rsidRDefault="00250D0B" w:rsidP="00C9509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Зона озелененных территорий общего пользования (парки, скверы, бульвары) предназначена для обеспечения правовых условий сохранения и использования природных объектов в целях кратковременного отдыха, спорта и проведения досуга населением на обустроенных открытых пространствах.</w:t>
      </w:r>
    </w:p>
    <w:p w:rsidR="00250D0B" w:rsidRPr="00881B1E" w:rsidRDefault="00250D0B" w:rsidP="00C9509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Настоящий градостроительные регламент распространяется на земельные участки, расположенные в границах территориальной зоны Р.1, за исключением случаев, предусмотренных частью 4 статьи 36 Градостроительного кодекса Российской Федерации.</w:t>
      </w:r>
    </w:p>
    <w:p w:rsidR="00250D0B" w:rsidRPr="00881B1E" w:rsidRDefault="00250D0B" w:rsidP="00C9509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Использование земельных участков, расположенных в границах территориальной зоны Р.1, на которые действия градостроительные регламентов не распространяются и для которых градостроительные регламенты не устанавливаются, определяется частью 7 статьи 36 Градостроительного кодекса Российской Федерации.</w:t>
      </w:r>
    </w:p>
    <w:p w:rsidR="00250D0B" w:rsidRPr="00881B1E" w:rsidRDefault="00250D0B" w:rsidP="00C95096">
      <w:pPr>
        <w:pStyle w:val="ConsPlusNormal0"/>
        <w:ind w:firstLine="540"/>
        <w:jc w:val="both"/>
        <w:rPr>
          <w:rFonts w:ascii="Times New Roman" w:hAnsi="Times New Roman" w:cs="Times New Roman"/>
          <w:color w:val="auto"/>
          <w:sz w:val="24"/>
          <w:szCs w:val="24"/>
        </w:rPr>
      </w:pPr>
    </w:p>
    <w:p w:rsidR="00250D0B" w:rsidRPr="00881B1E" w:rsidRDefault="00250D0B" w:rsidP="00C95096">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C9509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1. Земельные участки (территории) общего пользования </w:t>
      </w:r>
    </w:p>
    <w:p w:rsidR="00250D0B" w:rsidRPr="00881B1E" w:rsidRDefault="00250D0B" w:rsidP="00C95096">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Вспомогательные виды разрешенного использования:</w:t>
      </w:r>
    </w:p>
    <w:p w:rsidR="00250D0B" w:rsidRPr="00881B1E" w:rsidRDefault="00250D0B" w:rsidP="00C95096">
      <w:pPr>
        <w:widowControl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lang w:eastAsia="ru-RU"/>
        </w:rPr>
        <w:t xml:space="preserve">1. Коммунальное обслуживание </w:t>
      </w:r>
    </w:p>
    <w:p w:rsidR="00250D0B" w:rsidRPr="00881B1E" w:rsidRDefault="00250D0B" w:rsidP="00C95096">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Условно разрешенные виды использования:</w:t>
      </w:r>
    </w:p>
    <w:p w:rsidR="00250D0B" w:rsidRPr="00881B1E" w:rsidRDefault="00250D0B" w:rsidP="00C9509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Природно-познавательный туризм</w:t>
      </w:r>
    </w:p>
    <w:p w:rsidR="00250D0B" w:rsidRPr="00881B1E" w:rsidRDefault="00250D0B" w:rsidP="00C9509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Туристическое обслуживание</w:t>
      </w:r>
    </w:p>
    <w:p w:rsidR="00250D0B" w:rsidRPr="00881B1E" w:rsidRDefault="00250D0B" w:rsidP="00C9509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Спорт</w:t>
      </w:r>
    </w:p>
    <w:p w:rsidR="00250D0B" w:rsidRPr="00881B1E" w:rsidRDefault="00250D0B" w:rsidP="00C9509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Развлечения</w:t>
      </w:r>
    </w:p>
    <w:p w:rsidR="00250D0B" w:rsidRPr="00881B1E" w:rsidRDefault="00250D0B" w:rsidP="00C9509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Общественное питание</w:t>
      </w:r>
    </w:p>
    <w:p w:rsidR="00250D0B" w:rsidRPr="00881B1E" w:rsidRDefault="00250D0B" w:rsidP="00C9509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Обеспечение внутреннего правопорядка</w:t>
      </w:r>
    </w:p>
    <w:p w:rsidR="00250D0B" w:rsidRPr="00881B1E" w:rsidRDefault="00250D0B" w:rsidP="00C9509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Связь</w:t>
      </w:r>
    </w:p>
    <w:p w:rsidR="00250D0B" w:rsidRPr="00881B1E" w:rsidRDefault="00250D0B" w:rsidP="00C95096">
      <w:pPr>
        <w:pStyle w:val="ConsPlusNormal0"/>
        <w:ind w:firstLine="540"/>
        <w:jc w:val="both"/>
        <w:rPr>
          <w:rFonts w:ascii="Times New Roman" w:hAnsi="Times New Roman" w:cs="Times New Roman"/>
          <w:color w:val="auto"/>
          <w:sz w:val="24"/>
          <w:szCs w:val="24"/>
        </w:rPr>
      </w:pPr>
    </w:p>
    <w:p w:rsidR="00250D0B" w:rsidRPr="00881B1E" w:rsidRDefault="00250D0B" w:rsidP="00C9509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Р.1: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5210"/>
        <w:gridCol w:w="1693"/>
        <w:gridCol w:w="1721"/>
      </w:tblGrid>
      <w:tr w:rsidR="00250D0B" w:rsidRPr="00881B1E" w:rsidTr="00AC7996">
        <w:tc>
          <w:tcPr>
            <w:tcW w:w="662"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 п/п</w:t>
            </w:r>
          </w:p>
        </w:tc>
        <w:tc>
          <w:tcPr>
            <w:tcW w:w="5210"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3" w:type="dxa"/>
          </w:tcPr>
          <w:p w:rsidR="00250D0B" w:rsidRPr="00881B1E" w:rsidRDefault="00250D0B" w:rsidP="00AC7996">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21" w:type="dxa"/>
          </w:tcPr>
          <w:p w:rsidR="00250D0B" w:rsidRPr="00881B1E" w:rsidRDefault="00250D0B" w:rsidP="00AC7996">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D4010E">
        <w:trPr>
          <w:trHeight w:val="1017"/>
        </w:trPr>
        <w:tc>
          <w:tcPr>
            <w:tcW w:w="662"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1</w:t>
            </w:r>
          </w:p>
        </w:tc>
        <w:tc>
          <w:tcPr>
            <w:tcW w:w="5210"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w:t>
            </w:r>
          </w:p>
        </w:tc>
        <w:tc>
          <w:tcPr>
            <w:tcW w:w="3414" w:type="dxa"/>
            <w:gridSpan w:val="2"/>
          </w:tcPr>
          <w:p w:rsidR="00250D0B" w:rsidRPr="00881B1E" w:rsidRDefault="00250D0B" w:rsidP="008E2627">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p w:rsidR="00250D0B" w:rsidRPr="00881B1E" w:rsidRDefault="00250D0B" w:rsidP="00AC7996">
            <w:pPr>
              <w:spacing w:after="0" w:line="240" w:lineRule="auto"/>
              <w:jc w:val="center"/>
              <w:rPr>
                <w:rFonts w:ascii="Times New Roman" w:hAnsi="Times New Roman" w:cs="Times New Roman"/>
                <w:color w:val="auto"/>
              </w:rPr>
            </w:pPr>
          </w:p>
        </w:tc>
      </w:tr>
      <w:tr w:rsidR="00250D0B" w:rsidRPr="00881B1E" w:rsidTr="00AC7996">
        <w:trPr>
          <w:trHeight w:val="351"/>
        </w:trPr>
        <w:tc>
          <w:tcPr>
            <w:tcW w:w="662"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2</w:t>
            </w:r>
          </w:p>
        </w:tc>
        <w:tc>
          <w:tcPr>
            <w:tcW w:w="5210"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3" w:type="dxa"/>
          </w:tcPr>
          <w:p w:rsidR="00250D0B" w:rsidRPr="00881B1E" w:rsidRDefault="00250D0B" w:rsidP="008E2627">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w:t>
            </w:r>
          </w:p>
        </w:tc>
        <w:tc>
          <w:tcPr>
            <w:tcW w:w="1721" w:type="dxa"/>
          </w:tcPr>
          <w:p w:rsidR="00250D0B" w:rsidRPr="00881B1E" w:rsidRDefault="00250D0B" w:rsidP="00AC7996">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AC7996">
        <w:tc>
          <w:tcPr>
            <w:tcW w:w="662"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3</w:t>
            </w:r>
          </w:p>
        </w:tc>
        <w:tc>
          <w:tcPr>
            <w:tcW w:w="5210"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c>
          <w:tcPr>
            <w:tcW w:w="1693" w:type="dxa"/>
          </w:tcPr>
          <w:p w:rsidR="00250D0B" w:rsidRPr="00881B1E" w:rsidRDefault="00250D0B" w:rsidP="00AC7996">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1" w:type="dxa"/>
          </w:tcPr>
          <w:p w:rsidR="00250D0B" w:rsidRPr="00881B1E" w:rsidRDefault="00250D0B" w:rsidP="00AC7996">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w:t>
            </w:r>
          </w:p>
        </w:tc>
      </w:tr>
      <w:tr w:rsidR="00250D0B" w:rsidRPr="00881B1E" w:rsidTr="00AC7996">
        <w:tc>
          <w:tcPr>
            <w:tcW w:w="662" w:type="dxa"/>
          </w:tcPr>
          <w:p w:rsidR="00250D0B" w:rsidRPr="00881B1E" w:rsidRDefault="00250D0B" w:rsidP="00AC7996">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4</w:t>
            </w:r>
          </w:p>
        </w:tc>
        <w:tc>
          <w:tcPr>
            <w:tcW w:w="5210"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 xml:space="preserve">максимальный процент застройки в границах земельного участка, определяемый как </w:t>
            </w:r>
            <w:r w:rsidRPr="00881B1E">
              <w:rPr>
                <w:rFonts w:ascii="Times New Roman" w:hAnsi="Times New Roman" w:cs="Times New Roman"/>
                <w:b/>
                <w:color w:val="auto"/>
              </w:rPr>
              <w:lastRenderedPageBreak/>
              <w:t>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w:t>
            </w:r>
          </w:p>
        </w:tc>
        <w:tc>
          <w:tcPr>
            <w:tcW w:w="1693" w:type="dxa"/>
          </w:tcPr>
          <w:p w:rsidR="00250D0B" w:rsidRPr="00881B1E" w:rsidRDefault="00250D0B" w:rsidP="00AC7996">
            <w:pPr>
              <w:spacing w:after="0" w:line="240" w:lineRule="auto"/>
              <w:rPr>
                <w:rFonts w:ascii="Times New Roman" w:hAnsi="Times New Roman" w:cs="Times New Roman"/>
                <w:color w:val="auto"/>
              </w:rPr>
            </w:pPr>
            <w:r w:rsidRPr="00881B1E">
              <w:rPr>
                <w:rFonts w:ascii="Times New Roman" w:hAnsi="Times New Roman" w:cs="Times New Roman"/>
                <w:color w:val="auto"/>
              </w:rPr>
              <w:lastRenderedPageBreak/>
              <w:t>не подлежит установлению</w:t>
            </w:r>
          </w:p>
        </w:tc>
        <w:tc>
          <w:tcPr>
            <w:tcW w:w="1721" w:type="dxa"/>
          </w:tcPr>
          <w:p w:rsidR="00250D0B" w:rsidRPr="00881B1E" w:rsidRDefault="00250D0B" w:rsidP="00AC7996">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10%</w:t>
            </w:r>
          </w:p>
        </w:tc>
      </w:tr>
    </w:tbl>
    <w:p w:rsidR="00250D0B" w:rsidRPr="00881B1E" w:rsidRDefault="00250D0B" w:rsidP="001679C1">
      <w:pPr>
        <w:pStyle w:val="ConsPlusNormal0"/>
        <w:ind w:firstLine="540"/>
        <w:jc w:val="both"/>
        <w:rPr>
          <w:rFonts w:ascii="Times New Roman" w:hAnsi="Times New Roman" w:cs="Times New Roman"/>
          <w:color w:val="auto"/>
          <w:sz w:val="24"/>
          <w:szCs w:val="24"/>
        </w:rPr>
      </w:pP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Р.2. Лесопарковая зона</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Лесопарковая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250D0B" w:rsidRPr="00881B1E" w:rsidRDefault="00250D0B" w:rsidP="001679C1">
      <w:pPr>
        <w:pStyle w:val="ConsPlusNormal0"/>
        <w:ind w:firstLine="540"/>
        <w:jc w:val="both"/>
        <w:rPr>
          <w:rFonts w:ascii="Times New Roman" w:hAnsi="Times New Roman" w:cs="Times New Roman"/>
          <w:color w:val="auto"/>
          <w:sz w:val="24"/>
          <w:szCs w:val="24"/>
        </w:rPr>
      </w:pPr>
    </w:p>
    <w:p w:rsidR="00250D0B" w:rsidRPr="00881B1E" w:rsidRDefault="00250D0B" w:rsidP="001679C1">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Природно-познавательный туризм</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Туристическое обслуживание</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Земельные участки (территории) общего пользования</w:t>
      </w:r>
    </w:p>
    <w:p w:rsidR="00250D0B" w:rsidRPr="00881B1E" w:rsidRDefault="00250D0B" w:rsidP="001679C1">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 xml:space="preserve">Вспомогательные виды разрешенного использования: </w:t>
      </w:r>
    </w:p>
    <w:p w:rsidR="00250D0B" w:rsidRPr="00881B1E" w:rsidRDefault="00250D0B" w:rsidP="001679C1">
      <w:pPr>
        <w:widowControl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lang w:eastAsia="ru-RU"/>
        </w:rPr>
        <w:t xml:space="preserve">1. Коммунальное обслуживание </w:t>
      </w:r>
    </w:p>
    <w:p w:rsidR="00250D0B" w:rsidRPr="00881B1E" w:rsidRDefault="00250D0B" w:rsidP="001679C1">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Условно разрешенные виды использования:</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Курортная деятельность</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Санаторная деятельность</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3. Спорт </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Связь</w:t>
      </w:r>
    </w:p>
    <w:p w:rsidR="00250D0B" w:rsidRPr="00881B1E" w:rsidRDefault="00250D0B" w:rsidP="001679C1">
      <w:pPr>
        <w:widowControl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rPr>
        <w:t>5. Обеспечение внутреннего правопорядка</w:t>
      </w:r>
    </w:p>
    <w:p w:rsidR="00250D0B" w:rsidRPr="00881B1E" w:rsidRDefault="00250D0B" w:rsidP="001679C1">
      <w:pPr>
        <w:pStyle w:val="ConsPlusNormal0"/>
        <w:ind w:firstLine="540"/>
        <w:jc w:val="both"/>
        <w:rPr>
          <w:rFonts w:ascii="Times New Roman" w:hAnsi="Times New Roman" w:cs="Times New Roman"/>
          <w:color w:val="auto"/>
          <w:sz w:val="24"/>
          <w:szCs w:val="24"/>
        </w:rPr>
      </w:pP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Р.2: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5210"/>
        <w:gridCol w:w="1693"/>
        <w:gridCol w:w="1721"/>
      </w:tblGrid>
      <w:tr w:rsidR="00250D0B" w:rsidRPr="00881B1E" w:rsidTr="00AC7996">
        <w:tc>
          <w:tcPr>
            <w:tcW w:w="662"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 п/п</w:t>
            </w:r>
          </w:p>
        </w:tc>
        <w:tc>
          <w:tcPr>
            <w:tcW w:w="5210"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3" w:type="dxa"/>
          </w:tcPr>
          <w:p w:rsidR="00250D0B" w:rsidRPr="00881B1E" w:rsidRDefault="00250D0B" w:rsidP="00AC7996">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21" w:type="dxa"/>
          </w:tcPr>
          <w:p w:rsidR="00250D0B" w:rsidRPr="00881B1E" w:rsidRDefault="00250D0B" w:rsidP="00AC7996">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AC7996">
        <w:trPr>
          <w:trHeight w:val="501"/>
        </w:trPr>
        <w:tc>
          <w:tcPr>
            <w:tcW w:w="662"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1</w:t>
            </w:r>
          </w:p>
        </w:tc>
        <w:tc>
          <w:tcPr>
            <w:tcW w:w="5210"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w:t>
            </w:r>
          </w:p>
        </w:tc>
        <w:tc>
          <w:tcPr>
            <w:tcW w:w="3414" w:type="dxa"/>
            <w:gridSpan w:val="2"/>
          </w:tcPr>
          <w:p w:rsidR="00250D0B" w:rsidRPr="00881B1E" w:rsidRDefault="00250D0B" w:rsidP="00AC7996">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AC7996">
        <w:trPr>
          <w:trHeight w:val="351"/>
        </w:trPr>
        <w:tc>
          <w:tcPr>
            <w:tcW w:w="662"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2</w:t>
            </w:r>
          </w:p>
        </w:tc>
        <w:tc>
          <w:tcPr>
            <w:tcW w:w="5210"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3" w:type="dxa"/>
          </w:tcPr>
          <w:p w:rsidR="00250D0B" w:rsidRPr="00881B1E" w:rsidRDefault="00250D0B" w:rsidP="00DD1B04">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w:t>
            </w:r>
          </w:p>
        </w:tc>
        <w:tc>
          <w:tcPr>
            <w:tcW w:w="1721" w:type="dxa"/>
          </w:tcPr>
          <w:p w:rsidR="00250D0B" w:rsidRPr="00881B1E" w:rsidRDefault="00250D0B" w:rsidP="00AC7996">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AC7996">
        <w:tc>
          <w:tcPr>
            <w:tcW w:w="662"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3</w:t>
            </w:r>
          </w:p>
        </w:tc>
        <w:tc>
          <w:tcPr>
            <w:tcW w:w="5210"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c>
          <w:tcPr>
            <w:tcW w:w="1693" w:type="dxa"/>
          </w:tcPr>
          <w:p w:rsidR="00250D0B" w:rsidRPr="00881B1E" w:rsidRDefault="00250D0B" w:rsidP="00AC7996">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1" w:type="dxa"/>
          </w:tcPr>
          <w:p w:rsidR="00250D0B" w:rsidRPr="00881B1E" w:rsidRDefault="00250D0B" w:rsidP="00AC7996">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2</w:t>
            </w:r>
          </w:p>
        </w:tc>
      </w:tr>
      <w:tr w:rsidR="00250D0B" w:rsidRPr="00881B1E" w:rsidTr="00AC7996">
        <w:tc>
          <w:tcPr>
            <w:tcW w:w="662" w:type="dxa"/>
          </w:tcPr>
          <w:p w:rsidR="00250D0B" w:rsidRPr="00881B1E" w:rsidRDefault="00250D0B" w:rsidP="00AC7996">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4</w:t>
            </w:r>
          </w:p>
        </w:tc>
        <w:tc>
          <w:tcPr>
            <w:tcW w:w="5210"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w:t>
            </w:r>
          </w:p>
        </w:tc>
        <w:tc>
          <w:tcPr>
            <w:tcW w:w="1693" w:type="dxa"/>
          </w:tcPr>
          <w:p w:rsidR="00250D0B" w:rsidRPr="00881B1E" w:rsidRDefault="00250D0B" w:rsidP="00AC7996">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1" w:type="dxa"/>
          </w:tcPr>
          <w:p w:rsidR="00250D0B" w:rsidRPr="00881B1E" w:rsidRDefault="00250D0B" w:rsidP="00DD1B04">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15%</w:t>
            </w:r>
          </w:p>
        </w:tc>
      </w:tr>
    </w:tbl>
    <w:p w:rsidR="00250D0B" w:rsidRPr="00881B1E" w:rsidRDefault="00250D0B" w:rsidP="001679C1">
      <w:pPr>
        <w:pStyle w:val="ConsPlusNormal0"/>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Производственные зоны</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П.1. Производственная зона</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Зона предприятий </w:t>
      </w:r>
      <w:r w:rsidRPr="00881B1E">
        <w:rPr>
          <w:rFonts w:ascii="Times New Roman" w:hAnsi="Times New Roman" w:cs="Times New Roman"/>
          <w:color w:val="auto"/>
          <w:sz w:val="24"/>
          <w:szCs w:val="24"/>
          <w:lang w:val="en-US"/>
        </w:rPr>
        <w:t>I</w:t>
      </w:r>
      <w:r w:rsidRPr="00881B1E">
        <w:rPr>
          <w:rFonts w:ascii="Times New Roman" w:hAnsi="Times New Roman" w:cs="Times New Roman"/>
          <w:color w:val="auto"/>
          <w:sz w:val="24"/>
          <w:szCs w:val="24"/>
        </w:rPr>
        <w:t xml:space="preserve"> - V классов опасности по санитарной классификации выделена для обеспечения правовых условий формирования территорий, на которых </w:t>
      </w:r>
      <w:r w:rsidRPr="00881B1E">
        <w:rPr>
          <w:rFonts w:ascii="Times New Roman" w:hAnsi="Times New Roman" w:cs="Times New Roman"/>
          <w:color w:val="auto"/>
          <w:sz w:val="24"/>
          <w:szCs w:val="24"/>
        </w:rPr>
        <w:lastRenderedPageBreak/>
        <w:t>осуществляется производственная деятельность.</w:t>
      </w:r>
    </w:p>
    <w:p w:rsidR="00250D0B" w:rsidRPr="00881B1E" w:rsidRDefault="00250D0B" w:rsidP="001679C1">
      <w:pPr>
        <w:pStyle w:val="ConsPlusNormal0"/>
        <w:ind w:firstLine="540"/>
        <w:jc w:val="both"/>
        <w:rPr>
          <w:rFonts w:ascii="Times New Roman" w:hAnsi="Times New Roman" w:cs="Times New Roman"/>
          <w:color w:val="auto"/>
          <w:sz w:val="24"/>
          <w:szCs w:val="24"/>
        </w:rPr>
      </w:pPr>
    </w:p>
    <w:p w:rsidR="00250D0B" w:rsidRPr="00881B1E" w:rsidRDefault="00250D0B" w:rsidP="001679C1">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Недропользование</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Тяжелая промышленность</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Автомобилестроительная промышленность</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Легкая промышленность</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Фармацевтическая промышленность</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Нефтехимическая промышленность</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Строительная промышленность</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8. Энергетика</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9. Связь</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10. Склады</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11. Целлюлозно-бумажная промышленность</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12. Коммунальное обслуживание </w:t>
      </w:r>
    </w:p>
    <w:p w:rsidR="00250D0B" w:rsidRPr="00881B1E" w:rsidRDefault="00250D0B" w:rsidP="001679C1">
      <w:pPr>
        <w:widowControl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lang w:eastAsia="ru-RU"/>
        </w:rPr>
        <w:t>13. Бытовое обслуживание</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14. Обеспечение научной деятельности</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15. Обеспечение деятельности в области гидрометеорологии и смежных с ней областях</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16. Деловое управление</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18. Обслуживание автотранспорта, в том числе - объекты придорожного сервиса</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19. Железнодорожный транспорт</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20. Автомобильный транспорт</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21. Трубопроводный транспорт</w:t>
      </w:r>
    </w:p>
    <w:p w:rsidR="00250D0B" w:rsidRPr="00881B1E" w:rsidRDefault="00250D0B" w:rsidP="001679C1">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Вспомогательные виды разрешенного использования:</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Земельные участки (территории) общего пользования</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2. Коммунальное обслуживание </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3. Объекты гаражного назначения </w:t>
      </w:r>
    </w:p>
    <w:p w:rsidR="00250D0B" w:rsidRPr="00881B1E" w:rsidRDefault="00250D0B" w:rsidP="001679C1">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Условно разрешенные виды использования:</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Пищевая промышленность</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Животноводство, в том числе – скотоводство, звероводство, птицеводство, свиноводство</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Хранение и переработка сельскохозяйственной продукции</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Атомная энергетика</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Обеспечение космической деятельности</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Общественное управление</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Банковская и страховая деятельность</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8. Развлечения</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9. Общественное питание</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10. Обеспечение вооруженных сил</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11. Обеспечение внутреннего правопорядка</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12. Магазины</w:t>
      </w: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13. Объекты торговли (торговые центры, торгово-развлекательные центры (комплексы)</w:t>
      </w:r>
    </w:p>
    <w:p w:rsidR="00250D0B" w:rsidRPr="00881B1E" w:rsidRDefault="00250D0B" w:rsidP="001679C1">
      <w:pPr>
        <w:pStyle w:val="ConsPlusNormal0"/>
        <w:ind w:firstLine="540"/>
        <w:jc w:val="both"/>
        <w:rPr>
          <w:rFonts w:ascii="Times New Roman" w:hAnsi="Times New Roman" w:cs="Times New Roman"/>
          <w:color w:val="auto"/>
          <w:sz w:val="24"/>
          <w:szCs w:val="24"/>
        </w:rPr>
      </w:pPr>
    </w:p>
    <w:p w:rsidR="00250D0B" w:rsidRPr="00881B1E" w:rsidRDefault="00250D0B" w:rsidP="001679C1">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П.1: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5210"/>
        <w:gridCol w:w="68"/>
        <w:gridCol w:w="1625"/>
        <w:gridCol w:w="29"/>
        <w:gridCol w:w="1692"/>
      </w:tblGrid>
      <w:tr w:rsidR="00250D0B" w:rsidRPr="00881B1E" w:rsidTr="00AC7996">
        <w:tc>
          <w:tcPr>
            <w:tcW w:w="662"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 п/п</w:t>
            </w:r>
          </w:p>
        </w:tc>
        <w:tc>
          <w:tcPr>
            <w:tcW w:w="5210"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3" w:type="dxa"/>
            <w:gridSpan w:val="2"/>
          </w:tcPr>
          <w:p w:rsidR="00250D0B" w:rsidRPr="00881B1E" w:rsidRDefault="00250D0B" w:rsidP="00AC7996">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21" w:type="dxa"/>
            <w:gridSpan w:val="2"/>
          </w:tcPr>
          <w:p w:rsidR="00250D0B" w:rsidRPr="00881B1E" w:rsidRDefault="00250D0B" w:rsidP="00AC7996">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AC7996">
        <w:trPr>
          <w:trHeight w:val="501"/>
        </w:trPr>
        <w:tc>
          <w:tcPr>
            <w:tcW w:w="662"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lastRenderedPageBreak/>
              <w:t>1</w:t>
            </w:r>
          </w:p>
        </w:tc>
        <w:tc>
          <w:tcPr>
            <w:tcW w:w="5210"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w:t>
            </w:r>
          </w:p>
        </w:tc>
        <w:tc>
          <w:tcPr>
            <w:tcW w:w="3414" w:type="dxa"/>
            <w:gridSpan w:val="4"/>
          </w:tcPr>
          <w:p w:rsidR="00250D0B" w:rsidRPr="00881B1E" w:rsidRDefault="00250D0B" w:rsidP="00AC7996">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D4010E">
        <w:trPr>
          <w:trHeight w:val="351"/>
        </w:trPr>
        <w:tc>
          <w:tcPr>
            <w:tcW w:w="662"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2</w:t>
            </w:r>
          </w:p>
        </w:tc>
        <w:tc>
          <w:tcPr>
            <w:tcW w:w="5210"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14" w:type="dxa"/>
            <w:gridSpan w:val="4"/>
          </w:tcPr>
          <w:p w:rsidR="00250D0B" w:rsidRPr="00881B1E" w:rsidRDefault="00250D0B" w:rsidP="00AC7996">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D4010E">
        <w:tc>
          <w:tcPr>
            <w:tcW w:w="662"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3</w:t>
            </w:r>
          </w:p>
        </w:tc>
        <w:tc>
          <w:tcPr>
            <w:tcW w:w="8624" w:type="dxa"/>
            <w:gridSpan w:val="5"/>
          </w:tcPr>
          <w:p w:rsidR="00250D0B" w:rsidRPr="00881B1E" w:rsidRDefault="00250D0B" w:rsidP="00D6065F">
            <w:pPr>
              <w:spacing w:after="0" w:line="240" w:lineRule="auto"/>
              <w:rPr>
                <w:rFonts w:ascii="Times New Roman" w:hAnsi="Times New Roman" w:cs="Times New Roman"/>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r>
      <w:tr w:rsidR="00250D0B" w:rsidRPr="00881B1E" w:rsidTr="00AC7996">
        <w:tc>
          <w:tcPr>
            <w:tcW w:w="662" w:type="dxa"/>
          </w:tcPr>
          <w:p w:rsidR="00250D0B" w:rsidRPr="00881B1E" w:rsidRDefault="00250D0B" w:rsidP="00AC7996">
            <w:pPr>
              <w:spacing w:after="0" w:line="240" w:lineRule="auto"/>
              <w:rPr>
                <w:rFonts w:ascii="Times New Roman" w:hAnsi="Times New Roman" w:cs="Times New Roman"/>
                <w:color w:val="auto"/>
              </w:rPr>
            </w:pPr>
            <w:r w:rsidRPr="00881B1E">
              <w:rPr>
                <w:rFonts w:ascii="Times New Roman" w:hAnsi="Times New Roman" w:cs="Times New Roman"/>
                <w:color w:val="auto"/>
              </w:rPr>
              <w:t>3.1</w:t>
            </w:r>
          </w:p>
        </w:tc>
        <w:tc>
          <w:tcPr>
            <w:tcW w:w="5210" w:type="dxa"/>
          </w:tcPr>
          <w:p w:rsidR="00250D0B" w:rsidRPr="00881B1E" w:rsidRDefault="00250D0B" w:rsidP="00AC7996">
            <w:pPr>
              <w:spacing w:after="0" w:line="240" w:lineRule="auto"/>
              <w:rPr>
                <w:rFonts w:ascii="Times New Roman" w:hAnsi="Times New Roman" w:cs="Times New Roman"/>
                <w:color w:val="auto"/>
              </w:rPr>
            </w:pPr>
            <w:r w:rsidRPr="00881B1E">
              <w:rPr>
                <w:rFonts w:ascii="Times New Roman" w:hAnsi="Times New Roman" w:cs="Times New Roman"/>
                <w:color w:val="auto"/>
              </w:rPr>
              <w:t xml:space="preserve">предельное количество этажей, </w:t>
            </w:r>
            <w:proofErr w:type="spellStart"/>
            <w:r w:rsidRPr="00881B1E">
              <w:rPr>
                <w:rFonts w:ascii="Times New Roman" w:hAnsi="Times New Roman" w:cs="Times New Roman"/>
                <w:color w:val="auto"/>
              </w:rPr>
              <w:t>эт</w:t>
            </w:r>
            <w:proofErr w:type="spellEnd"/>
            <w:r w:rsidRPr="00881B1E">
              <w:rPr>
                <w:rFonts w:ascii="Times New Roman" w:hAnsi="Times New Roman" w:cs="Times New Roman"/>
                <w:color w:val="auto"/>
              </w:rPr>
              <w:t>.</w:t>
            </w:r>
          </w:p>
        </w:tc>
        <w:tc>
          <w:tcPr>
            <w:tcW w:w="1693" w:type="dxa"/>
            <w:gridSpan w:val="2"/>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1" w:type="dxa"/>
            <w:gridSpan w:val="2"/>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5</w:t>
            </w:r>
          </w:p>
        </w:tc>
      </w:tr>
      <w:tr w:rsidR="00250D0B" w:rsidRPr="00881B1E" w:rsidTr="00AC7996">
        <w:tc>
          <w:tcPr>
            <w:tcW w:w="662" w:type="dxa"/>
          </w:tcPr>
          <w:p w:rsidR="00250D0B" w:rsidRPr="00881B1E" w:rsidRDefault="00250D0B" w:rsidP="00AC7996">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4</w:t>
            </w:r>
          </w:p>
        </w:tc>
        <w:tc>
          <w:tcPr>
            <w:tcW w:w="5210"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w:t>
            </w:r>
          </w:p>
        </w:tc>
        <w:tc>
          <w:tcPr>
            <w:tcW w:w="1693" w:type="dxa"/>
            <w:gridSpan w:val="2"/>
          </w:tcPr>
          <w:p w:rsidR="00250D0B" w:rsidRPr="00881B1E" w:rsidRDefault="00250D0B" w:rsidP="00AC7996">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1" w:type="dxa"/>
            <w:gridSpan w:val="2"/>
          </w:tcPr>
          <w:p w:rsidR="00250D0B" w:rsidRPr="00881B1E" w:rsidRDefault="00250D0B" w:rsidP="00AC7996">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60%</w:t>
            </w:r>
          </w:p>
        </w:tc>
      </w:tr>
      <w:tr w:rsidR="00250D0B" w:rsidRPr="00881B1E" w:rsidTr="00AC7996">
        <w:tc>
          <w:tcPr>
            <w:tcW w:w="662" w:type="dxa"/>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5</w:t>
            </w:r>
          </w:p>
        </w:tc>
        <w:tc>
          <w:tcPr>
            <w:tcW w:w="8624" w:type="dxa"/>
            <w:gridSpan w:val="5"/>
          </w:tcPr>
          <w:p w:rsidR="00250D0B" w:rsidRPr="00881B1E" w:rsidRDefault="00250D0B" w:rsidP="00AC7996">
            <w:pPr>
              <w:spacing w:after="0" w:line="240" w:lineRule="auto"/>
              <w:rPr>
                <w:rFonts w:ascii="Times New Roman" w:hAnsi="Times New Roman" w:cs="Times New Roman"/>
                <w:b/>
                <w:color w:val="auto"/>
              </w:rPr>
            </w:pPr>
            <w:r w:rsidRPr="00881B1E">
              <w:rPr>
                <w:rFonts w:ascii="Times New Roman" w:hAnsi="Times New Roman" w:cs="Times New Roman"/>
                <w:b/>
                <w:color w:val="auto"/>
              </w:rPr>
              <w:t>иные предельные параметры разрешенного строительства, реконструкции объектов капитального строительства:</w:t>
            </w:r>
          </w:p>
        </w:tc>
      </w:tr>
      <w:tr w:rsidR="00250D0B" w:rsidRPr="00881B1E" w:rsidTr="00AC7996">
        <w:tc>
          <w:tcPr>
            <w:tcW w:w="662" w:type="dxa"/>
          </w:tcPr>
          <w:p w:rsidR="00250D0B" w:rsidRPr="00881B1E" w:rsidRDefault="00250D0B" w:rsidP="00AC7996">
            <w:pPr>
              <w:spacing w:after="0" w:line="240" w:lineRule="auto"/>
              <w:rPr>
                <w:rFonts w:ascii="Times New Roman" w:hAnsi="Times New Roman" w:cs="Times New Roman"/>
                <w:color w:val="auto"/>
              </w:rPr>
            </w:pPr>
            <w:r w:rsidRPr="00881B1E">
              <w:rPr>
                <w:rFonts w:ascii="Times New Roman" w:hAnsi="Times New Roman" w:cs="Times New Roman"/>
                <w:color w:val="auto"/>
              </w:rPr>
              <w:t>5.3</w:t>
            </w:r>
          </w:p>
        </w:tc>
        <w:tc>
          <w:tcPr>
            <w:tcW w:w="5278" w:type="dxa"/>
            <w:gridSpan w:val="2"/>
          </w:tcPr>
          <w:p w:rsidR="00250D0B" w:rsidRPr="00881B1E" w:rsidRDefault="00250D0B" w:rsidP="00AC7996">
            <w:pPr>
              <w:spacing w:after="0" w:line="240" w:lineRule="auto"/>
              <w:rPr>
                <w:rFonts w:ascii="Times New Roman" w:hAnsi="Times New Roman" w:cs="Times New Roman"/>
                <w:color w:val="auto"/>
              </w:rPr>
            </w:pPr>
            <w:r w:rsidRPr="00881B1E">
              <w:rPr>
                <w:rFonts w:ascii="Times New Roman" w:hAnsi="Times New Roman" w:cs="Times New Roman"/>
                <w:color w:val="auto"/>
              </w:rPr>
              <w:t>класс опасности размещаемых промышленных объектов, производств и сооружений, складских зданий и сооружений</w:t>
            </w:r>
          </w:p>
        </w:tc>
        <w:tc>
          <w:tcPr>
            <w:tcW w:w="1654" w:type="dxa"/>
            <w:gridSpan w:val="2"/>
          </w:tcPr>
          <w:p w:rsidR="00250D0B" w:rsidRPr="00881B1E" w:rsidRDefault="00250D0B" w:rsidP="00AC7996">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V</w:t>
            </w:r>
          </w:p>
        </w:tc>
        <w:tc>
          <w:tcPr>
            <w:tcW w:w="1692" w:type="dxa"/>
          </w:tcPr>
          <w:p w:rsidR="00250D0B" w:rsidRPr="00881B1E" w:rsidRDefault="00250D0B" w:rsidP="00AC7996">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I</w:t>
            </w:r>
          </w:p>
        </w:tc>
      </w:tr>
    </w:tbl>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П.2. Коммунально-складская зона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Коммунально-складская зона выделена для обеспечения правовых условий формирования территорий для размещения специализированных складов, товарных баз, предприятий коммунального и транспортного обслуживания населения.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Энергетика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Связь</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Склады</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4. Коммунальное обслуживание </w:t>
      </w:r>
    </w:p>
    <w:p w:rsidR="00250D0B" w:rsidRPr="00881B1E" w:rsidRDefault="00250D0B" w:rsidP="006113D0">
      <w:pPr>
        <w:widowControl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lang w:eastAsia="ru-RU"/>
        </w:rPr>
        <w:t>5. Бытовое обслуживание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Обеспечение научной деятельности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Обеспечение деятельности в области гидрометеорологии и смежных с ней областях</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8. Деловое управление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9. Обслуживание автотранспорта, в том числе - объекты придорожного сервиса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10. Железнодорожный транспорт</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11. Автомобильный транспорт</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12. Трубопроводный транспорт</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13. Пищевая промышленность</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14. Ветеринарное обслуживание, в том числе - амбулаторное ветеринарное обслуживание, приюты для животных</w:t>
      </w: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 xml:space="preserve">Вспомогательные виды разрешенного использования: </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Земельные участки (территории) общего пользования</w:t>
      </w:r>
    </w:p>
    <w:p w:rsidR="00250D0B" w:rsidRPr="00881B1E" w:rsidRDefault="00250D0B" w:rsidP="006113D0">
      <w:pPr>
        <w:widowControl w:val="0"/>
        <w:spacing w:after="0" w:line="240" w:lineRule="auto"/>
        <w:ind w:firstLine="540"/>
        <w:jc w:val="both"/>
        <w:rPr>
          <w:rFonts w:ascii="Times New Roman" w:hAnsi="Times New Roman" w:cs="Times New Roman"/>
          <w:color w:val="auto"/>
          <w:sz w:val="24"/>
          <w:szCs w:val="24"/>
          <w:lang w:eastAsia="ru-RU"/>
        </w:rPr>
      </w:pPr>
      <w:r w:rsidRPr="00881B1E">
        <w:rPr>
          <w:rFonts w:ascii="Times New Roman" w:hAnsi="Times New Roman" w:cs="Times New Roman"/>
          <w:color w:val="auto"/>
          <w:sz w:val="24"/>
          <w:szCs w:val="24"/>
          <w:lang w:eastAsia="ru-RU"/>
        </w:rPr>
        <w:t xml:space="preserve">2. Коммунальное обслуживание </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3. Объекты гаражного назначения </w:t>
      </w:r>
    </w:p>
    <w:p w:rsidR="00250D0B" w:rsidRPr="00881B1E" w:rsidRDefault="00250D0B" w:rsidP="006113D0">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Условно разрешенные виды использования: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Недропользование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Фармацевтическая промышленность</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lastRenderedPageBreak/>
        <w:t>3. Строительная промышленность</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Целлюлозно-бумажная промышленность</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Атомная энергетика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Обеспечение космической деятельности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Общественное управление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8. Банковская и страховая деятельность</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9. Развлечения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10. Общественное питание</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11. Обеспечение вооруженных сил</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12. Обеспечение внутреннего правопорядка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13. Магазины</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14. Объекты торговли (торговые центры, торгово-развлекательные центры (комплексы)</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F114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П.2: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5016"/>
        <w:gridCol w:w="8"/>
        <w:gridCol w:w="67"/>
        <w:gridCol w:w="1571"/>
        <w:gridCol w:w="83"/>
        <w:gridCol w:w="1694"/>
      </w:tblGrid>
      <w:tr w:rsidR="00250D0B" w:rsidRPr="00881B1E" w:rsidTr="009D1DA3">
        <w:tc>
          <w:tcPr>
            <w:tcW w:w="847"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 п/п</w:t>
            </w:r>
          </w:p>
        </w:tc>
        <w:tc>
          <w:tcPr>
            <w:tcW w:w="5024" w:type="dxa"/>
            <w:gridSpan w:val="2"/>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38" w:type="dxa"/>
            <w:gridSpan w:val="2"/>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77" w:type="dxa"/>
            <w:gridSpan w:val="2"/>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9D1DA3">
        <w:trPr>
          <w:trHeight w:val="158"/>
        </w:trPr>
        <w:tc>
          <w:tcPr>
            <w:tcW w:w="847"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1</w:t>
            </w:r>
          </w:p>
        </w:tc>
        <w:tc>
          <w:tcPr>
            <w:tcW w:w="5024" w:type="dxa"/>
            <w:gridSpan w:val="2"/>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w:t>
            </w:r>
          </w:p>
        </w:tc>
        <w:tc>
          <w:tcPr>
            <w:tcW w:w="3415" w:type="dxa"/>
            <w:gridSpan w:val="4"/>
          </w:tcPr>
          <w:p w:rsidR="00250D0B" w:rsidRPr="00881B1E" w:rsidRDefault="00250D0B" w:rsidP="005706BB">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D4010E">
        <w:trPr>
          <w:trHeight w:val="476"/>
        </w:trPr>
        <w:tc>
          <w:tcPr>
            <w:tcW w:w="847"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2</w:t>
            </w:r>
          </w:p>
        </w:tc>
        <w:tc>
          <w:tcPr>
            <w:tcW w:w="5024" w:type="dxa"/>
            <w:gridSpan w:val="2"/>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15" w:type="dxa"/>
            <w:gridSpan w:val="4"/>
          </w:tcPr>
          <w:p w:rsidR="00250D0B" w:rsidRPr="00881B1E" w:rsidRDefault="00250D0B" w:rsidP="00D6065F">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D4010E">
        <w:tc>
          <w:tcPr>
            <w:tcW w:w="847"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3</w:t>
            </w:r>
          </w:p>
        </w:tc>
        <w:tc>
          <w:tcPr>
            <w:tcW w:w="8439" w:type="dxa"/>
            <w:gridSpan w:val="6"/>
          </w:tcPr>
          <w:p w:rsidR="00250D0B" w:rsidRPr="00881B1E" w:rsidRDefault="00250D0B" w:rsidP="005706BB">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r>
      <w:tr w:rsidR="00250D0B" w:rsidRPr="00881B1E" w:rsidTr="009D1DA3">
        <w:tc>
          <w:tcPr>
            <w:tcW w:w="847" w:type="dxa"/>
          </w:tcPr>
          <w:p w:rsidR="00250D0B" w:rsidRPr="00881B1E" w:rsidRDefault="00250D0B" w:rsidP="005706BB">
            <w:pPr>
              <w:spacing w:after="0" w:line="240" w:lineRule="auto"/>
              <w:rPr>
                <w:rFonts w:ascii="Times New Roman" w:hAnsi="Times New Roman" w:cs="Times New Roman"/>
                <w:color w:val="auto"/>
                <w:sz w:val="20"/>
                <w:szCs w:val="20"/>
              </w:rPr>
            </w:pPr>
            <w:r w:rsidRPr="00881B1E">
              <w:rPr>
                <w:rFonts w:ascii="Times New Roman" w:hAnsi="Times New Roman" w:cs="Times New Roman"/>
                <w:color w:val="auto"/>
                <w:sz w:val="20"/>
                <w:szCs w:val="20"/>
              </w:rPr>
              <w:t>3.1</w:t>
            </w:r>
          </w:p>
        </w:tc>
        <w:tc>
          <w:tcPr>
            <w:tcW w:w="5024" w:type="dxa"/>
            <w:gridSpan w:val="2"/>
          </w:tcPr>
          <w:p w:rsidR="00250D0B" w:rsidRPr="00881B1E" w:rsidRDefault="00250D0B" w:rsidP="006113D0">
            <w:pPr>
              <w:autoSpaceDE w:val="0"/>
              <w:autoSpaceDN w:val="0"/>
              <w:adjustRightInd w:val="0"/>
              <w:spacing w:after="0" w:line="240" w:lineRule="auto"/>
              <w:rPr>
                <w:rFonts w:ascii="Times New Roman" w:hAnsi="Times New Roman" w:cs="Times New Roman"/>
                <w:color w:val="auto"/>
              </w:rPr>
            </w:pPr>
            <w:r w:rsidRPr="00881B1E">
              <w:rPr>
                <w:rFonts w:ascii="Times New Roman" w:hAnsi="Times New Roman" w:cs="Times New Roman"/>
                <w:color w:val="auto"/>
              </w:rPr>
              <w:t>предельное количество этажей:</w:t>
            </w:r>
          </w:p>
        </w:tc>
        <w:tc>
          <w:tcPr>
            <w:tcW w:w="1638" w:type="dxa"/>
            <w:gridSpan w:val="2"/>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w:t>
            </w:r>
          </w:p>
        </w:tc>
        <w:tc>
          <w:tcPr>
            <w:tcW w:w="1777" w:type="dxa"/>
            <w:gridSpan w:val="2"/>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5</w:t>
            </w:r>
          </w:p>
        </w:tc>
      </w:tr>
      <w:tr w:rsidR="00250D0B" w:rsidRPr="00881B1E" w:rsidTr="005706BB">
        <w:tc>
          <w:tcPr>
            <w:tcW w:w="847"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4</w:t>
            </w:r>
          </w:p>
        </w:tc>
        <w:tc>
          <w:tcPr>
            <w:tcW w:w="5016"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w:t>
            </w:r>
          </w:p>
        </w:tc>
        <w:tc>
          <w:tcPr>
            <w:tcW w:w="1646" w:type="dxa"/>
            <w:gridSpan w:val="3"/>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77" w:type="dxa"/>
            <w:gridSpan w:val="2"/>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60%</w:t>
            </w:r>
          </w:p>
        </w:tc>
      </w:tr>
      <w:tr w:rsidR="00250D0B" w:rsidRPr="00881B1E" w:rsidTr="009D1DA3">
        <w:tc>
          <w:tcPr>
            <w:tcW w:w="847"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5</w:t>
            </w:r>
          </w:p>
        </w:tc>
        <w:tc>
          <w:tcPr>
            <w:tcW w:w="8439" w:type="dxa"/>
            <w:gridSpan w:val="6"/>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иные предельные параметры разрешенного строительства, реконструкции объектов капитального строительства:</w:t>
            </w:r>
          </w:p>
        </w:tc>
      </w:tr>
      <w:tr w:rsidR="00250D0B" w:rsidRPr="00881B1E" w:rsidTr="005706BB">
        <w:tc>
          <w:tcPr>
            <w:tcW w:w="847"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5.3</w:t>
            </w:r>
          </w:p>
        </w:tc>
        <w:tc>
          <w:tcPr>
            <w:tcW w:w="5091" w:type="dxa"/>
            <w:gridSpan w:val="3"/>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класс опасности размещаемых промышленных объектов, производств и сооружений, складских зданий и сооружений</w:t>
            </w:r>
          </w:p>
        </w:tc>
        <w:tc>
          <w:tcPr>
            <w:tcW w:w="1654" w:type="dxa"/>
            <w:gridSpan w:val="2"/>
          </w:tcPr>
          <w:p w:rsidR="00250D0B" w:rsidRPr="00881B1E" w:rsidRDefault="00250D0B" w:rsidP="00D4010E">
            <w:pPr>
              <w:spacing w:after="0" w:line="240" w:lineRule="auto"/>
              <w:jc w:val="center"/>
              <w:rPr>
                <w:rFonts w:ascii="Times New Roman" w:hAnsi="Times New Roman" w:cs="Times New Roman"/>
                <w:color w:val="auto"/>
                <w:lang w:val="en-US"/>
              </w:rPr>
            </w:pPr>
            <w:r w:rsidRPr="00881B1E">
              <w:rPr>
                <w:rFonts w:ascii="Times New Roman" w:hAnsi="Times New Roman" w:cs="Times New Roman"/>
                <w:color w:val="auto"/>
              </w:rPr>
              <w:t>не подлежит установлению</w:t>
            </w:r>
          </w:p>
        </w:tc>
        <w:tc>
          <w:tcPr>
            <w:tcW w:w="1694" w:type="dxa"/>
          </w:tcPr>
          <w:p w:rsidR="00250D0B" w:rsidRPr="00881B1E" w:rsidRDefault="00250D0B" w:rsidP="00D4010E">
            <w:pPr>
              <w:spacing w:after="0" w:line="240" w:lineRule="auto"/>
              <w:jc w:val="center"/>
              <w:rPr>
                <w:rFonts w:ascii="Times New Roman" w:hAnsi="Times New Roman" w:cs="Times New Roman"/>
                <w:color w:val="auto"/>
                <w:lang w:val="en-US"/>
              </w:rPr>
            </w:pPr>
            <w:r w:rsidRPr="00881B1E">
              <w:rPr>
                <w:rFonts w:ascii="Times New Roman" w:hAnsi="Times New Roman" w:cs="Times New Roman"/>
                <w:color w:val="auto"/>
                <w:lang w:val="en-US"/>
              </w:rPr>
              <w:t>V</w:t>
            </w:r>
          </w:p>
        </w:tc>
      </w:tr>
    </w:tbl>
    <w:p w:rsidR="00250D0B" w:rsidRPr="00881B1E" w:rsidRDefault="00250D0B" w:rsidP="006113D0">
      <w:pPr>
        <w:pStyle w:val="ConsPlusNormal0"/>
        <w:ind w:firstLine="567"/>
        <w:jc w:val="both"/>
        <w:rPr>
          <w:rFonts w:ascii="Times New Roman" w:hAnsi="Times New Roman" w:cs="Times New Roman"/>
          <w:b/>
          <w:color w:val="auto"/>
          <w:sz w:val="24"/>
          <w:szCs w:val="24"/>
          <w:lang w:val="en-US"/>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Зоны инженерной и транспортной инфраструктур:</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Т.1. Зона объектов инженерной инфраструктуры</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Зона Т.1 выделена для обеспечения правовых условий формирования территорий для размещения объектов инженерной инфраструктуры.</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Настоящий градостроительные регламент распространяется на земельные участки, расположенные в границах территориальной зоны Т.3, за исключением случаев, предусмотренных частью 4 статьи 36 Градостроительного кодекса Российской </w:t>
      </w:r>
      <w:r w:rsidRPr="00881B1E">
        <w:rPr>
          <w:rFonts w:ascii="Times New Roman" w:hAnsi="Times New Roman" w:cs="Times New Roman"/>
          <w:color w:val="auto"/>
          <w:sz w:val="24"/>
          <w:szCs w:val="24"/>
        </w:rPr>
        <w:lastRenderedPageBreak/>
        <w:t>Федерации.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Использование земельных участков, расположенных в границах территориальной зоны Т.1, на которые действия градостроительные регламентов не распространяются и для которых градостроительные регламенты не устанавливаются, определяется частью 7 статьи 36 Градостроительного кодекса Российской Федерации.</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left="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6113D0">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Трубопроводный транспорт</w:t>
      </w:r>
    </w:p>
    <w:p w:rsidR="00250D0B" w:rsidRPr="00881B1E" w:rsidRDefault="00250D0B" w:rsidP="006113D0">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Связь</w:t>
      </w:r>
    </w:p>
    <w:p w:rsidR="00250D0B" w:rsidRPr="00881B1E" w:rsidRDefault="00250D0B" w:rsidP="006113D0">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Энергетика</w:t>
      </w:r>
    </w:p>
    <w:p w:rsidR="00250D0B" w:rsidRPr="00881B1E" w:rsidRDefault="00250D0B" w:rsidP="006113D0">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Коммунальное обслуживание</w:t>
      </w:r>
    </w:p>
    <w:p w:rsidR="00250D0B" w:rsidRPr="00881B1E" w:rsidRDefault="00250D0B" w:rsidP="006113D0">
      <w:pPr>
        <w:pStyle w:val="ConsPlusNormal0"/>
        <w:ind w:left="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Вспомогательные виды разрешенного использования:</w:t>
      </w:r>
    </w:p>
    <w:p w:rsidR="00250D0B" w:rsidRPr="00881B1E" w:rsidRDefault="00250D0B" w:rsidP="006113D0">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Земельные участки (территории) общего пользования</w:t>
      </w:r>
    </w:p>
    <w:p w:rsidR="00250D0B" w:rsidRPr="00881B1E" w:rsidRDefault="00250D0B" w:rsidP="006113D0">
      <w:pPr>
        <w:pStyle w:val="ConsPlusNormal0"/>
        <w:ind w:left="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Условно разрешенные виды использования:</w:t>
      </w:r>
    </w:p>
    <w:p w:rsidR="00250D0B" w:rsidRPr="00881B1E" w:rsidRDefault="00250D0B" w:rsidP="006113D0">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Атомная энергетика</w:t>
      </w:r>
    </w:p>
    <w:p w:rsidR="00250D0B" w:rsidRPr="00881B1E" w:rsidRDefault="00250D0B" w:rsidP="006113D0">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Железнодорожный транспорт</w:t>
      </w:r>
    </w:p>
    <w:p w:rsidR="00250D0B" w:rsidRPr="00881B1E" w:rsidRDefault="00250D0B" w:rsidP="006113D0">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Автомобильный транспорт</w:t>
      </w:r>
    </w:p>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F114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Т.1: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5210"/>
        <w:gridCol w:w="1693"/>
        <w:gridCol w:w="1721"/>
      </w:tblGrid>
      <w:tr w:rsidR="00250D0B" w:rsidRPr="00881B1E" w:rsidTr="009D1DA3">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 п/п</w:t>
            </w:r>
          </w:p>
        </w:tc>
        <w:tc>
          <w:tcPr>
            <w:tcW w:w="5210"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3" w:type="dxa"/>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21" w:type="dxa"/>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9D1DA3">
        <w:trPr>
          <w:trHeight w:val="501"/>
        </w:trPr>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1</w:t>
            </w:r>
          </w:p>
        </w:tc>
        <w:tc>
          <w:tcPr>
            <w:tcW w:w="5210"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w:t>
            </w:r>
          </w:p>
        </w:tc>
        <w:tc>
          <w:tcPr>
            <w:tcW w:w="3414" w:type="dxa"/>
            <w:gridSpan w:val="2"/>
          </w:tcPr>
          <w:p w:rsidR="00250D0B" w:rsidRPr="00881B1E" w:rsidRDefault="00250D0B" w:rsidP="005706BB">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D4010E">
        <w:trPr>
          <w:trHeight w:val="351"/>
        </w:trPr>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2</w:t>
            </w:r>
          </w:p>
        </w:tc>
        <w:tc>
          <w:tcPr>
            <w:tcW w:w="5210"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14" w:type="dxa"/>
            <w:gridSpan w:val="2"/>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9D1DA3">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3</w:t>
            </w:r>
          </w:p>
        </w:tc>
        <w:tc>
          <w:tcPr>
            <w:tcW w:w="5210"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c>
          <w:tcPr>
            <w:tcW w:w="1693"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1"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2</w:t>
            </w:r>
          </w:p>
        </w:tc>
      </w:tr>
      <w:tr w:rsidR="00250D0B" w:rsidRPr="00881B1E" w:rsidTr="009D1DA3">
        <w:tc>
          <w:tcPr>
            <w:tcW w:w="662"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4</w:t>
            </w:r>
          </w:p>
        </w:tc>
        <w:tc>
          <w:tcPr>
            <w:tcW w:w="5210"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w:t>
            </w:r>
          </w:p>
        </w:tc>
        <w:tc>
          <w:tcPr>
            <w:tcW w:w="1693"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1"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80%</w:t>
            </w:r>
          </w:p>
        </w:tc>
      </w:tr>
    </w:tbl>
    <w:p w:rsidR="00250D0B" w:rsidRPr="00881B1E" w:rsidRDefault="00250D0B" w:rsidP="006113D0">
      <w:pPr>
        <w:pStyle w:val="ConsPlusNormal0"/>
        <w:jc w:val="both"/>
        <w:rPr>
          <w:rFonts w:ascii="Times New Roman" w:hAnsi="Times New Roman" w:cs="Times New Roman"/>
          <w:color w:val="auto"/>
          <w:sz w:val="24"/>
          <w:szCs w:val="24"/>
        </w:rPr>
      </w:pPr>
    </w:p>
    <w:p w:rsidR="00250D0B" w:rsidRPr="00881B1E" w:rsidRDefault="00250D0B" w:rsidP="005706BB">
      <w:pPr>
        <w:pStyle w:val="ConsPlusNormal0"/>
        <w:ind w:left="568"/>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Т.2. Зона транспортной инфраструктуры</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Зона Т.2 выделена для обеспечения правовых условий формирования территорий для размещения объектов обслуживания автомобильного и железнодорожного транспорта.</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Настоящий градостроительные регламент распространяется на земельные участки, расположенные в границах территориальной зоны Т.2, за исключением случаев, предусмотренных частью 4 статьи 36 Градостроительного кодекса Российской Федерации.</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Использование земельных участков, расположенных в границах территориальной зоны Т.2, на которые действия градостроительные регламентов не распространяются и </w:t>
      </w:r>
      <w:r w:rsidRPr="00881B1E">
        <w:rPr>
          <w:rFonts w:ascii="Times New Roman" w:hAnsi="Times New Roman" w:cs="Times New Roman"/>
          <w:color w:val="auto"/>
          <w:sz w:val="24"/>
          <w:szCs w:val="24"/>
        </w:rPr>
        <w:lastRenderedPageBreak/>
        <w:t>для которых градостроительные регламенты не устанавливаются, определяется частью 7 статьи 36 Градостроительного кодекса Российской Федерации.</w:t>
      </w:r>
    </w:p>
    <w:p w:rsidR="00250D0B" w:rsidRPr="00881B1E" w:rsidRDefault="00250D0B" w:rsidP="005706BB">
      <w:pPr>
        <w:pStyle w:val="ConsPlusNormal0"/>
        <w:ind w:firstLine="540"/>
        <w:jc w:val="both"/>
        <w:rPr>
          <w:rFonts w:ascii="Times New Roman" w:hAnsi="Times New Roman" w:cs="Times New Roman"/>
          <w:color w:val="auto"/>
          <w:sz w:val="24"/>
          <w:szCs w:val="24"/>
        </w:rPr>
      </w:pPr>
    </w:p>
    <w:p w:rsidR="00250D0B" w:rsidRPr="00881B1E" w:rsidRDefault="00250D0B" w:rsidP="005706BB">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Железнодорожный транспорт</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Автомобильный транспорт</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Обслуживание автотранспорта</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Объекты придорожного сервиса</w:t>
      </w:r>
    </w:p>
    <w:p w:rsidR="00250D0B" w:rsidRPr="00881B1E" w:rsidRDefault="00250D0B" w:rsidP="005706BB">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Вспомогательные виды разрешенного использования:</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Земельные участки (территории) общего пользования</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Коммунальное обслуживание</w:t>
      </w:r>
    </w:p>
    <w:p w:rsidR="00250D0B" w:rsidRPr="00881B1E" w:rsidRDefault="00250D0B" w:rsidP="005706BB">
      <w:pPr>
        <w:pStyle w:val="ConsPlusNormal0"/>
        <w:ind w:firstLine="54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Условно разрешенные виды использования:</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Магазины</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Общественное питание</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Гостиничное обслуживание</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Обеспечение внутреннего правопорядка</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Социальное обслуживание</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Деловое управление</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7. </w:t>
      </w:r>
      <w:proofErr w:type="spellStart"/>
      <w:r w:rsidRPr="00881B1E">
        <w:rPr>
          <w:rFonts w:ascii="Times New Roman" w:hAnsi="Times New Roman" w:cs="Times New Roman"/>
          <w:color w:val="auto"/>
          <w:sz w:val="24"/>
          <w:szCs w:val="24"/>
        </w:rPr>
        <w:t>Выставочно</w:t>
      </w:r>
      <w:proofErr w:type="spellEnd"/>
      <w:r w:rsidRPr="00881B1E">
        <w:rPr>
          <w:rFonts w:ascii="Times New Roman" w:hAnsi="Times New Roman" w:cs="Times New Roman"/>
          <w:color w:val="auto"/>
          <w:sz w:val="24"/>
          <w:szCs w:val="24"/>
        </w:rPr>
        <w:t>-ярмарочная деятельность</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8. Туристическое обслуживание</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9. Энергетика</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10. Связь</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11. Трубопроводный транспорт</w:t>
      </w: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12. Амбулаторное ветеринарное обслуживание</w:t>
      </w:r>
    </w:p>
    <w:p w:rsidR="00250D0B" w:rsidRPr="00881B1E" w:rsidRDefault="00250D0B" w:rsidP="005706BB">
      <w:pPr>
        <w:pStyle w:val="ConsPlusNormal0"/>
        <w:ind w:firstLine="540"/>
        <w:jc w:val="both"/>
        <w:rPr>
          <w:rFonts w:ascii="Times New Roman" w:hAnsi="Times New Roman" w:cs="Times New Roman"/>
          <w:color w:val="auto"/>
          <w:sz w:val="24"/>
          <w:szCs w:val="24"/>
        </w:rPr>
      </w:pPr>
    </w:p>
    <w:p w:rsidR="00250D0B" w:rsidRPr="00881B1E" w:rsidRDefault="00250D0B" w:rsidP="005706BB">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Т.2: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5210"/>
        <w:gridCol w:w="1693"/>
        <w:gridCol w:w="1721"/>
      </w:tblGrid>
      <w:tr w:rsidR="00250D0B" w:rsidRPr="00881B1E" w:rsidTr="00D4010E">
        <w:tc>
          <w:tcPr>
            <w:tcW w:w="662"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 п/п</w:t>
            </w:r>
          </w:p>
        </w:tc>
        <w:tc>
          <w:tcPr>
            <w:tcW w:w="5210"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3" w:type="dxa"/>
          </w:tcPr>
          <w:p w:rsidR="00250D0B" w:rsidRPr="00881B1E" w:rsidRDefault="00250D0B" w:rsidP="00D4010E">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21" w:type="dxa"/>
          </w:tcPr>
          <w:p w:rsidR="00250D0B" w:rsidRPr="00881B1E" w:rsidRDefault="00250D0B" w:rsidP="00D4010E">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D4010E">
        <w:trPr>
          <w:trHeight w:val="501"/>
        </w:trPr>
        <w:tc>
          <w:tcPr>
            <w:tcW w:w="662"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1</w:t>
            </w:r>
          </w:p>
        </w:tc>
        <w:tc>
          <w:tcPr>
            <w:tcW w:w="5210"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w:t>
            </w:r>
          </w:p>
        </w:tc>
        <w:tc>
          <w:tcPr>
            <w:tcW w:w="3414" w:type="dxa"/>
            <w:gridSpan w:val="2"/>
          </w:tcPr>
          <w:p w:rsidR="00250D0B" w:rsidRPr="00881B1E" w:rsidRDefault="00250D0B" w:rsidP="004C51E5">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D4010E">
        <w:trPr>
          <w:trHeight w:val="351"/>
        </w:trPr>
        <w:tc>
          <w:tcPr>
            <w:tcW w:w="662"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2</w:t>
            </w:r>
          </w:p>
        </w:tc>
        <w:tc>
          <w:tcPr>
            <w:tcW w:w="5210"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14" w:type="dxa"/>
            <w:gridSpan w:val="2"/>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D4010E">
        <w:tc>
          <w:tcPr>
            <w:tcW w:w="662"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3</w:t>
            </w:r>
          </w:p>
        </w:tc>
        <w:tc>
          <w:tcPr>
            <w:tcW w:w="5210"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c>
          <w:tcPr>
            <w:tcW w:w="1693"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1"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5</w:t>
            </w:r>
          </w:p>
        </w:tc>
      </w:tr>
      <w:tr w:rsidR="00250D0B" w:rsidRPr="00881B1E" w:rsidTr="00D4010E">
        <w:tc>
          <w:tcPr>
            <w:tcW w:w="662" w:type="dxa"/>
          </w:tcPr>
          <w:p w:rsidR="00250D0B" w:rsidRPr="00881B1E" w:rsidRDefault="00250D0B" w:rsidP="00D4010E">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4</w:t>
            </w:r>
          </w:p>
        </w:tc>
        <w:tc>
          <w:tcPr>
            <w:tcW w:w="5210"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w:t>
            </w:r>
          </w:p>
        </w:tc>
        <w:tc>
          <w:tcPr>
            <w:tcW w:w="1693"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1"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60%</w:t>
            </w:r>
          </w:p>
        </w:tc>
      </w:tr>
    </w:tbl>
    <w:p w:rsidR="00250D0B" w:rsidRPr="00881B1E" w:rsidRDefault="00250D0B" w:rsidP="006113D0">
      <w:pPr>
        <w:pStyle w:val="ConsPlusNormal0"/>
        <w:jc w:val="both"/>
        <w:rPr>
          <w:rFonts w:ascii="Times New Roman" w:hAnsi="Times New Roman" w:cs="Times New Roman"/>
          <w:color w:val="auto"/>
          <w:sz w:val="24"/>
          <w:szCs w:val="24"/>
        </w:rPr>
      </w:pPr>
    </w:p>
    <w:p w:rsidR="00250D0B" w:rsidRPr="00126BE5" w:rsidRDefault="00250D0B" w:rsidP="006113D0">
      <w:pPr>
        <w:pStyle w:val="ConsPlusNormal0"/>
        <w:ind w:firstLine="540"/>
        <w:jc w:val="both"/>
        <w:rPr>
          <w:rFonts w:ascii="Times New Roman" w:hAnsi="Times New Roman" w:cs="Times New Roman"/>
          <w:color w:val="FF0000"/>
          <w:sz w:val="24"/>
          <w:szCs w:val="24"/>
        </w:rPr>
      </w:pPr>
      <w:r w:rsidRPr="00126BE5">
        <w:rPr>
          <w:rFonts w:ascii="Times New Roman" w:hAnsi="Times New Roman" w:cs="Times New Roman"/>
          <w:color w:val="FF0000"/>
          <w:sz w:val="24"/>
          <w:szCs w:val="24"/>
        </w:rPr>
        <w:t>4) Т.3. Зона улично-дорожной сети</w:t>
      </w:r>
    </w:p>
    <w:p w:rsidR="00250D0B" w:rsidRPr="00126BE5" w:rsidRDefault="00250D0B" w:rsidP="006113D0">
      <w:pPr>
        <w:pStyle w:val="ConsPlusNormal0"/>
        <w:ind w:firstLine="540"/>
        <w:jc w:val="both"/>
        <w:rPr>
          <w:rFonts w:ascii="Times New Roman" w:hAnsi="Times New Roman" w:cs="Times New Roman"/>
          <w:color w:val="FF0000"/>
          <w:sz w:val="24"/>
          <w:szCs w:val="24"/>
        </w:rPr>
      </w:pPr>
      <w:r w:rsidRPr="00126BE5">
        <w:rPr>
          <w:rFonts w:ascii="Times New Roman" w:hAnsi="Times New Roman" w:cs="Times New Roman"/>
          <w:color w:val="FF0000"/>
          <w:sz w:val="24"/>
          <w:szCs w:val="24"/>
        </w:rPr>
        <w:t>Зона Т.3 выделена для обеспечения правовых условий формирования территорий для размещения улично-дорожной сети.</w:t>
      </w:r>
    </w:p>
    <w:p w:rsidR="00412FCE" w:rsidRPr="00412FCE" w:rsidRDefault="00412FCE" w:rsidP="00412FCE">
      <w:pPr>
        <w:pStyle w:val="ConsPlusNormal0"/>
        <w:ind w:left="567"/>
        <w:jc w:val="both"/>
        <w:rPr>
          <w:rFonts w:ascii="Times New Roman" w:hAnsi="Times New Roman" w:cs="Times New Roman"/>
          <w:b/>
          <w:color w:val="FF0000"/>
          <w:sz w:val="24"/>
          <w:szCs w:val="24"/>
        </w:rPr>
      </w:pPr>
      <w:r w:rsidRPr="00412FCE">
        <w:rPr>
          <w:rFonts w:ascii="Times New Roman" w:hAnsi="Times New Roman" w:cs="Times New Roman"/>
          <w:b/>
          <w:color w:val="FF0000"/>
          <w:sz w:val="24"/>
          <w:szCs w:val="24"/>
        </w:rPr>
        <w:lastRenderedPageBreak/>
        <w:t>Основные виды разрешенного использования:</w:t>
      </w:r>
    </w:p>
    <w:p w:rsidR="00412FCE" w:rsidRPr="00412FCE" w:rsidRDefault="00412FCE" w:rsidP="00412FCE">
      <w:pPr>
        <w:pStyle w:val="ConsPlusNormal0"/>
        <w:ind w:left="567"/>
        <w:jc w:val="both"/>
        <w:rPr>
          <w:rFonts w:ascii="Times New Roman" w:hAnsi="Times New Roman" w:cs="Times New Roman"/>
          <w:color w:val="FF0000"/>
          <w:sz w:val="24"/>
          <w:szCs w:val="24"/>
        </w:rPr>
      </w:pPr>
      <w:r w:rsidRPr="00412FCE">
        <w:rPr>
          <w:rFonts w:ascii="Times New Roman" w:hAnsi="Times New Roman" w:cs="Times New Roman"/>
          <w:color w:val="FF0000"/>
          <w:sz w:val="24"/>
          <w:szCs w:val="24"/>
        </w:rPr>
        <w:t>1. Трубопроводный транспорт</w:t>
      </w:r>
    </w:p>
    <w:p w:rsidR="00412FCE" w:rsidRPr="00412FCE" w:rsidRDefault="00412FCE" w:rsidP="00412FCE">
      <w:pPr>
        <w:pStyle w:val="ConsPlusNormal0"/>
        <w:ind w:left="567"/>
        <w:jc w:val="both"/>
        <w:rPr>
          <w:rFonts w:ascii="Times New Roman" w:hAnsi="Times New Roman" w:cs="Times New Roman"/>
          <w:color w:val="FF0000"/>
          <w:sz w:val="24"/>
          <w:szCs w:val="24"/>
        </w:rPr>
      </w:pPr>
      <w:r w:rsidRPr="00412FCE">
        <w:rPr>
          <w:rFonts w:ascii="Times New Roman" w:hAnsi="Times New Roman" w:cs="Times New Roman"/>
          <w:color w:val="FF0000"/>
          <w:sz w:val="24"/>
          <w:szCs w:val="24"/>
        </w:rPr>
        <w:t>2. Связь</w:t>
      </w:r>
    </w:p>
    <w:p w:rsidR="00412FCE" w:rsidRPr="00412FCE" w:rsidRDefault="00412FCE" w:rsidP="00412FCE">
      <w:pPr>
        <w:pStyle w:val="ConsPlusNormal0"/>
        <w:ind w:left="567"/>
        <w:jc w:val="both"/>
        <w:rPr>
          <w:rFonts w:ascii="Times New Roman" w:hAnsi="Times New Roman" w:cs="Times New Roman"/>
          <w:color w:val="FF0000"/>
          <w:sz w:val="24"/>
          <w:szCs w:val="24"/>
        </w:rPr>
      </w:pPr>
      <w:r w:rsidRPr="00412FCE">
        <w:rPr>
          <w:rFonts w:ascii="Times New Roman" w:hAnsi="Times New Roman" w:cs="Times New Roman"/>
          <w:color w:val="FF0000"/>
          <w:sz w:val="24"/>
          <w:szCs w:val="24"/>
        </w:rPr>
        <w:t>3. Энергетика</w:t>
      </w:r>
    </w:p>
    <w:p w:rsidR="00412FCE" w:rsidRPr="00412FCE" w:rsidRDefault="00412FCE" w:rsidP="00412FCE">
      <w:pPr>
        <w:pStyle w:val="ConsPlusNormal0"/>
        <w:ind w:left="567"/>
        <w:jc w:val="both"/>
        <w:rPr>
          <w:rFonts w:ascii="Times New Roman" w:hAnsi="Times New Roman" w:cs="Times New Roman"/>
          <w:color w:val="FF0000"/>
          <w:sz w:val="24"/>
          <w:szCs w:val="24"/>
        </w:rPr>
      </w:pPr>
      <w:r w:rsidRPr="00412FCE">
        <w:rPr>
          <w:rFonts w:ascii="Times New Roman" w:hAnsi="Times New Roman" w:cs="Times New Roman"/>
          <w:color w:val="FF0000"/>
          <w:sz w:val="24"/>
          <w:szCs w:val="24"/>
        </w:rPr>
        <w:t>4. Коммунальное обслуживание</w:t>
      </w:r>
    </w:p>
    <w:p w:rsidR="00412FCE" w:rsidRPr="00412FCE" w:rsidRDefault="00412FCE" w:rsidP="00412FCE">
      <w:pPr>
        <w:pStyle w:val="ConsPlusNormal0"/>
        <w:ind w:left="567"/>
        <w:jc w:val="both"/>
        <w:rPr>
          <w:rFonts w:ascii="Times New Roman" w:hAnsi="Times New Roman" w:cs="Times New Roman"/>
          <w:b/>
          <w:color w:val="FF0000"/>
          <w:sz w:val="24"/>
          <w:szCs w:val="24"/>
        </w:rPr>
      </w:pPr>
      <w:r w:rsidRPr="00412FCE">
        <w:rPr>
          <w:rFonts w:ascii="Times New Roman" w:hAnsi="Times New Roman" w:cs="Times New Roman"/>
          <w:b/>
          <w:color w:val="FF0000"/>
          <w:sz w:val="24"/>
          <w:szCs w:val="24"/>
        </w:rPr>
        <w:t>Вспомогательные виды разрешенного использования:</w:t>
      </w:r>
    </w:p>
    <w:p w:rsidR="00412FCE" w:rsidRPr="00412FCE" w:rsidRDefault="00412FCE" w:rsidP="00412FCE">
      <w:pPr>
        <w:pStyle w:val="ConsPlusNormal0"/>
        <w:ind w:left="567"/>
        <w:jc w:val="both"/>
        <w:rPr>
          <w:rFonts w:ascii="Times New Roman" w:hAnsi="Times New Roman" w:cs="Times New Roman"/>
          <w:color w:val="FF0000"/>
          <w:sz w:val="24"/>
          <w:szCs w:val="24"/>
        </w:rPr>
      </w:pPr>
      <w:r w:rsidRPr="00412FCE">
        <w:rPr>
          <w:rFonts w:ascii="Times New Roman" w:hAnsi="Times New Roman" w:cs="Times New Roman"/>
          <w:color w:val="FF0000"/>
          <w:sz w:val="24"/>
          <w:szCs w:val="24"/>
        </w:rPr>
        <w:t>1. Земельные участки (территории) общего пользования</w:t>
      </w:r>
    </w:p>
    <w:p w:rsidR="00412FCE" w:rsidRPr="00412FCE" w:rsidRDefault="00412FCE" w:rsidP="00412FCE">
      <w:pPr>
        <w:pStyle w:val="ConsPlusNormal0"/>
        <w:ind w:left="567"/>
        <w:jc w:val="both"/>
        <w:rPr>
          <w:rFonts w:ascii="Times New Roman" w:hAnsi="Times New Roman" w:cs="Times New Roman"/>
          <w:b/>
          <w:color w:val="FF0000"/>
          <w:sz w:val="24"/>
          <w:szCs w:val="24"/>
        </w:rPr>
      </w:pPr>
      <w:r w:rsidRPr="00412FCE">
        <w:rPr>
          <w:rFonts w:ascii="Times New Roman" w:hAnsi="Times New Roman" w:cs="Times New Roman"/>
          <w:b/>
          <w:color w:val="FF0000"/>
          <w:sz w:val="24"/>
          <w:szCs w:val="24"/>
        </w:rPr>
        <w:t>Условно разрешенные виды использования:</w:t>
      </w:r>
    </w:p>
    <w:p w:rsidR="00412FCE" w:rsidRPr="00412FCE" w:rsidRDefault="00412FCE" w:rsidP="00412FCE">
      <w:pPr>
        <w:pStyle w:val="ConsPlusNormal0"/>
        <w:ind w:left="567"/>
        <w:jc w:val="both"/>
        <w:rPr>
          <w:rFonts w:ascii="Times New Roman" w:hAnsi="Times New Roman" w:cs="Times New Roman"/>
          <w:color w:val="FF0000"/>
          <w:sz w:val="24"/>
          <w:szCs w:val="24"/>
        </w:rPr>
      </w:pPr>
      <w:r w:rsidRPr="00412FCE">
        <w:rPr>
          <w:rFonts w:ascii="Times New Roman" w:hAnsi="Times New Roman" w:cs="Times New Roman"/>
          <w:color w:val="FF0000"/>
          <w:sz w:val="24"/>
          <w:szCs w:val="24"/>
        </w:rPr>
        <w:t>1. Атомная энергетика</w:t>
      </w:r>
    </w:p>
    <w:p w:rsidR="00412FCE" w:rsidRPr="00412FCE" w:rsidRDefault="00412FCE" w:rsidP="00412FCE">
      <w:pPr>
        <w:pStyle w:val="ConsPlusNormal0"/>
        <w:ind w:left="567"/>
        <w:jc w:val="both"/>
        <w:rPr>
          <w:rFonts w:ascii="Times New Roman" w:hAnsi="Times New Roman" w:cs="Times New Roman"/>
          <w:color w:val="FF0000"/>
          <w:sz w:val="24"/>
          <w:szCs w:val="24"/>
        </w:rPr>
      </w:pPr>
      <w:r w:rsidRPr="00412FCE">
        <w:rPr>
          <w:rFonts w:ascii="Times New Roman" w:hAnsi="Times New Roman" w:cs="Times New Roman"/>
          <w:color w:val="FF0000"/>
          <w:sz w:val="24"/>
          <w:szCs w:val="24"/>
        </w:rPr>
        <w:t>2. Железнодорожный транспорт</w:t>
      </w:r>
    </w:p>
    <w:p w:rsidR="00412FCE" w:rsidRPr="00412FCE" w:rsidRDefault="00412FCE" w:rsidP="00412FCE">
      <w:pPr>
        <w:pStyle w:val="ConsPlusNormal0"/>
        <w:ind w:left="567"/>
        <w:jc w:val="both"/>
        <w:rPr>
          <w:rFonts w:ascii="Times New Roman" w:hAnsi="Times New Roman" w:cs="Times New Roman"/>
          <w:color w:val="FF0000"/>
          <w:sz w:val="24"/>
          <w:szCs w:val="24"/>
        </w:rPr>
      </w:pPr>
      <w:r w:rsidRPr="00412FCE">
        <w:rPr>
          <w:rFonts w:ascii="Times New Roman" w:hAnsi="Times New Roman" w:cs="Times New Roman"/>
          <w:color w:val="FF0000"/>
          <w:sz w:val="24"/>
          <w:szCs w:val="24"/>
        </w:rPr>
        <w:t>3. Автомобильный транспорт</w:t>
      </w:r>
    </w:p>
    <w:p w:rsidR="00412FCE" w:rsidRPr="00412FCE" w:rsidRDefault="00412FCE" w:rsidP="00412FCE">
      <w:pPr>
        <w:pStyle w:val="ConsPlusNormal0"/>
        <w:jc w:val="center"/>
        <w:rPr>
          <w:rFonts w:ascii="Times New Roman" w:hAnsi="Times New Roman" w:cs="Times New Roman"/>
          <w:color w:val="FF0000"/>
          <w:sz w:val="24"/>
          <w:szCs w:val="24"/>
        </w:rPr>
      </w:pPr>
    </w:p>
    <w:p w:rsidR="00412FCE" w:rsidRPr="00412FCE" w:rsidRDefault="00412FCE" w:rsidP="00412FCE">
      <w:pPr>
        <w:pStyle w:val="ConsPlusNormal0"/>
        <w:ind w:firstLine="540"/>
        <w:jc w:val="both"/>
        <w:rPr>
          <w:rFonts w:ascii="Times New Roman" w:hAnsi="Times New Roman" w:cs="Times New Roman"/>
          <w:color w:val="FF0000"/>
          <w:sz w:val="24"/>
          <w:szCs w:val="24"/>
        </w:rPr>
      </w:pPr>
      <w:r w:rsidRPr="00412FCE">
        <w:rPr>
          <w:rFonts w:ascii="Times New Roman" w:hAnsi="Times New Roman" w:cs="Times New Roman"/>
          <w:color w:val="FF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Т.1: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5210"/>
        <w:gridCol w:w="1693"/>
        <w:gridCol w:w="1721"/>
      </w:tblGrid>
      <w:tr w:rsidR="00412FCE" w:rsidRPr="00412FCE" w:rsidTr="00583347">
        <w:tc>
          <w:tcPr>
            <w:tcW w:w="662" w:type="dxa"/>
          </w:tcPr>
          <w:p w:rsidR="00412FCE" w:rsidRPr="00412FCE" w:rsidRDefault="00412FCE" w:rsidP="00583347">
            <w:pPr>
              <w:spacing w:after="0" w:line="240" w:lineRule="auto"/>
              <w:rPr>
                <w:rFonts w:ascii="Times New Roman" w:hAnsi="Times New Roman" w:cs="Times New Roman"/>
                <w:b/>
                <w:color w:val="FF0000"/>
              </w:rPr>
            </w:pPr>
            <w:r w:rsidRPr="00412FCE">
              <w:rPr>
                <w:rFonts w:ascii="Times New Roman" w:hAnsi="Times New Roman" w:cs="Times New Roman"/>
                <w:b/>
                <w:color w:val="FF0000"/>
              </w:rPr>
              <w:t>№ п/п</w:t>
            </w:r>
          </w:p>
        </w:tc>
        <w:tc>
          <w:tcPr>
            <w:tcW w:w="5210" w:type="dxa"/>
          </w:tcPr>
          <w:p w:rsidR="00412FCE" w:rsidRPr="00412FCE" w:rsidRDefault="00412FCE" w:rsidP="00583347">
            <w:pPr>
              <w:spacing w:after="0" w:line="240" w:lineRule="auto"/>
              <w:rPr>
                <w:rFonts w:ascii="Times New Roman" w:hAnsi="Times New Roman" w:cs="Times New Roman"/>
                <w:b/>
                <w:color w:val="FF0000"/>
              </w:rPr>
            </w:pPr>
            <w:r w:rsidRPr="00412FCE">
              <w:rPr>
                <w:rFonts w:ascii="Times New Roman" w:hAnsi="Times New Roman" w:cs="Times New Roman"/>
                <w:b/>
                <w:color w:val="FF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3" w:type="dxa"/>
          </w:tcPr>
          <w:p w:rsidR="00412FCE" w:rsidRPr="00412FCE" w:rsidRDefault="00412FCE" w:rsidP="00583347">
            <w:pPr>
              <w:spacing w:after="0" w:line="240" w:lineRule="auto"/>
              <w:jc w:val="center"/>
              <w:rPr>
                <w:rFonts w:ascii="Times New Roman" w:hAnsi="Times New Roman" w:cs="Times New Roman"/>
                <w:b/>
                <w:color w:val="FF0000"/>
              </w:rPr>
            </w:pPr>
            <w:r w:rsidRPr="00412FCE">
              <w:rPr>
                <w:rFonts w:ascii="Times New Roman" w:hAnsi="Times New Roman" w:cs="Times New Roman"/>
                <w:b/>
                <w:color w:val="FF0000"/>
              </w:rPr>
              <w:t>Минимальное значение</w:t>
            </w:r>
          </w:p>
        </w:tc>
        <w:tc>
          <w:tcPr>
            <w:tcW w:w="1721" w:type="dxa"/>
          </w:tcPr>
          <w:p w:rsidR="00412FCE" w:rsidRPr="00412FCE" w:rsidRDefault="00412FCE" w:rsidP="00583347">
            <w:pPr>
              <w:spacing w:after="0" w:line="240" w:lineRule="auto"/>
              <w:jc w:val="center"/>
              <w:rPr>
                <w:rFonts w:ascii="Times New Roman" w:hAnsi="Times New Roman" w:cs="Times New Roman"/>
                <w:b/>
                <w:color w:val="FF0000"/>
              </w:rPr>
            </w:pPr>
            <w:r w:rsidRPr="00412FCE">
              <w:rPr>
                <w:rFonts w:ascii="Times New Roman" w:hAnsi="Times New Roman" w:cs="Times New Roman"/>
                <w:b/>
                <w:color w:val="FF0000"/>
              </w:rPr>
              <w:t>Максимальное значение</w:t>
            </w:r>
          </w:p>
        </w:tc>
      </w:tr>
      <w:tr w:rsidR="00412FCE" w:rsidRPr="00412FCE" w:rsidTr="00583347">
        <w:trPr>
          <w:trHeight w:val="501"/>
        </w:trPr>
        <w:tc>
          <w:tcPr>
            <w:tcW w:w="662" w:type="dxa"/>
          </w:tcPr>
          <w:p w:rsidR="00412FCE" w:rsidRPr="00412FCE" w:rsidRDefault="00412FCE" w:rsidP="00583347">
            <w:pPr>
              <w:spacing w:after="0" w:line="240" w:lineRule="auto"/>
              <w:rPr>
                <w:rFonts w:ascii="Times New Roman" w:hAnsi="Times New Roman" w:cs="Times New Roman"/>
                <w:b/>
                <w:color w:val="FF0000"/>
              </w:rPr>
            </w:pPr>
            <w:r w:rsidRPr="00412FCE">
              <w:rPr>
                <w:rFonts w:ascii="Times New Roman" w:hAnsi="Times New Roman" w:cs="Times New Roman"/>
                <w:b/>
                <w:color w:val="FF0000"/>
              </w:rPr>
              <w:t>1</w:t>
            </w:r>
          </w:p>
        </w:tc>
        <w:tc>
          <w:tcPr>
            <w:tcW w:w="5210" w:type="dxa"/>
          </w:tcPr>
          <w:p w:rsidR="00412FCE" w:rsidRPr="00412FCE" w:rsidRDefault="00412FCE" w:rsidP="00583347">
            <w:pPr>
              <w:spacing w:after="0" w:line="240" w:lineRule="auto"/>
              <w:rPr>
                <w:rFonts w:ascii="Times New Roman" w:hAnsi="Times New Roman" w:cs="Times New Roman"/>
                <w:b/>
                <w:color w:val="FF0000"/>
              </w:rPr>
            </w:pPr>
            <w:r w:rsidRPr="00412FCE">
              <w:rPr>
                <w:rFonts w:ascii="Times New Roman" w:hAnsi="Times New Roman" w:cs="Times New Roman"/>
                <w:b/>
                <w:color w:val="FF0000"/>
              </w:rPr>
              <w:t>предельные (минимальные и (или) максимальные) размеры земельных участков, в том числе их площадь:</w:t>
            </w:r>
          </w:p>
        </w:tc>
        <w:tc>
          <w:tcPr>
            <w:tcW w:w="3414" w:type="dxa"/>
            <w:gridSpan w:val="2"/>
          </w:tcPr>
          <w:p w:rsidR="00412FCE" w:rsidRPr="00412FCE" w:rsidRDefault="00412FCE" w:rsidP="00583347">
            <w:pPr>
              <w:spacing w:after="0" w:line="240" w:lineRule="auto"/>
              <w:jc w:val="center"/>
              <w:rPr>
                <w:rFonts w:ascii="Times New Roman" w:hAnsi="Times New Roman" w:cs="Times New Roman"/>
                <w:color w:val="FF0000"/>
              </w:rPr>
            </w:pPr>
            <w:r w:rsidRPr="00412FCE">
              <w:rPr>
                <w:rFonts w:ascii="Times New Roman" w:hAnsi="Times New Roman" w:cs="Times New Roman"/>
                <w:color w:val="FF0000"/>
              </w:rPr>
              <w:t>не подлежит установлению</w:t>
            </w:r>
          </w:p>
        </w:tc>
      </w:tr>
      <w:tr w:rsidR="00412FCE" w:rsidRPr="00412FCE" w:rsidTr="00583347">
        <w:trPr>
          <w:trHeight w:val="351"/>
        </w:trPr>
        <w:tc>
          <w:tcPr>
            <w:tcW w:w="662" w:type="dxa"/>
          </w:tcPr>
          <w:p w:rsidR="00412FCE" w:rsidRPr="00412FCE" w:rsidRDefault="00412FCE" w:rsidP="00583347">
            <w:pPr>
              <w:spacing w:after="0" w:line="240" w:lineRule="auto"/>
              <w:rPr>
                <w:rFonts w:ascii="Times New Roman" w:hAnsi="Times New Roman" w:cs="Times New Roman"/>
                <w:b/>
                <w:color w:val="FF0000"/>
              </w:rPr>
            </w:pPr>
            <w:r w:rsidRPr="00412FCE">
              <w:rPr>
                <w:rFonts w:ascii="Times New Roman" w:hAnsi="Times New Roman" w:cs="Times New Roman"/>
                <w:b/>
                <w:color w:val="FF0000"/>
              </w:rPr>
              <w:t>2</w:t>
            </w:r>
          </w:p>
        </w:tc>
        <w:tc>
          <w:tcPr>
            <w:tcW w:w="5210" w:type="dxa"/>
          </w:tcPr>
          <w:p w:rsidR="00412FCE" w:rsidRPr="00412FCE" w:rsidRDefault="00412FCE" w:rsidP="00583347">
            <w:pPr>
              <w:spacing w:after="0" w:line="240" w:lineRule="auto"/>
              <w:rPr>
                <w:rFonts w:ascii="Times New Roman" w:hAnsi="Times New Roman" w:cs="Times New Roman"/>
                <w:b/>
                <w:color w:val="FF0000"/>
              </w:rPr>
            </w:pPr>
            <w:r w:rsidRPr="00412FCE">
              <w:rPr>
                <w:rFonts w:ascii="Times New Roman" w:hAnsi="Times New Roman" w:cs="Times New Roman"/>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14" w:type="dxa"/>
            <w:gridSpan w:val="2"/>
          </w:tcPr>
          <w:p w:rsidR="00412FCE" w:rsidRPr="00412FCE" w:rsidRDefault="00412FCE" w:rsidP="00583347">
            <w:pPr>
              <w:spacing w:after="0" w:line="240" w:lineRule="auto"/>
              <w:jc w:val="center"/>
              <w:rPr>
                <w:rFonts w:ascii="Times New Roman" w:hAnsi="Times New Roman" w:cs="Times New Roman"/>
                <w:color w:val="FF0000"/>
              </w:rPr>
            </w:pPr>
            <w:r w:rsidRPr="00412FCE">
              <w:rPr>
                <w:rFonts w:ascii="Times New Roman" w:hAnsi="Times New Roman" w:cs="Times New Roman"/>
                <w:color w:val="FF0000"/>
              </w:rPr>
              <w:t>не подлежит установлению</w:t>
            </w:r>
          </w:p>
        </w:tc>
      </w:tr>
      <w:tr w:rsidR="00412FCE" w:rsidRPr="00412FCE" w:rsidTr="00583347">
        <w:tc>
          <w:tcPr>
            <w:tcW w:w="662" w:type="dxa"/>
          </w:tcPr>
          <w:p w:rsidR="00412FCE" w:rsidRPr="00412FCE" w:rsidRDefault="00412FCE" w:rsidP="00583347">
            <w:pPr>
              <w:spacing w:after="0" w:line="240" w:lineRule="auto"/>
              <w:rPr>
                <w:rFonts w:ascii="Times New Roman" w:hAnsi="Times New Roman" w:cs="Times New Roman"/>
                <w:b/>
                <w:color w:val="FF0000"/>
              </w:rPr>
            </w:pPr>
            <w:r w:rsidRPr="00412FCE">
              <w:rPr>
                <w:rFonts w:ascii="Times New Roman" w:hAnsi="Times New Roman" w:cs="Times New Roman"/>
                <w:b/>
                <w:color w:val="FF0000"/>
              </w:rPr>
              <w:t>3</w:t>
            </w:r>
          </w:p>
        </w:tc>
        <w:tc>
          <w:tcPr>
            <w:tcW w:w="5210" w:type="dxa"/>
          </w:tcPr>
          <w:p w:rsidR="00412FCE" w:rsidRPr="00412FCE" w:rsidRDefault="00412FCE" w:rsidP="00583347">
            <w:pPr>
              <w:spacing w:after="0" w:line="240" w:lineRule="auto"/>
              <w:rPr>
                <w:rFonts w:ascii="Times New Roman" w:hAnsi="Times New Roman" w:cs="Times New Roman"/>
                <w:b/>
                <w:color w:val="FF0000"/>
              </w:rPr>
            </w:pPr>
            <w:r w:rsidRPr="00412FCE">
              <w:rPr>
                <w:rFonts w:ascii="Times New Roman" w:hAnsi="Times New Roman" w:cs="Times New Roman"/>
                <w:b/>
                <w:color w:val="FF0000"/>
              </w:rPr>
              <w:t>предельное количество этажей или предельная высота зданий, строений, сооружений:</w:t>
            </w:r>
          </w:p>
        </w:tc>
        <w:tc>
          <w:tcPr>
            <w:tcW w:w="1693" w:type="dxa"/>
          </w:tcPr>
          <w:p w:rsidR="00412FCE" w:rsidRPr="00412FCE" w:rsidRDefault="00412FCE" w:rsidP="00583347">
            <w:pPr>
              <w:spacing w:after="0" w:line="240" w:lineRule="auto"/>
              <w:rPr>
                <w:rFonts w:ascii="Times New Roman" w:hAnsi="Times New Roman" w:cs="Times New Roman"/>
                <w:color w:val="FF0000"/>
              </w:rPr>
            </w:pPr>
            <w:r w:rsidRPr="00412FCE">
              <w:rPr>
                <w:rFonts w:ascii="Times New Roman" w:hAnsi="Times New Roman" w:cs="Times New Roman"/>
                <w:color w:val="FF0000"/>
              </w:rPr>
              <w:t>не подлежит установлению</w:t>
            </w:r>
          </w:p>
        </w:tc>
        <w:tc>
          <w:tcPr>
            <w:tcW w:w="1721" w:type="dxa"/>
          </w:tcPr>
          <w:p w:rsidR="00412FCE" w:rsidRPr="00412FCE" w:rsidRDefault="00412FCE" w:rsidP="00583347">
            <w:pPr>
              <w:spacing w:after="0" w:line="240" w:lineRule="auto"/>
              <w:jc w:val="center"/>
              <w:rPr>
                <w:rFonts w:ascii="Times New Roman" w:hAnsi="Times New Roman" w:cs="Times New Roman"/>
                <w:color w:val="FF0000"/>
              </w:rPr>
            </w:pPr>
            <w:r w:rsidRPr="00412FCE">
              <w:rPr>
                <w:rFonts w:ascii="Times New Roman" w:hAnsi="Times New Roman" w:cs="Times New Roman"/>
                <w:color w:val="FF0000"/>
              </w:rPr>
              <w:t>2</w:t>
            </w:r>
          </w:p>
        </w:tc>
      </w:tr>
      <w:tr w:rsidR="00412FCE" w:rsidRPr="00412FCE" w:rsidTr="00583347">
        <w:tc>
          <w:tcPr>
            <w:tcW w:w="662" w:type="dxa"/>
          </w:tcPr>
          <w:p w:rsidR="00412FCE" w:rsidRPr="00412FCE" w:rsidRDefault="00412FCE" w:rsidP="00583347">
            <w:pPr>
              <w:spacing w:after="0" w:line="240" w:lineRule="auto"/>
              <w:rPr>
                <w:rFonts w:ascii="Times New Roman" w:hAnsi="Times New Roman" w:cs="Times New Roman"/>
                <w:b/>
                <w:color w:val="FF0000"/>
                <w:sz w:val="20"/>
                <w:szCs w:val="20"/>
              </w:rPr>
            </w:pPr>
            <w:r w:rsidRPr="00412FCE">
              <w:rPr>
                <w:rFonts w:ascii="Times New Roman" w:hAnsi="Times New Roman" w:cs="Times New Roman"/>
                <w:b/>
                <w:color w:val="FF0000"/>
                <w:sz w:val="20"/>
                <w:szCs w:val="20"/>
              </w:rPr>
              <w:t>4</w:t>
            </w:r>
          </w:p>
        </w:tc>
        <w:tc>
          <w:tcPr>
            <w:tcW w:w="5210" w:type="dxa"/>
          </w:tcPr>
          <w:p w:rsidR="00412FCE" w:rsidRPr="00412FCE" w:rsidRDefault="00412FCE" w:rsidP="00583347">
            <w:pPr>
              <w:spacing w:after="0" w:line="240" w:lineRule="auto"/>
              <w:rPr>
                <w:rFonts w:ascii="Times New Roman" w:hAnsi="Times New Roman" w:cs="Times New Roman"/>
                <w:b/>
                <w:color w:val="FF0000"/>
              </w:rPr>
            </w:pPr>
            <w:r w:rsidRPr="00412FCE">
              <w:rPr>
                <w:rFonts w:ascii="Times New Roman" w:hAnsi="Times New Roman" w:cs="Times New Roman"/>
                <w:b/>
                <w:color w:val="FF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w:t>
            </w:r>
          </w:p>
        </w:tc>
        <w:tc>
          <w:tcPr>
            <w:tcW w:w="1693" w:type="dxa"/>
          </w:tcPr>
          <w:p w:rsidR="00412FCE" w:rsidRPr="00412FCE" w:rsidRDefault="00412FCE" w:rsidP="00583347">
            <w:pPr>
              <w:spacing w:after="0" w:line="240" w:lineRule="auto"/>
              <w:rPr>
                <w:rFonts w:ascii="Times New Roman" w:hAnsi="Times New Roman" w:cs="Times New Roman"/>
                <w:color w:val="FF0000"/>
              </w:rPr>
            </w:pPr>
            <w:r w:rsidRPr="00412FCE">
              <w:rPr>
                <w:rFonts w:ascii="Times New Roman" w:hAnsi="Times New Roman" w:cs="Times New Roman"/>
                <w:color w:val="FF0000"/>
              </w:rPr>
              <w:t>не подлежит установлению</w:t>
            </w:r>
          </w:p>
        </w:tc>
        <w:tc>
          <w:tcPr>
            <w:tcW w:w="1721" w:type="dxa"/>
          </w:tcPr>
          <w:p w:rsidR="00412FCE" w:rsidRPr="00412FCE" w:rsidRDefault="00412FCE" w:rsidP="00583347">
            <w:pPr>
              <w:spacing w:after="0" w:line="240" w:lineRule="auto"/>
              <w:jc w:val="center"/>
              <w:rPr>
                <w:rFonts w:ascii="Times New Roman" w:hAnsi="Times New Roman" w:cs="Times New Roman"/>
                <w:color w:val="FF0000"/>
              </w:rPr>
            </w:pPr>
            <w:r w:rsidRPr="00412FCE">
              <w:rPr>
                <w:rFonts w:ascii="Times New Roman" w:hAnsi="Times New Roman" w:cs="Times New Roman"/>
                <w:color w:val="FF0000"/>
              </w:rPr>
              <w:t>80%</w:t>
            </w:r>
          </w:p>
        </w:tc>
      </w:tr>
    </w:tbl>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keepNext/>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Зоны сельскохозяйственного использования:</w:t>
      </w:r>
    </w:p>
    <w:p w:rsidR="00250D0B" w:rsidRPr="00881B1E" w:rsidRDefault="00250D0B" w:rsidP="006113D0">
      <w:pPr>
        <w:pStyle w:val="ConsPlusNormal0"/>
        <w:keepNext/>
        <w:ind w:firstLine="540"/>
        <w:jc w:val="both"/>
        <w:rPr>
          <w:rFonts w:ascii="Times New Roman" w:hAnsi="Times New Roman" w:cs="Times New Roman"/>
          <w:b/>
          <w:color w:val="auto"/>
          <w:sz w:val="24"/>
          <w:szCs w:val="24"/>
        </w:rPr>
      </w:pPr>
    </w:p>
    <w:p w:rsidR="00250D0B" w:rsidRPr="00881B1E" w:rsidRDefault="00250D0B" w:rsidP="00D83B6D">
      <w:pPr>
        <w:pStyle w:val="ConsPlusNormal0"/>
        <w:keepNext/>
        <w:ind w:firstLine="539"/>
        <w:jc w:val="both"/>
        <w:rPr>
          <w:rFonts w:ascii="Times New Roman" w:hAnsi="Times New Roman" w:cs="Times New Roman"/>
          <w:b/>
          <w:color w:val="auto"/>
          <w:sz w:val="24"/>
          <w:szCs w:val="24"/>
        </w:rPr>
      </w:pPr>
      <w:r w:rsidRPr="00881B1E">
        <w:rPr>
          <w:rFonts w:ascii="Times New Roman" w:hAnsi="Times New Roman" w:cs="Times New Roman"/>
          <w:color w:val="auto"/>
          <w:sz w:val="24"/>
          <w:szCs w:val="24"/>
        </w:rPr>
        <w:t>1) СХ.1 Зона садоводческих или дачных некоммерческих объединений граждан</w:t>
      </w:r>
    </w:p>
    <w:p w:rsidR="00250D0B" w:rsidRPr="00881B1E" w:rsidRDefault="00250D0B" w:rsidP="00D83B6D">
      <w:pPr>
        <w:pStyle w:val="ConsPlusNormal0"/>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Зона СХ.1 выделена для обеспечения правовых условий формирования территорий для ведения садового и дачного хозяйства.</w:t>
      </w:r>
    </w:p>
    <w:p w:rsidR="00250D0B" w:rsidRPr="00881B1E" w:rsidRDefault="00250D0B" w:rsidP="00332D1E">
      <w:pPr>
        <w:pStyle w:val="ConsPlusNormal0"/>
        <w:ind w:firstLine="539"/>
        <w:jc w:val="both"/>
        <w:rPr>
          <w:rFonts w:ascii="Times New Roman" w:hAnsi="Times New Roman" w:cs="Times New Roman"/>
          <w:b/>
          <w:color w:val="auto"/>
          <w:sz w:val="24"/>
          <w:szCs w:val="24"/>
        </w:rPr>
      </w:pPr>
    </w:p>
    <w:p w:rsidR="00250D0B" w:rsidRPr="00881B1E" w:rsidRDefault="00250D0B" w:rsidP="00332D1E">
      <w:pPr>
        <w:pStyle w:val="ConsPlusNormal0"/>
        <w:ind w:firstLine="539"/>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332D1E">
      <w:pPr>
        <w:pStyle w:val="ConsPlusNormal0"/>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Ведение садоводства</w:t>
      </w:r>
    </w:p>
    <w:p w:rsidR="00250D0B" w:rsidRPr="00881B1E" w:rsidRDefault="00250D0B" w:rsidP="00332D1E">
      <w:pPr>
        <w:pStyle w:val="ConsPlusNormal0"/>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Ведение дачного хозяйства</w:t>
      </w:r>
    </w:p>
    <w:p w:rsidR="00250D0B" w:rsidRPr="00881B1E" w:rsidRDefault="00250D0B" w:rsidP="00332D1E">
      <w:pPr>
        <w:pStyle w:val="ConsPlusNormal0"/>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Ведение огородничества</w:t>
      </w:r>
    </w:p>
    <w:p w:rsidR="00250D0B" w:rsidRPr="00881B1E" w:rsidRDefault="00250D0B" w:rsidP="00332D1E">
      <w:pPr>
        <w:pStyle w:val="ConsPlusNormal0"/>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4. Ведение личного подсобного хозяйства </w:t>
      </w:r>
    </w:p>
    <w:p w:rsidR="00250D0B" w:rsidRPr="00881B1E" w:rsidRDefault="00250D0B" w:rsidP="00332D1E">
      <w:pPr>
        <w:pStyle w:val="ConsPlusNormal0"/>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Пчеловодство</w:t>
      </w:r>
    </w:p>
    <w:p w:rsidR="00250D0B" w:rsidRPr="00881B1E" w:rsidRDefault="00250D0B" w:rsidP="00332D1E">
      <w:pPr>
        <w:pStyle w:val="ConsPlusNormal0"/>
        <w:ind w:firstLine="539"/>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Вспомогательные виды разрешенного использования:</w:t>
      </w:r>
    </w:p>
    <w:p w:rsidR="00250D0B" w:rsidRPr="00881B1E" w:rsidRDefault="00250D0B" w:rsidP="00332D1E">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Коммунальное обслуживание</w:t>
      </w:r>
    </w:p>
    <w:p w:rsidR="00250D0B" w:rsidRPr="00881B1E" w:rsidRDefault="00250D0B" w:rsidP="00332D1E">
      <w:pPr>
        <w:pStyle w:val="ConsPlusNormal0"/>
        <w:ind w:firstLine="539"/>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Условно разрешенные виды использования:</w:t>
      </w:r>
    </w:p>
    <w:p w:rsidR="00250D0B" w:rsidRPr="00881B1E" w:rsidRDefault="00250D0B" w:rsidP="00332D1E">
      <w:pPr>
        <w:pStyle w:val="ConsPlusNormal0"/>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Спорт</w:t>
      </w:r>
    </w:p>
    <w:p w:rsidR="00250D0B" w:rsidRPr="00881B1E" w:rsidRDefault="00250D0B" w:rsidP="00332D1E">
      <w:pPr>
        <w:pStyle w:val="ConsPlusNormal0"/>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lastRenderedPageBreak/>
        <w:t>2. Магазины</w:t>
      </w:r>
    </w:p>
    <w:p w:rsidR="00250D0B" w:rsidRPr="00881B1E" w:rsidRDefault="00250D0B" w:rsidP="00332D1E">
      <w:pPr>
        <w:pStyle w:val="ConsPlusNormal0"/>
        <w:ind w:firstLine="540"/>
        <w:jc w:val="both"/>
        <w:rPr>
          <w:rFonts w:ascii="Times New Roman" w:hAnsi="Times New Roman" w:cs="Times New Roman"/>
          <w:color w:val="auto"/>
          <w:sz w:val="24"/>
          <w:szCs w:val="24"/>
        </w:rPr>
      </w:pPr>
    </w:p>
    <w:p w:rsidR="00250D0B" w:rsidRPr="00881B1E" w:rsidRDefault="00250D0B" w:rsidP="00332D1E">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СХ.1: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5246"/>
        <w:gridCol w:w="1642"/>
        <w:gridCol w:w="27"/>
        <w:gridCol w:w="1697"/>
      </w:tblGrid>
      <w:tr w:rsidR="00250D0B" w:rsidRPr="00881B1E" w:rsidTr="00332D1E">
        <w:tc>
          <w:tcPr>
            <w:tcW w:w="674"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 п/п</w:t>
            </w:r>
          </w:p>
        </w:tc>
        <w:tc>
          <w:tcPr>
            <w:tcW w:w="5246"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42" w:type="dxa"/>
          </w:tcPr>
          <w:p w:rsidR="00250D0B" w:rsidRPr="00881B1E" w:rsidRDefault="00250D0B" w:rsidP="00D4010E">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24" w:type="dxa"/>
            <w:gridSpan w:val="2"/>
          </w:tcPr>
          <w:p w:rsidR="00250D0B" w:rsidRPr="00881B1E" w:rsidRDefault="00250D0B" w:rsidP="00D4010E">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332D1E">
        <w:tc>
          <w:tcPr>
            <w:tcW w:w="674"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1</w:t>
            </w:r>
          </w:p>
        </w:tc>
        <w:tc>
          <w:tcPr>
            <w:tcW w:w="8612" w:type="dxa"/>
            <w:gridSpan w:val="4"/>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w:t>
            </w:r>
          </w:p>
        </w:tc>
      </w:tr>
      <w:tr w:rsidR="00250D0B" w:rsidRPr="00881B1E" w:rsidTr="00332D1E">
        <w:tc>
          <w:tcPr>
            <w:tcW w:w="674"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1.1</w:t>
            </w:r>
          </w:p>
        </w:tc>
        <w:tc>
          <w:tcPr>
            <w:tcW w:w="5246"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площадь земельных участков, кв. м</w:t>
            </w:r>
          </w:p>
        </w:tc>
        <w:tc>
          <w:tcPr>
            <w:tcW w:w="1669" w:type="dxa"/>
            <w:gridSpan w:val="2"/>
          </w:tcPr>
          <w:p w:rsidR="00250D0B" w:rsidRPr="00881B1E" w:rsidRDefault="00250D0B" w:rsidP="00332D1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400</w:t>
            </w:r>
          </w:p>
        </w:tc>
        <w:tc>
          <w:tcPr>
            <w:tcW w:w="1697" w:type="dxa"/>
          </w:tcPr>
          <w:p w:rsidR="00250D0B" w:rsidRPr="00881B1E" w:rsidRDefault="00250D0B" w:rsidP="00332D1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1500</w:t>
            </w:r>
          </w:p>
        </w:tc>
      </w:tr>
      <w:tr w:rsidR="00250D0B" w:rsidRPr="00881B1E" w:rsidTr="00332D1E">
        <w:trPr>
          <w:trHeight w:val="157"/>
        </w:trPr>
        <w:tc>
          <w:tcPr>
            <w:tcW w:w="674"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1.2</w:t>
            </w:r>
          </w:p>
        </w:tc>
        <w:tc>
          <w:tcPr>
            <w:tcW w:w="5246" w:type="dxa"/>
          </w:tcPr>
          <w:p w:rsidR="00250D0B" w:rsidRPr="00881B1E" w:rsidRDefault="00250D0B" w:rsidP="00D4010E">
            <w:pPr>
              <w:autoSpaceDE w:val="0"/>
              <w:autoSpaceDN w:val="0"/>
              <w:adjustRightInd w:val="0"/>
              <w:spacing w:after="0" w:line="240" w:lineRule="auto"/>
              <w:jc w:val="both"/>
              <w:rPr>
                <w:rFonts w:ascii="Times New Roman" w:hAnsi="Times New Roman" w:cs="Times New Roman"/>
                <w:color w:val="auto"/>
              </w:rPr>
            </w:pPr>
            <w:r w:rsidRPr="00881B1E">
              <w:rPr>
                <w:rFonts w:ascii="Times New Roman" w:hAnsi="Times New Roman" w:cs="Times New Roman"/>
                <w:color w:val="auto"/>
              </w:rPr>
              <w:t>иные предельные размеры</w:t>
            </w:r>
          </w:p>
        </w:tc>
        <w:tc>
          <w:tcPr>
            <w:tcW w:w="3366" w:type="dxa"/>
            <w:gridSpan w:val="3"/>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подлежат установлению</w:t>
            </w:r>
          </w:p>
        </w:tc>
      </w:tr>
      <w:tr w:rsidR="00250D0B" w:rsidRPr="00881B1E" w:rsidTr="00332D1E">
        <w:tc>
          <w:tcPr>
            <w:tcW w:w="674"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2</w:t>
            </w:r>
          </w:p>
        </w:tc>
        <w:tc>
          <w:tcPr>
            <w:tcW w:w="8612" w:type="dxa"/>
            <w:gridSpan w:val="4"/>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50D0B" w:rsidRPr="00881B1E" w:rsidTr="00332D1E">
        <w:trPr>
          <w:trHeight w:val="515"/>
        </w:trPr>
        <w:tc>
          <w:tcPr>
            <w:tcW w:w="674"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2.1</w:t>
            </w:r>
          </w:p>
        </w:tc>
        <w:tc>
          <w:tcPr>
            <w:tcW w:w="5246"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до садового дома, м</w:t>
            </w:r>
          </w:p>
        </w:tc>
        <w:tc>
          <w:tcPr>
            <w:tcW w:w="1642"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w:t>
            </w:r>
          </w:p>
        </w:tc>
        <w:tc>
          <w:tcPr>
            <w:tcW w:w="1724" w:type="dxa"/>
            <w:gridSpan w:val="2"/>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332D1E">
        <w:trPr>
          <w:trHeight w:val="526"/>
        </w:trPr>
        <w:tc>
          <w:tcPr>
            <w:tcW w:w="674"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2.1.1</w:t>
            </w:r>
          </w:p>
        </w:tc>
        <w:tc>
          <w:tcPr>
            <w:tcW w:w="5246"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для подсобных и вспомогательных объектов капитального строительства и сооружений, м</w:t>
            </w:r>
          </w:p>
        </w:tc>
        <w:tc>
          <w:tcPr>
            <w:tcW w:w="1642"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w:t>
            </w:r>
          </w:p>
        </w:tc>
        <w:tc>
          <w:tcPr>
            <w:tcW w:w="1724" w:type="dxa"/>
            <w:gridSpan w:val="2"/>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332D1E">
        <w:trPr>
          <w:trHeight w:val="404"/>
        </w:trPr>
        <w:tc>
          <w:tcPr>
            <w:tcW w:w="674"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2.2</w:t>
            </w:r>
          </w:p>
        </w:tc>
        <w:tc>
          <w:tcPr>
            <w:tcW w:w="5246"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для иных видов разрешенного использования</w:t>
            </w:r>
          </w:p>
        </w:tc>
        <w:tc>
          <w:tcPr>
            <w:tcW w:w="1642"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w:t>
            </w:r>
          </w:p>
        </w:tc>
        <w:tc>
          <w:tcPr>
            <w:tcW w:w="1724" w:type="dxa"/>
            <w:gridSpan w:val="2"/>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332D1E">
        <w:tc>
          <w:tcPr>
            <w:tcW w:w="674"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3</w:t>
            </w:r>
          </w:p>
        </w:tc>
        <w:tc>
          <w:tcPr>
            <w:tcW w:w="8612" w:type="dxa"/>
            <w:gridSpan w:val="4"/>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r>
      <w:tr w:rsidR="00250D0B" w:rsidRPr="00881B1E" w:rsidTr="00332D1E">
        <w:tc>
          <w:tcPr>
            <w:tcW w:w="674"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3.1</w:t>
            </w:r>
          </w:p>
        </w:tc>
        <w:tc>
          <w:tcPr>
            <w:tcW w:w="5246"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высота садового дома, м</w:t>
            </w:r>
          </w:p>
        </w:tc>
        <w:tc>
          <w:tcPr>
            <w:tcW w:w="1642"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4" w:type="dxa"/>
            <w:gridSpan w:val="2"/>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9</w:t>
            </w:r>
          </w:p>
        </w:tc>
      </w:tr>
      <w:tr w:rsidR="00250D0B" w:rsidRPr="00881B1E" w:rsidTr="00332D1E">
        <w:tc>
          <w:tcPr>
            <w:tcW w:w="674"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3.2</w:t>
            </w:r>
          </w:p>
        </w:tc>
        <w:tc>
          <w:tcPr>
            <w:tcW w:w="5246"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высота подсобных и вспомогательных объектов капитального строительства и сооружений</w:t>
            </w:r>
          </w:p>
        </w:tc>
        <w:tc>
          <w:tcPr>
            <w:tcW w:w="1642" w:type="dxa"/>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4" w:type="dxa"/>
            <w:gridSpan w:val="2"/>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tc>
      </w:tr>
      <w:tr w:rsidR="00250D0B" w:rsidRPr="00881B1E" w:rsidTr="00332D1E">
        <w:tc>
          <w:tcPr>
            <w:tcW w:w="674"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4</w:t>
            </w:r>
          </w:p>
        </w:tc>
        <w:tc>
          <w:tcPr>
            <w:tcW w:w="5246"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42"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color w:val="auto"/>
              </w:rPr>
              <w:t>не подлежит установлению</w:t>
            </w:r>
          </w:p>
        </w:tc>
        <w:tc>
          <w:tcPr>
            <w:tcW w:w="1724" w:type="dxa"/>
            <w:gridSpan w:val="2"/>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35</w:t>
            </w:r>
          </w:p>
        </w:tc>
      </w:tr>
      <w:tr w:rsidR="00250D0B" w:rsidRPr="00881B1E" w:rsidTr="00332D1E">
        <w:tc>
          <w:tcPr>
            <w:tcW w:w="674"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5</w:t>
            </w:r>
          </w:p>
        </w:tc>
        <w:tc>
          <w:tcPr>
            <w:tcW w:w="8612" w:type="dxa"/>
            <w:gridSpan w:val="4"/>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иные предельные параметры разрешенного строительства, реконструкции объектов капитального строительства:</w:t>
            </w:r>
          </w:p>
        </w:tc>
      </w:tr>
      <w:tr w:rsidR="00250D0B" w:rsidRPr="00881B1E" w:rsidTr="00332D1E">
        <w:tc>
          <w:tcPr>
            <w:tcW w:w="674" w:type="dxa"/>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5.1</w:t>
            </w:r>
          </w:p>
        </w:tc>
        <w:tc>
          <w:tcPr>
            <w:tcW w:w="8612" w:type="dxa"/>
            <w:gridSpan w:val="4"/>
          </w:tcPr>
          <w:p w:rsidR="00250D0B" w:rsidRPr="00881B1E" w:rsidRDefault="00250D0B" w:rsidP="00D4010E">
            <w:pPr>
              <w:spacing w:after="0" w:line="240" w:lineRule="auto"/>
              <w:rPr>
                <w:rFonts w:ascii="Times New Roman" w:hAnsi="Times New Roman" w:cs="Times New Roman"/>
                <w:color w:val="auto"/>
              </w:rPr>
            </w:pPr>
            <w:r w:rsidRPr="00881B1E">
              <w:rPr>
                <w:rFonts w:ascii="Times New Roman" w:hAnsi="Times New Roman" w:cs="Times New Roman"/>
                <w:color w:val="auto"/>
              </w:rPr>
              <w:t>Требования к ограждениям земельных участков:</w:t>
            </w:r>
          </w:p>
          <w:p w:rsidR="00250D0B" w:rsidRPr="00881B1E" w:rsidRDefault="00250D0B" w:rsidP="00D4010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ограждения должны быть прозрачными (сетчатые или решетчатые);</w:t>
            </w:r>
          </w:p>
          <w:p w:rsidR="00250D0B" w:rsidRPr="00881B1E" w:rsidRDefault="00250D0B" w:rsidP="00D4010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характер ограждения и его высота должны быть единообразными как минимум на протяжении одного квартала с обеих сторон;</w:t>
            </w:r>
          </w:p>
          <w:p w:rsidR="00250D0B" w:rsidRPr="00881B1E" w:rsidRDefault="00250D0B" w:rsidP="00332D1E">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 максимальная высота ограждения земельных участков – 1,5 м.</w:t>
            </w:r>
          </w:p>
        </w:tc>
      </w:tr>
    </w:tbl>
    <w:p w:rsidR="00250D0B" w:rsidRPr="00881B1E" w:rsidRDefault="00250D0B" w:rsidP="006113D0">
      <w:pPr>
        <w:pStyle w:val="ConsPlusNormal0"/>
        <w:keepNext/>
        <w:ind w:firstLine="540"/>
        <w:jc w:val="both"/>
        <w:rPr>
          <w:rFonts w:ascii="Times New Roman" w:hAnsi="Times New Roman" w:cs="Times New Roman"/>
          <w:b/>
          <w:color w:val="auto"/>
          <w:sz w:val="24"/>
          <w:szCs w:val="24"/>
        </w:rPr>
      </w:pPr>
    </w:p>
    <w:p w:rsidR="00250D0B" w:rsidRPr="00881B1E" w:rsidRDefault="00250D0B" w:rsidP="00084C80">
      <w:pPr>
        <w:pStyle w:val="ConsPlusNormal0"/>
        <w:keepNext/>
        <w:ind w:firstLine="539"/>
        <w:jc w:val="both"/>
        <w:rPr>
          <w:rFonts w:ascii="Times New Roman" w:hAnsi="Times New Roman" w:cs="Times New Roman"/>
          <w:b/>
          <w:color w:val="auto"/>
          <w:sz w:val="24"/>
          <w:szCs w:val="24"/>
        </w:rPr>
      </w:pPr>
      <w:r w:rsidRPr="00881B1E">
        <w:rPr>
          <w:rFonts w:ascii="Times New Roman" w:hAnsi="Times New Roman" w:cs="Times New Roman"/>
          <w:color w:val="auto"/>
          <w:sz w:val="24"/>
          <w:szCs w:val="24"/>
        </w:rPr>
        <w:t>2) СХ.2 Производственная зона сельскохозяйственных предприятий</w:t>
      </w:r>
    </w:p>
    <w:p w:rsidR="00250D0B" w:rsidRPr="00881B1E" w:rsidRDefault="00250D0B" w:rsidP="00084C80">
      <w:pPr>
        <w:pStyle w:val="ConsPlusNormal0"/>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Зона СХ.2 выделена для обеспечения правовых условий формирования </w:t>
      </w:r>
      <w:r w:rsidRPr="00881B1E">
        <w:rPr>
          <w:rFonts w:ascii="Times New Roman" w:hAnsi="Times New Roman" w:cs="Times New Roman"/>
          <w:color w:val="auto"/>
          <w:sz w:val="24"/>
          <w:szCs w:val="24"/>
        </w:rPr>
        <w:lastRenderedPageBreak/>
        <w:t>территорий для размещения объектов сельскохозяйственного производства.</w:t>
      </w:r>
    </w:p>
    <w:p w:rsidR="00250D0B" w:rsidRPr="00881B1E" w:rsidRDefault="00250D0B" w:rsidP="006D41A9">
      <w:pPr>
        <w:pStyle w:val="ConsPlusNormal0"/>
        <w:ind w:left="567"/>
        <w:jc w:val="both"/>
        <w:rPr>
          <w:rFonts w:ascii="Times New Roman" w:hAnsi="Times New Roman" w:cs="Times New Roman"/>
          <w:b/>
          <w:color w:val="auto"/>
          <w:sz w:val="24"/>
          <w:szCs w:val="24"/>
        </w:rPr>
      </w:pPr>
    </w:p>
    <w:p w:rsidR="00250D0B" w:rsidRPr="00881B1E" w:rsidRDefault="00250D0B" w:rsidP="006D41A9">
      <w:pPr>
        <w:pStyle w:val="ConsPlusNormal0"/>
        <w:ind w:left="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6D41A9">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Растениеводство, в том числе - выращивание зерновых и иных сельскохозяйственных культур, овощеводство, выращивание тонизирующих, лекарственных, цветочных культур, садоводство</w:t>
      </w:r>
    </w:p>
    <w:p w:rsidR="00250D0B" w:rsidRPr="00881B1E" w:rsidRDefault="00250D0B" w:rsidP="006D41A9">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Животноводство, в том числе – скотоводство, звероводство, птицеводство, свиноводство</w:t>
      </w:r>
    </w:p>
    <w:p w:rsidR="00250D0B" w:rsidRPr="00881B1E" w:rsidRDefault="00250D0B" w:rsidP="006D41A9">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Пчеловодство</w:t>
      </w:r>
    </w:p>
    <w:p w:rsidR="00250D0B" w:rsidRPr="00881B1E" w:rsidRDefault="00250D0B" w:rsidP="006D41A9">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Рыбоводство</w:t>
      </w:r>
    </w:p>
    <w:p w:rsidR="00250D0B" w:rsidRPr="00881B1E" w:rsidRDefault="00250D0B" w:rsidP="006D41A9">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Научное обеспечение сельского хозяйства</w:t>
      </w:r>
    </w:p>
    <w:p w:rsidR="00250D0B" w:rsidRPr="00881B1E" w:rsidRDefault="00250D0B" w:rsidP="006D41A9">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Хранение и переработка сельскохозяйственной продукции</w:t>
      </w:r>
    </w:p>
    <w:p w:rsidR="00250D0B" w:rsidRPr="00881B1E" w:rsidRDefault="00250D0B" w:rsidP="006D41A9">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Питомники</w:t>
      </w:r>
    </w:p>
    <w:p w:rsidR="00250D0B" w:rsidRPr="00881B1E" w:rsidRDefault="00250D0B" w:rsidP="006D41A9">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8. Обеспечение сельскохозяйственного производства</w:t>
      </w:r>
    </w:p>
    <w:p w:rsidR="00250D0B" w:rsidRPr="00881B1E" w:rsidRDefault="00250D0B" w:rsidP="006D41A9">
      <w:pPr>
        <w:pStyle w:val="ConsPlusNormal0"/>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9. Ведение огородничества</w:t>
      </w:r>
    </w:p>
    <w:p w:rsidR="00250D0B" w:rsidRPr="00881B1E" w:rsidRDefault="00250D0B" w:rsidP="006D41A9">
      <w:pPr>
        <w:pStyle w:val="ConsPlusNormal0"/>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10. Ведение садоводства</w:t>
      </w:r>
    </w:p>
    <w:p w:rsidR="00250D0B" w:rsidRPr="00881B1E" w:rsidRDefault="00250D0B" w:rsidP="006D41A9">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11. Пищевая промышленность</w:t>
      </w:r>
    </w:p>
    <w:p w:rsidR="00250D0B" w:rsidRPr="00881B1E" w:rsidRDefault="00250D0B" w:rsidP="006D41A9">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12. Ветеринарное обслуживание, в том числе - амбулаторное ветеринарное обслуживание, приюты для животных</w:t>
      </w:r>
    </w:p>
    <w:p w:rsidR="00250D0B" w:rsidRPr="00881B1E" w:rsidRDefault="00250D0B" w:rsidP="006D41A9">
      <w:pPr>
        <w:pStyle w:val="ConsPlusNormal0"/>
        <w:ind w:left="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Вспомогательные виды разрешенного использования:</w:t>
      </w:r>
    </w:p>
    <w:p w:rsidR="00250D0B" w:rsidRPr="00881B1E" w:rsidRDefault="00250D0B" w:rsidP="006D41A9">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Земельные участки (территории) общего пользования</w:t>
      </w:r>
    </w:p>
    <w:p w:rsidR="00250D0B" w:rsidRPr="00881B1E" w:rsidRDefault="00250D0B" w:rsidP="006D41A9">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2. Коммунальное обслуживание </w:t>
      </w:r>
    </w:p>
    <w:p w:rsidR="00250D0B" w:rsidRPr="00881B1E" w:rsidRDefault="00250D0B" w:rsidP="006D41A9">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3. Обслуживание автотранспорта </w:t>
      </w:r>
    </w:p>
    <w:p w:rsidR="00250D0B" w:rsidRPr="00881B1E" w:rsidRDefault="00250D0B" w:rsidP="006D41A9">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4. Связь</w:t>
      </w:r>
    </w:p>
    <w:p w:rsidR="00250D0B" w:rsidRPr="00881B1E" w:rsidRDefault="00250D0B" w:rsidP="006D41A9">
      <w:pPr>
        <w:pStyle w:val="ConsPlusNormal0"/>
        <w:ind w:left="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 xml:space="preserve">Условно разрешенные виды использования: </w:t>
      </w:r>
    </w:p>
    <w:p w:rsidR="00250D0B" w:rsidRPr="00881B1E" w:rsidRDefault="00250D0B" w:rsidP="006D41A9">
      <w:pPr>
        <w:pStyle w:val="ConsPlusNormal0"/>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Ведение личного подсобного хозяйства на полевых участках</w:t>
      </w:r>
    </w:p>
    <w:p w:rsidR="00250D0B" w:rsidRPr="00881B1E" w:rsidRDefault="00250D0B" w:rsidP="006D41A9">
      <w:pPr>
        <w:pStyle w:val="ConsPlusNormal0"/>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Ведение дачного хозяйства</w:t>
      </w:r>
    </w:p>
    <w:p w:rsidR="00250D0B" w:rsidRPr="00881B1E" w:rsidRDefault="00250D0B" w:rsidP="006D41A9">
      <w:pPr>
        <w:pStyle w:val="ConsPlusNormal0"/>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Магазины</w:t>
      </w:r>
    </w:p>
    <w:p w:rsidR="00250D0B" w:rsidRPr="00881B1E" w:rsidRDefault="00250D0B" w:rsidP="00881B1E">
      <w:pPr>
        <w:pStyle w:val="ConsPlusNormal0"/>
        <w:ind w:firstLine="540"/>
        <w:jc w:val="both"/>
        <w:rPr>
          <w:rFonts w:ascii="Times New Roman" w:hAnsi="Times New Roman" w:cs="Times New Roman"/>
          <w:color w:val="auto"/>
          <w:sz w:val="24"/>
          <w:szCs w:val="24"/>
        </w:rPr>
      </w:pPr>
    </w:p>
    <w:p w:rsidR="00250D0B" w:rsidRPr="00881B1E" w:rsidRDefault="00250D0B" w:rsidP="00881B1E">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СХ.2: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5246"/>
        <w:gridCol w:w="1642"/>
        <w:gridCol w:w="27"/>
        <w:gridCol w:w="1697"/>
      </w:tblGrid>
      <w:tr w:rsidR="00250D0B" w:rsidRPr="00881B1E" w:rsidTr="00F8659C">
        <w:tc>
          <w:tcPr>
            <w:tcW w:w="674" w:type="dxa"/>
          </w:tcPr>
          <w:p w:rsidR="00250D0B" w:rsidRPr="00881B1E" w:rsidRDefault="00250D0B" w:rsidP="00F8659C">
            <w:pPr>
              <w:spacing w:after="0" w:line="240" w:lineRule="auto"/>
              <w:rPr>
                <w:rFonts w:ascii="Times New Roman" w:hAnsi="Times New Roman" w:cs="Times New Roman"/>
                <w:b/>
                <w:color w:val="auto"/>
              </w:rPr>
            </w:pPr>
            <w:r w:rsidRPr="00881B1E">
              <w:rPr>
                <w:rFonts w:ascii="Times New Roman" w:hAnsi="Times New Roman" w:cs="Times New Roman"/>
                <w:b/>
                <w:color w:val="auto"/>
              </w:rPr>
              <w:t>№ п/п</w:t>
            </w:r>
          </w:p>
        </w:tc>
        <w:tc>
          <w:tcPr>
            <w:tcW w:w="5246" w:type="dxa"/>
          </w:tcPr>
          <w:p w:rsidR="00250D0B" w:rsidRPr="00881B1E" w:rsidRDefault="00250D0B" w:rsidP="00F8659C">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42" w:type="dxa"/>
          </w:tcPr>
          <w:p w:rsidR="00250D0B" w:rsidRPr="00881B1E" w:rsidRDefault="00250D0B" w:rsidP="00F8659C">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24" w:type="dxa"/>
            <w:gridSpan w:val="2"/>
          </w:tcPr>
          <w:p w:rsidR="00250D0B" w:rsidRPr="00881B1E" w:rsidRDefault="00250D0B" w:rsidP="00F8659C">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F8659C">
        <w:tc>
          <w:tcPr>
            <w:tcW w:w="674" w:type="dxa"/>
          </w:tcPr>
          <w:p w:rsidR="00250D0B" w:rsidRPr="00881B1E" w:rsidRDefault="00250D0B" w:rsidP="00F8659C">
            <w:pPr>
              <w:spacing w:after="0" w:line="240" w:lineRule="auto"/>
              <w:rPr>
                <w:rFonts w:ascii="Times New Roman" w:hAnsi="Times New Roman" w:cs="Times New Roman"/>
                <w:b/>
                <w:color w:val="auto"/>
              </w:rPr>
            </w:pPr>
            <w:r w:rsidRPr="00881B1E">
              <w:rPr>
                <w:rFonts w:ascii="Times New Roman" w:hAnsi="Times New Roman" w:cs="Times New Roman"/>
                <w:b/>
                <w:color w:val="auto"/>
              </w:rPr>
              <w:t>1</w:t>
            </w:r>
          </w:p>
        </w:tc>
        <w:tc>
          <w:tcPr>
            <w:tcW w:w="8612" w:type="dxa"/>
            <w:gridSpan w:val="4"/>
          </w:tcPr>
          <w:p w:rsidR="00250D0B" w:rsidRPr="00881B1E" w:rsidRDefault="00250D0B" w:rsidP="00F8659C">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w:t>
            </w:r>
          </w:p>
        </w:tc>
      </w:tr>
      <w:tr w:rsidR="00250D0B" w:rsidRPr="00881B1E" w:rsidTr="00F8659C">
        <w:tc>
          <w:tcPr>
            <w:tcW w:w="674" w:type="dxa"/>
          </w:tcPr>
          <w:p w:rsidR="00250D0B" w:rsidRPr="00881B1E" w:rsidRDefault="00250D0B" w:rsidP="00F8659C">
            <w:pPr>
              <w:spacing w:after="0" w:line="240" w:lineRule="auto"/>
              <w:rPr>
                <w:rFonts w:ascii="Times New Roman" w:hAnsi="Times New Roman" w:cs="Times New Roman"/>
                <w:color w:val="auto"/>
              </w:rPr>
            </w:pPr>
            <w:r w:rsidRPr="00881B1E">
              <w:rPr>
                <w:rFonts w:ascii="Times New Roman" w:hAnsi="Times New Roman" w:cs="Times New Roman"/>
                <w:color w:val="auto"/>
              </w:rPr>
              <w:t>1.1</w:t>
            </w:r>
          </w:p>
        </w:tc>
        <w:tc>
          <w:tcPr>
            <w:tcW w:w="5246" w:type="dxa"/>
          </w:tcPr>
          <w:p w:rsidR="00250D0B" w:rsidRPr="00881B1E" w:rsidRDefault="00250D0B" w:rsidP="00F8659C">
            <w:pPr>
              <w:spacing w:after="0" w:line="240" w:lineRule="auto"/>
              <w:rPr>
                <w:rFonts w:ascii="Times New Roman" w:hAnsi="Times New Roman" w:cs="Times New Roman"/>
                <w:color w:val="auto"/>
              </w:rPr>
            </w:pPr>
            <w:r w:rsidRPr="00881B1E">
              <w:rPr>
                <w:rFonts w:ascii="Times New Roman" w:hAnsi="Times New Roman" w:cs="Times New Roman"/>
                <w:color w:val="auto"/>
              </w:rPr>
              <w:t>площадь земельных участков, кв. м</w:t>
            </w:r>
          </w:p>
        </w:tc>
        <w:tc>
          <w:tcPr>
            <w:tcW w:w="1669" w:type="dxa"/>
            <w:gridSpan w:val="2"/>
          </w:tcPr>
          <w:p w:rsidR="00250D0B" w:rsidRPr="00881B1E" w:rsidRDefault="00250D0B" w:rsidP="00F8659C">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1000</w:t>
            </w:r>
          </w:p>
        </w:tc>
        <w:tc>
          <w:tcPr>
            <w:tcW w:w="1697" w:type="dxa"/>
          </w:tcPr>
          <w:p w:rsidR="00250D0B" w:rsidRPr="00881B1E" w:rsidRDefault="00250D0B" w:rsidP="00F8659C">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15000</w:t>
            </w:r>
          </w:p>
        </w:tc>
      </w:tr>
      <w:tr w:rsidR="00250D0B" w:rsidRPr="00881B1E" w:rsidTr="00F8659C">
        <w:trPr>
          <w:trHeight w:val="157"/>
        </w:trPr>
        <w:tc>
          <w:tcPr>
            <w:tcW w:w="674" w:type="dxa"/>
          </w:tcPr>
          <w:p w:rsidR="00250D0B" w:rsidRPr="00881B1E" w:rsidRDefault="00250D0B" w:rsidP="00F8659C">
            <w:pPr>
              <w:spacing w:after="0" w:line="240" w:lineRule="auto"/>
              <w:rPr>
                <w:rFonts w:ascii="Times New Roman" w:hAnsi="Times New Roman" w:cs="Times New Roman"/>
                <w:color w:val="auto"/>
              </w:rPr>
            </w:pPr>
            <w:r w:rsidRPr="00881B1E">
              <w:rPr>
                <w:rFonts w:ascii="Times New Roman" w:hAnsi="Times New Roman" w:cs="Times New Roman"/>
                <w:color w:val="auto"/>
              </w:rPr>
              <w:t>1.2</w:t>
            </w:r>
          </w:p>
        </w:tc>
        <w:tc>
          <w:tcPr>
            <w:tcW w:w="5246" w:type="dxa"/>
          </w:tcPr>
          <w:p w:rsidR="00250D0B" w:rsidRPr="00881B1E" w:rsidRDefault="00250D0B" w:rsidP="00F8659C">
            <w:pPr>
              <w:autoSpaceDE w:val="0"/>
              <w:autoSpaceDN w:val="0"/>
              <w:adjustRightInd w:val="0"/>
              <w:spacing w:after="0" w:line="240" w:lineRule="auto"/>
              <w:jc w:val="both"/>
              <w:rPr>
                <w:rFonts w:ascii="Times New Roman" w:hAnsi="Times New Roman" w:cs="Times New Roman"/>
                <w:color w:val="auto"/>
              </w:rPr>
            </w:pPr>
            <w:r w:rsidRPr="00881B1E">
              <w:rPr>
                <w:rFonts w:ascii="Times New Roman" w:hAnsi="Times New Roman" w:cs="Times New Roman"/>
                <w:color w:val="auto"/>
              </w:rPr>
              <w:t>иные предельные размеры</w:t>
            </w:r>
          </w:p>
        </w:tc>
        <w:tc>
          <w:tcPr>
            <w:tcW w:w="3366" w:type="dxa"/>
            <w:gridSpan w:val="3"/>
          </w:tcPr>
          <w:p w:rsidR="00250D0B" w:rsidRPr="00881B1E" w:rsidRDefault="00250D0B" w:rsidP="00F8659C">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подлежат установлению</w:t>
            </w:r>
          </w:p>
        </w:tc>
      </w:tr>
      <w:tr w:rsidR="00250D0B" w:rsidRPr="00881B1E" w:rsidTr="00F8659C">
        <w:tc>
          <w:tcPr>
            <w:tcW w:w="674" w:type="dxa"/>
          </w:tcPr>
          <w:p w:rsidR="00250D0B" w:rsidRPr="00881B1E" w:rsidRDefault="00250D0B" w:rsidP="00F8659C">
            <w:pPr>
              <w:spacing w:after="0" w:line="240" w:lineRule="auto"/>
              <w:rPr>
                <w:rFonts w:ascii="Times New Roman" w:hAnsi="Times New Roman" w:cs="Times New Roman"/>
                <w:b/>
                <w:color w:val="auto"/>
              </w:rPr>
            </w:pPr>
            <w:r w:rsidRPr="00881B1E">
              <w:rPr>
                <w:rFonts w:ascii="Times New Roman" w:hAnsi="Times New Roman" w:cs="Times New Roman"/>
                <w:b/>
                <w:color w:val="auto"/>
              </w:rPr>
              <w:t>2</w:t>
            </w:r>
          </w:p>
        </w:tc>
        <w:tc>
          <w:tcPr>
            <w:tcW w:w="8612" w:type="dxa"/>
            <w:gridSpan w:val="4"/>
          </w:tcPr>
          <w:p w:rsidR="00250D0B" w:rsidRPr="00881B1E" w:rsidRDefault="00250D0B" w:rsidP="00F8659C">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50D0B" w:rsidRPr="00881B1E" w:rsidTr="00F8659C">
        <w:trPr>
          <w:trHeight w:val="515"/>
        </w:trPr>
        <w:tc>
          <w:tcPr>
            <w:tcW w:w="674" w:type="dxa"/>
          </w:tcPr>
          <w:p w:rsidR="00250D0B" w:rsidRPr="00881B1E" w:rsidRDefault="00250D0B" w:rsidP="00F8659C">
            <w:pPr>
              <w:spacing w:after="0" w:line="240" w:lineRule="auto"/>
              <w:rPr>
                <w:rFonts w:ascii="Times New Roman" w:hAnsi="Times New Roman" w:cs="Times New Roman"/>
                <w:color w:val="auto"/>
              </w:rPr>
            </w:pPr>
            <w:r w:rsidRPr="00881B1E">
              <w:rPr>
                <w:rFonts w:ascii="Times New Roman" w:hAnsi="Times New Roman" w:cs="Times New Roman"/>
                <w:color w:val="auto"/>
              </w:rPr>
              <w:t>2.1</w:t>
            </w:r>
          </w:p>
        </w:tc>
        <w:tc>
          <w:tcPr>
            <w:tcW w:w="5246" w:type="dxa"/>
          </w:tcPr>
          <w:p w:rsidR="00250D0B" w:rsidRPr="00881B1E" w:rsidRDefault="00250D0B" w:rsidP="00881B1E">
            <w:pPr>
              <w:spacing w:after="0" w:line="240" w:lineRule="auto"/>
              <w:rPr>
                <w:rFonts w:ascii="Times New Roman" w:hAnsi="Times New Roman" w:cs="Times New Roman"/>
                <w:color w:val="auto"/>
              </w:rPr>
            </w:pPr>
            <w:r w:rsidRPr="00881B1E">
              <w:rPr>
                <w:rFonts w:ascii="Times New Roman" w:hAnsi="Times New Roman" w:cs="Times New Roman"/>
                <w:color w:val="auto"/>
              </w:rPr>
              <w:t>до объектов капитального строительства, отнесенных к основным видам разрешенного использования, м</w:t>
            </w:r>
          </w:p>
        </w:tc>
        <w:tc>
          <w:tcPr>
            <w:tcW w:w="1642" w:type="dxa"/>
          </w:tcPr>
          <w:p w:rsidR="00250D0B" w:rsidRPr="00881B1E" w:rsidRDefault="00250D0B" w:rsidP="00F8659C">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w:t>
            </w:r>
          </w:p>
        </w:tc>
        <w:tc>
          <w:tcPr>
            <w:tcW w:w="1724" w:type="dxa"/>
            <w:gridSpan w:val="2"/>
          </w:tcPr>
          <w:p w:rsidR="00250D0B" w:rsidRPr="00881B1E" w:rsidRDefault="00250D0B" w:rsidP="00F8659C">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F8659C">
        <w:trPr>
          <w:trHeight w:val="526"/>
        </w:trPr>
        <w:tc>
          <w:tcPr>
            <w:tcW w:w="674" w:type="dxa"/>
          </w:tcPr>
          <w:p w:rsidR="00250D0B" w:rsidRPr="00881B1E" w:rsidRDefault="00250D0B" w:rsidP="00F8659C">
            <w:pPr>
              <w:spacing w:after="0" w:line="240" w:lineRule="auto"/>
              <w:rPr>
                <w:rFonts w:ascii="Times New Roman" w:hAnsi="Times New Roman" w:cs="Times New Roman"/>
                <w:color w:val="auto"/>
              </w:rPr>
            </w:pPr>
            <w:r w:rsidRPr="00881B1E">
              <w:rPr>
                <w:rFonts w:ascii="Times New Roman" w:hAnsi="Times New Roman" w:cs="Times New Roman"/>
                <w:color w:val="auto"/>
              </w:rPr>
              <w:t>2.1.1</w:t>
            </w:r>
          </w:p>
        </w:tc>
        <w:tc>
          <w:tcPr>
            <w:tcW w:w="5246" w:type="dxa"/>
          </w:tcPr>
          <w:p w:rsidR="00250D0B" w:rsidRPr="00881B1E" w:rsidRDefault="00250D0B" w:rsidP="00F8659C">
            <w:pPr>
              <w:spacing w:after="0" w:line="240" w:lineRule="auto"/>
              <w:rPr>
                <w:rFonts w:ascii="Times New Roman" w:hAnsi="Times New Roman" w:cs="Times New Roman"/>
                <w:color w:val="auto"/>
              </w:rPr>
            </w:pPr>
            <w:r w:rsidRPr="00881B1E">
              <w:rPr>
                <w:rFonts w:ascii="Times New Roman" w:hAnsi="Times New Roman" w:cs="Times New Roman"/>
                <w:color w:val="auto"/>
              </w:rPr>
              <w:t>для подсобных и вспомогательных объектов капитального строительства и сооружений, м</w:t>
            </w:r>
          </w:p>
        </w:tc>
        <w:tc>
          <w:tcPr>
            <w:tcW w:w="1642" w:type="dxa"/>
          </w:tcPr>
          <w:p w:rsidR="00250D0B" w:rsidRPr="00881B1E" w:rsidRDefault="00250D0B" w:rsidP="00F8659C">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w:t>
            </w:r>
          </w:p>
        </w:tc>
        <w:tc>
          <w:tcPr>
            <w:tcW w:w="1724" w:type="dxa"/>
            <w:gridSpan w:val="2"/>
          </w:tcPr>
          <w:p w:rsidR="00250D0B" w:rsidRPr="00881B1E" w:rsidRDefault="00250D0B" w:rsidP="00F8659C">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F8659C">
        <w:trPr>
          <w:trHeight w:val="404"/>
        </w:trPr>
        <w:tc>
          <w:tcPr>
            <w:tcW w:w="674" w:type="dxa"/>
          </w:tcPr>
          <w:p w:rsidR="00250D0B" w:rsidRPr="00881B1E" w:rsidRDefault="00250D0B" w:rsidP="00F8659C">
            <w:pPr>
              <w:spacing w:after="0" w:line="240" w:lineRule="auto"/>
              <w:rPr>
                <w:rFonts w:ascii="Times New Roman" w:hAnsi="Times New Roman" w:cs="Times New Roman"/>
                <w:color w:val="auto"/>
              </w:rPr>
            </w:pPr>
            <w:r w:rsidRPr="00881B1E">
              <w:rPr>
                <w:rFonts w:ascii="Times New Roman" w:hAnsi="Times New Roman" w:cs="Times New Roman"/>
                <w:color w:val="auto"/>
              </w:rPr>
              <w:t>2.2</w:t>
            </w:r>
          </w:p>
        </w:tc>
        <w:tc>
          <w:tcPr>
            <w:tcW w:w="5246" w:type="dxa"/>
          </w:tcPr>
          <w:p w:rsidR="00250D0B" w:rsidRPr="00881B1E" w:rsidRDefault="00250D0B" w:rsidP="00F8659C">
            <w:pPr>
              <w:spacing w:after="0" w:line="240" w:lineRule="auto"/>
              <w:rPr>
                <w:rFonts w:ascii="Times New Roman" w:hAnsi="Times New Roman" w:cs="Times New Roman"/>
                <w:color w:val="auto"/>
              </w:rPr>
            </w:pPr>
            <w:r w:rsidRPr="00881B1E">
              <w:rPr>
                <w:rFonts w:ascii="Times New Roman" w:hAnsi="Times New Roman" w:cs="Times New Roman"/>
                <w:color w:val="auto"/>
              </w:rPr>
              <w:t>для иных видов разрешенного использования</w:t>
            </w:r>
          </w:p>
        </w:tc>
        <w:tc>
          <w:tcPr>
            <w:tcW w:w="1642" w:type="dxa"/>
          </w:tcPr>
          <w:p w:rsidR="00250D0B" w:rsidRPr="00881B1E" w:rsidRDefault="00250D0B" w:rsidP="00F8659C">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w:t>
            </w:r>
          </w:p>
        </w:tc>
        <w:tc>
          <w:tcPr>
            <w:tcW w:w="1724" w:type="dxa"/>
            <w:gridSpan w:val="2"/>
          </w:tcPr>
          <w:p w:rsidR="00250D0B" w:rsidRPr="00881B1E" w:rsidRDefault="00250D0B" w:rsidP="00F8659C">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F8659C">
        <w:tc>
          <w:tcPr>
            <w:tcW w:w="674" w:type="dxa"/>
          </w:tcPr>
          <w:p w:rsidR="00250D0B" w:rsidRPr="00881B1E" w:rsidRDefault="00250D0B" w:rsidP="00F8659C">
            <w:pPr>
              <w:spacing w:after="0" w:line="240" w:lineRule="auto"/>
              <w:rPr>
                <w:rFonts w:ascii="Times New Roman" w:hAnsi="Times New Roman" w:cs="Times New Roman"/>
                <w:b/>
                <w:color w:val="auto"/>
              </w:rPr>
            </w:pPr>
            <w:r w:rsidRPr="00881B1E">
              <w:rPr>
                <w:rFonts w:ascii="Times New Roman" w:hAnsi="Times New Roman" w:cs="Times New Roman"/>
                <w:b/>
                <w:color w:val="auto"/>
              </w:rPr>
              <w:t>3</w:t>
            </w:r>
          </w:p>
        </w:tc>
        <w:tc>
          <w:tcPr>
            <w:tcW w:w="8612" w:type="dxa"/>
            <w:gridSpan w:val="4"/>
          </w:tcPr>
          <w:p w:rsidR="00250D0B" w:rsidRPr="00881B1E" w:rsidRDefault="00250D0B" w:rsidP="00F8659C">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r>
      <w:tr w:rsidR="00250D0B" w:rsidRPr="00881B1E" w:rsidTr="00F8659C">
        <w:tc>
          <w:tcPr>
            <w:tcW w:w="674" w:type="dxa"/>
          </w:tcPr>
          <w:p w:rsidR="00250D0B" w:rsidRPr="00881B1E" w:rsidRDefault="00250D0B" w:rsidP="00F8659C">
            <w:pPr>
              <w:spacing w:after="0" w:line="240" w:lineRule="auto"/>
              <w:rPr>
                <w:rFonts w:ascii="Times New Roman" w:hAnsi="Times New Roman" w:cs="Times New Roman"/>
                <w:color w:val="auto"/>
              </w:rPr>
            </w:pPr>
            <w:r w:rsidRPr="00881B1E">
              <w:rPr>
                <w:rFonts w:ascii="Times New Roman" w:hAnsi="Times New Roman" w:cs="Times New Roman"/>
                <w:color w:val="auto"/>
              </w:rPr>
              <w:t>3.1</w:t>
            </w:r>
          </w:p>
        </w:tc>
        <w:tc>
          <w:tcPr>
            <w:tcW w:w="5246" w:type="dxa"/>
          </w:tcPr>
          <w:p w:rsidR="00250D0B" w:rsidRPr="00881B1E" w:rsidRDefault="00250D0B" w:rsidP="00881B1E">
            <w:pPr>
              <w:spacing w:after="0" w:line="240" w:lineRule="auto"/>
              <w:rPr>
                <w:rFonts w:ascii="Times New Roman" w:hAnsi="Times New Roman" w:cs="Times New Roman"/>
                <w:color w:val="auto"/>
              </w:rPr>
            </w:pPr>
            <w:r w:rsidRPr="00881B1E">
              <w:rPr>
                <w:rFonts w:ascii="Times New Roman" w:hAnsi="Times New Roman" w:cs="Times New Roman"/>
                <w:color w:val="auto"/>
              </w:rPr>
              <w:t>высота строений, сооружений, м</w:t>
            </w:r>
          </w:p>
        </w:tc>
        <w:tc>
          <w:tcPr>
            <w:tcW w:w="1642" w:type="dxa"/>
          </w:tcPr>
          <w:p w:rsidR="00250D0B" w:rsidRPr="00881B1E" w:rsidRDefault="00250D0B" w:rsidP="00F8659C">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 xml:space="preserve">не подлежит </w:t>
            </w:r>
            <w:r w:rsidRPr="00881B1E">
              <w:rPr>
                <w:rFonts w:ascii="Times New Roman" w:hAnsi="Times New Roman" w:cs="Times New Roman"/>
                <w:color w:val="auto"/>
              </w:rPr>
              <w:lastRenderedPageBreak/>
              <w:t>установлению</w:t>
            </w:r>
          </w:p>
        </w:tc>
        <w:tc>
          <w:tcPr>
            <w:tcW w:w="1724" w:type="dxa"/>
            <w:gridSpan w:val="2"/>
          </w:tcPr>
          <w:p w:rsidR="00250D0B" w:rsidRPr="00881B1E" w:rsidRDefault="00250D0B" w:rsidP="00F8659C">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lastRenderedPageBreak/>
              <w:t>15</w:t>
            </w:r>
          </w:p>
        </w:tc>
      </w:tr>
      <w:tr w:rsidR="00250D0B" w:rsidRPr="00881B1E" w:rsidTr="00F8659C">
        <w:tc>
          <w:tcPr>
            <w:tcW w:w="674" w:type="dxa"/>
          </w:tcPr>
          <w:p w:rsidR="00250D0B" w:rsidRPr="00881B1E" w:rsidRDefault="00250D0B" w:rsidP="00F8659C">
            <w:pPr>
              <w:spacing w:after="0" w:line="240" w:lineRule="auto"/>
              <w:rPr>
                <w:rFonts w:ascii="Times New Roman" w:hAnsi="Times New Roman" w:cs="Times New Roman"/>
                <w:color w:val="auto"/>
              </w:rPr>
            </w:pPr>
            <w:r w:rsidRPr="00881B1E">
              <w:rPr>
                <w:rFonts w:ascii="Times New Roman" w:hAnsi="Times New Roman" w:cs="Times New Roman"/>
                <w:color w:val="auto"/>
              </w:rPr>
              <w:lastRenderedPageBreak/>
              <w:t>3.2</w:t>
            </w:r>
          </w:p>
        </w:tc>
        <w:tc>
          <w:tcPr>
            <w:tcW w:w="5246" w:type="dxa"/>
          </w:tcPr>
          <w:p w:rsidR="00250D0B" w:rsidRPr="00881B1E" w:rsidRDefault="00250D0B" w:rsidP="00F8659C">
            <w:pPr>
              <w:spacing w:after="0" w:line="240" w:lineRule="auto"/>
              <w:rPr>
                <w:rFonts w:ascii="Times New Roman" w:hAnsi="Times New Roman" w:cs="Times New Roman"/>
                <w:color w:val="auto"/>
              </w:rPr>
            </w:pPr>
            <w:r w:rsidRPr="00881B1E">
              <w:rPr>
                <w:rFonts w:ascii="Times New Roman" w:hAnsi="Times New Roman" w:cs="Times New Roman"/>
                <w:color w:val="auto"/>
              </w:rPr>
              <w:t>высота подсобных и вспомогательных объектов капитального строительства и сооружений</w:t>
            </w:r>
          </w:p>
        </w:tc>
        <w:tc>
          <w:tcPr>
            <w:tcW w:w="1642" w:type="dxa"/>
          </w:tcPr>
          <w:p w:rsidR="00250D0B" w:rsidRPr="00881B1E" w:rsidRDefault="00250D0B" w:rsidP="00F8659C">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4" w:type="dxa"/>
            <w:gridSpan w:val="2"/>
          </w:tcPr>
          <w:p w:rsidR="00250D0B" w:rsidRPr="00881B1E" w:rsidRDefault="00250D0B" w:rsidP="00F8659C">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tc>
      </w:tr>
      <w:tr w:rsidR="00250D0B" w:rsidRPr="00881B1E" w:rsidTr="00F8659C">
        <w:tc>
          <w:tcPr>
            <w:tcW w:w="674" w:type="dxa"/>
          </w:tcPr>
          <w:p w:rsidR="00250D0B" w:rsidRPr="00881B1E" w:rsidRDefault="00250D0B" w:rsidP="00F8659C">
            <w:pPr>
              <w:spacing w:after="0" w:line="240" w:lineRule="auto"/>
              <w:rPr>
                <w:rFonts w:ascii="Times New Roman" w:hAnsi="Times New Roman" w:cs="Times New Roman"/>
                <w:b/>
                <w:color w:val="auto"/>
              </w:rPr>
            </w:pPr>
            <w:r w:rsidRPr="00881B1E">
              <w:rPr>
                <w:rFonts w:ascii="Times New Roman" w:hAnsi="Times New Roman" w:cs="Times New Roman"/>
                <w:b/>
                <w:color w:val="auto"/>
              </w:rPr>
              <w:t>4</w:t>
            </w:r>
          </w:p>
        </w:tc>
        <w:tc>
          <w:tcPr>
            <w:tcW w:w="5246" w:type="dxa"/>
          </w:tcPr>
          <w:p w:rsidR="00250D0B" w:rsidRPr="00881B1E" w:rsidRDefault="00250D0B" w:rsidP="00F8659C">
            <w:pPr>
              <w:spacing w:after="0" w:line="240" w:lineRule="auto"/>
              <w:rPr>
                <w:rFonts w:ascii="Times New Roman" w:hAnsi="Times New Roman" w:cs="Times New Roman"/>
                <w:b/>
                <w:color w:val="auto"/>
              </w:rPr>
            </w:pPr>
            <w:r w:rsidRPr="00881B1E">
              <w:rPr>
                <w:rFonts w:ascii="Times New Roman" w:hAnsi="Times New Roman" w:cs="Times New Roman"/>
                <w:b/>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42" w:type="dxa"/>
          </w:tcPr>
          <w:p w:rsidR="00250D0B" w:rsidRPr="00881B1E" w:rsidRDefault="00250D0B" w:rsidP="00F8659C">
            <w:pPr>
              <w:spacing w:after="0" w:line="240" w:lineRule="auto"/>
              <w:rPr>
                <w:rFonts w:ascii="Times New Roman" w:hAnsi="Times New Roman" w:cs="Times New Roman"/>
                <w:b/>
                <w:color w:val="auto"/>
              </w:rPr>
            </w:pPr>
            <w:r w:rsidRPr="00881B1E">
              <w:rPr>
                <w:rFonts w:ascii="Times New Roman" w:hAnsi="Times New Roman" w:cs="Times New Roman"/>
                <w:color w:val="auto"/>
              </w:rPr>
              <w:t>не подлежит установлению</w:t>
            </w:r>
          </w:p>
        </w:tc>
        <w:tc>
          <w:tcPr>
            <w:tcW w:w="1724" w:type="dxa"/>
            <w:gridSpan w:val="2"/>
          </w:tcPr>
          <w:p w:rsidR="00250D0B" w:rsidRPr="00881B1E" w:rsidRDefault="00250D0B" w:rsidP="00F8659C">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35</w:t>
            </w:r>
          </w:p>
        </w:tc>
      </w:tr>
      <w:tr w:rsidR="00250D0B" w:rsidRPr="00881B1E" w:rsidTr="00F8659C">
        <w:tc>
          <w:tcPr>
            <w:tcW w:w="674" w:type="dxa"/>
          </w:tcPr>
          <w:p w:rsidR="00250D0B" w:rsidRPr="00881B1E" w:rsidRDefault="00250D0B" w:rsidP="00F8659C">
            <w:pPr>
              <w:spacing w:after="0" w:line="240" w:lineRule="auto"/>
              <w:rPr>
                <w:rFonts w:ascii="Times New Roman" w:hAnsi="Times New Roman" w:cs="Times New Roman"/>
                <w:b/>
                <w:color w:val="auto"/>
              </w:rPr>
            </w:pPr>
            <w:r w:rsidRPr="00881B1E">
              <w:rPr>
                <w:rFonts w:ascii="Times New Roman" w:hAnsi="Times New Roman" w:cs="Times New Roman"/>
                <w:b/>
                <w:color w:val="auto"/>
              </w:rPr>
              <w:t>5</w:t>
            </w:r>
          </w:p>
        </w:tc>
        <w:tc>
          <w:tcPr>
            <w:tcW w:w="8612" w:type="dxa"/>
            <w:gridSpan w:val="4"/>
          </w:tcPr>
          <w:p w:rsidR="00250D0B" w:rsidRPr="00881B1E" w:rsidRDefault="00250D0B" w:rsidP="00F8659C">
            <w:pPr>
              <w:spacing w:after="0" w:line="240" w:lineRule="auto"/>
              <w:rPr>
                <w:rFonts w:ascii="Times New Roman" w:hAnsi="Times New Roman" w:cs="Times New Roman"/>
                <w:b/>
                <w:color w:val="auto"/>
              </w:rPr>
            </w:pPr>
            <w:r w:rsidRPr="00881B1E">
              <w:rPr>
                <w:rFonts w:ascii="Times New Roman" w:hAnsi="Times New Roman" w:cs="Times New Roman"/>
                <w:b/>
                <w:color w:val="auto"/>
              </w:rPr>
              <w:t>иные предельные параметры разрешенного строительства, реконструкции объектов капитального строительства:</w:t>
            </w:r>
          </w:p>
        </w:tc>
      </w:tr>
      <w:tr w:rsidR="00250D0B" w:rsidRPr="00881B1E" w:rsidTr="00F8659C">
        <w:tc>
          <w:tcPr>
            <w:tcW w:w="674" w:type="dxa"/>
          </w:tcPr>
          <w:p w:rsidR="00250D0B" w:rsidRPr="00881B1E" w:rsidRDefault="00250D0B" w:rsidP="00F8659C">
            <w:pPr>
              <w:spacing w:after="0" w:line="240" w:lineRule="auto"/>
              <w:rPr>
                <w:rFonts w:ascii="Times New Roman" w:hAnsi="Times New Roman" w:cs="Times New Roman"/>
                <w:color w:val="auto"/>
              </w:rPr>
            </w:pPr>
            <w:r w:rsidRPr="00881B1E">
              <w:rPr>
                <w:rFonts w:ascii="Times New Roman" w:hAnsi="Times New Roman" w:cs="Times New Roman"/>
                <w:color w:val="auto"/>
              </w:rPr>
              <w:t>5.1</w:t>
            </w:r>
          </w:p>
        </w:tc>
        <w:tc>
          <w:tcPr>
            <w:tcW w:w="8612" w:type="dxa"/>
            <w:gridSpan w:val="4"/>
          </w:tcPr>
          <w:p w:rsidR="00250D0B" w:rsidRPr="00881B1E" w:rsidRDefault="00250D0B" w:rsidP="00F8659C">
            <w:pPr>
              <w:tabs>
                <w:tab w:val="num" w:pos="540"/>
              </w:tabs>
              <w:spacing w:after="0" w:line="240" w:lineRule="auto"/>
              <w:rPr>
                <w:rFonts w:ascii="Times New Roman" w:hAnsi="Times New Roman" w:cs="Times New Roman"/>
                <w:color w:val="auto"/>
              </w:rPr>
            </w:pPr>
            <w:r w:rsidRPr="00881B1E">
              <w:rPr>
                <w:rFonts w:ascii="Times New Roman" w:hAnsi="Times New Roman" w:cs="Times New Roman"/>
                <w:color w:val="auto"/>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r w:rsidR="00250D0B" w:rsidRPr="00881B1E" w:rsidTr="00F8659C">
        <w:tc>
          <w:tcPr>
            <w:tcW w:w="674" w:type="dxa"/>
          </w:tcPr>
          <w:p w:rsidR="00250D0B" w:rsidRPr="00881B1E" w:rsidRDefault="00250D0B" w:rsidP="00881B1E">
            <w:pPr>
              <w:spacing w:after="0" w:line="240" w:lineRule="auto"/>
              <w:rPr>
                <w:rFonts w:ascii="Times New Roman" w:hAnsi="Times New Roman" w:cs="Times New Roman"/>
                <w:color w:val="auto"/>
              </w:rPr>
            </w:pPr>
            <w:r w:rsidRPr="00881B1E">
              <w:rPr>
                <w:rFonts w:ascii="Times New Roman" w:hAnsi="Times New Roman" w:cs="Times New Roman"/>
                <w:color w:val="auto"/>
              </w:rPr>
              <w:t>5.2</w:t>
            </w:r>
          </w:p>
        </w:tc>
        <w:tc>
          <w:tcPr>
            <w:tcW w:w="8612" w:type="dxa"/>
            <w:gridSpan w:val="4"/>
          </w:tcPr>
          <w:p w:rsidR="00250D0B" w:rsidRPr="00881B1E" w:rsidRDefault="00250D0B" w:rsidP="00881B1E">
            <w:pPr>
              <w:ind w:hanging="7"/>
              <w:rPr>
                <w:color w:val="auto"/>
              </w:rPr>
            </w:pPr>
            <w:r w:rsidRPr="00881B1E">
              <w:rPr>
                <w:rFonts w:ascii="Times New Roman" w:hAnsi="Times New Roman" w:cs="Times New Roman"/>
                <w:color w:val="auto"/>
              </w:rPr>
              <w:t>максимальная площадь отдельно стоящего, встроенного или встроенно-пристроенного объекта капитального строительства, отнесенного к вспомогательным видам разрешенного использования, не должна превышать 30 % от общей площади объекта капитального строительства, отнесенного к основному виду разрешенного использования</w:t>
            </w:r>
          </w:p>
        </w:tc>
      </w:tr>
    </w:tbl>
    <w:p w:rsidR="00250D0B" w:rsidRPr="00881B1E" w:rsidRDefault="00250D0B" w:rsidP="006113D0">
      <w:pPr>
        <w:pStyle w:val="ConsPlusNormal0"/>
        <w:keepNext/>
        <w:ind w:firstLine="540"/>
        <w:jc w:val="both"/>
        <w:rPr>
          <w:rFonts w:ascii="Times New Roman" w:hAnsi="Times New Roman" w:cs="Times New Roman"/>
          <w:color w:val="auto"/>
          <w:sz w:val="24"/>
          <w:szCs w:val="24"/>
        </w:rPr>
      </w:pPr>
    </w:p>
    <w:p w:rsidR="00250D0B" w:rsidRPr="00881B1E" w:rsidRDefault="00250D0B" w:rsidP="006113D0">
      <w:pPr>
        <w:pStyle w:val="ConsPlusNormal0"/>
        <w:keepNext/>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Зоны специального назначения:</w:t>
      </w:r>
    </w:p>
    <w:p w:rsidR="00250D0B" w:rsidRPr="00881B1E" w:rsidRDefault="00250D0B" w:rsidP="006113D0">
      <w:pPr>
        <w:pStyle w:val="ConsPlusNormal0"/>
        <w:keepNext/>
        <w:ind w:firstLine="540"/>
        <w:jc w:val="both"/>
        <w:rPr>
          <w:rFonts w:ascii="Times New Roman" w:hAnsi="Times New Roman" w:cs="Times New Roman"/>
          <w:color w:val="auto"/>
          <w:sz w:val="24"/>
          <w:szCs w:val="24"/>
        </w:rPr>
      </w:pPr>
    </w:p>
    <w:p w:rsidR="00250D0B" w:rsidRPr="00881B1E" w:rsidRDefault="00250D0B" w:rsidP="006113D0">
      <w:pPr>
        <w:pStyle w:val="ConsPlusNormal0"/>
        <w:keepNext/>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С.1. Зона кладбищ</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Зона С.1 выделена для обеспечения правовых условий формирования территорий для размещения кладбищ.</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left="90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6113D0">
      <w:pPr>
        <w:pStyle w:val="ConsPlusNormal0"/>
        <w:ind w:left="90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Ритуальная деятельность</w:t>
      </w:r>
    </w:p>
    <w:p w:rsidR="00250D0B" w:rsidRPr="00881B1E" w:rsidRDefault="00250D0B" w:rsidP="006113D0">
      <w:pPr>
        <w:pStyle w:val="ConsPlusNormal0"/>
        <w:ind w:left="90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 xml:space="preserve">Вспомогательные виды разрешенного использования: </w:t>
      </w:r>
    </w:p>
    <w:p w:rsidR="00250D0B" w:rsidRPr="00881B1E" w:rsidRDefault="00250D0B" w:rsidP="006113D0">
      <w:pPr>
        <w:pStyle w:val="ConsPlusNormal0"/>
        <w:ind w:left="90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Земельные участки (территории) общего пользования</w:t>
      </w:r>
    </w:p>
    <w:p w:rsidR="00250D0B" w:rsidRPr="00881B1E" w:rsidRDefault="00250D0B" w:rsidP="006113D0">
      <w:pPr>
        <w:pStyle w:val="ConsPlusNormal0"/>
        <w:ind w:left="90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Коммунальное обслуживание</w:t>
      </w:r>
    </w:p>
    <w:p w:rsidR="00250D0B" w:rsidRPr="00881B1E" w:rsidRDefault="00250D0B" w:rsidP="006113D0">
      <w:pPr>
        <w:pStyle w:val="ConsPlusNormal0"/>
        <w:ind w:left="90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Условно разрешенные виды использования:</w:t>
      </w:r>
    </w:p>
    <w:p w:rsidR="00250D0B" w:rsidRPr="00881B1E" w:rsidRDefault="00250D0B" w:rsidP="006113D0">
      <w:pPr>
        <w:pStyle w:val="ConsPlusNormal0"/>
        <w:ind w:left="90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Религиозное использование</w:t>
      </w:r>
    </w:p>
    <w:p w:rsidR="00250D0B" w:rsidRPr="00881B1E" w:rsidRDefault="00250D0B" w:rsidP="006113D0">
      <w:pPr>
        <w:pStyle w:val="ConsPlusNormal0"/>
        <w:jc w:val="both"/>
        <w:rPr>
          <w:rFonts w:ascii="Times New Roman" w:hAnsi="Times New Roman" w:cs="Times New Roman"/>
          <w:color w:val="auto"/>
          <w:sz w:val="24"/>
          <w:szCs w:val="24"/>
        </w:rPr>
      </w:pPr>
    </w:p>
    <w:p w:rsidR="00250D0B" w:rsidRPr="00881B1E" w:rsidRDefault="00250D0B" w:rsidP="006F114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5207"/>
        <w:gridCol w:w="1693"/>
        <w:gridCol w:w="1724"/>
      </w:tblGrid>
      <w:tr w:rsidR="00250D0B" w:rsidRPr="00881B1E" w:rsidTr="009D1DA3">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 п/п</w:t>
            </w:r>
          </w:p>
        </w:tc>
        <w:tc>
          <w:tcPr>
            <w:tcW w:w="520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881B1E">
              <w:rPr>
                <w:rFonts w:ascii="Times New Roman" w:hAnsi="Times New Roman" w:cs="Times New Roman"/>
                <w:b/>
                <w:color w:val="auto"/>
              </w:rPr>
              <w:lastRenderedPageBreak/>
              <w:t>капитального строительства, ед. измерения</w:t>
            </w:r>
          </w:p>
        </w:tc>
        <w:tc>
          <w:tcPr>
            <w:tcW w:w="1693" w:type="dxa"/>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lastRenderedPageBreak/>
              <w:t>Минимальное значение</w:t>
            </w:r>
          </w:p>
        </w:tc>
        <w:tc>
          <w:tcPr>
            <w:tcW w:w="1724" w:type="dxa"/>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9D1DA3">
        <w:trPr>
          <w:trHeight w:val="501"/>
        </w:trPr>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lastRenderedPageBreak/>
              <w:t>1</w:t>
            </w:r>
          </w:p>
        </w:tc>
        <w:tc>
          <w:tcPr>
            <w:tcW w:w="520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 кв. м:</w:t>
            </w:r>
          </w:p>
        </w:tc>
        <w:tc>
          <w:tcPr>
            <w:tcW w:w="1693" w:type="dxa"/>
          </w:tcPr>
          <w:p w:rsidR="00250D0B" w:rsidRPr="00881B1E" w:rsidRDefault="00250D0B" w:rsidP="00F64DE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4"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40 000</w:t>
            </w:r>
          </w:p>
        </w:tc>
      </w:tr>
      <w:tr w:rsidR="00250D0B" w:rsidRPr="00881B1E" w:rsidTr="009D1DA3">
        <w:trPr>
          <w:trHeight w:val="351"/>
        </w:trPr>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2</w:t>
            </w:r>
          </w:p>
        </w:tc>
        <w:tc>
          <w:tcPr>
            <w:tcW w:w="520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3" w:type="dxa"/>
          </w:tcPr>
          <w:p w:rsidR="00250D0B" w:rsidRPr="00881B1E" w:rsidRDefault="00250D0B" w:rsidP="00F64DE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1</w:t>
            </w:r>
          </w:p>
        </w:tc>
        <w:tc>
          <w:tcPr>
            <w:tcW w:w="1724"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9D1DA3">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3</w:t>
            </w:r>
          </w:p>
        </w:tc>
        <w:tc>
          <w:tcPr>
            <w:tcW w:w="520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c>
          <w:tcPr>
            <w:tcW w:w="1693"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4"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2</w:t>
            </w:r>
          </w:p>
        </w:tc>
      </w:tr>
      <w:tr w:rsidR="00250D0B" w:rsidRPr="00881B1E" w:rsidTr="009D1DA3">
        <w:tc>
          <w:tcPr>
            <w:tcW w:w="662"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4</w:t>
            </w:r>
          </w:p>
        </w:tc>
        <w:tc>
          <w:tcPr>
            <w:tcW w:w="520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w:t>
            </w:r>
          </w:p>
        </w:tc>
        <w:tc>
          <w:tcPr>
            <w:tcW w:w="1693"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4"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60%</w:t>
            </w:r>
          </w:p>
        </w:tc>
      </w:tr>
    </w:tbl>
    <w:p w:rsidR="00250D0B" w:rsidRPr="00881B1E" w:rsidRDefault="00250D0B" w:rsidP="006113D0">
      <w:pPr>
        <w:pStyle w:val="ConsPlusNormal0"/>
        <w:jc w:val="center"/>
        <w:rPr>
          <w:rFonts w:ascii="Times New Roman" w:hAnsi="Times New Roman" w:cs="Times New Roman"/>
          <w:color w:val="auto"/>
          <w:sz w:val="24"/>
          <w:szCs w:val="24"/>
        </w:rPr>
      </w:pPr>
    </w:p>
    <w:p w:rsidR="00250D0B" w:rsidRPr="00881B1E" w:rsidRDefault="00250D0B" w:rsidP="006113D0">
      <w:pPr>
        <w:pStyle w:val="ConsPlusNormal0"/>
        <w:ind w:firstLine="70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С.2. Зона складирования отходов</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Зона С.2 выделена для обеспечения правовых условий формирования территорий для размещения твердых бытовых отходов.</w:t>
      </w:r>
    </w:p>
    <w:p w:rsidR="00250D0B" w:rsidRPr="00881B1E" w:rsidRDefault="00250D0B" w:rsidP="006113D0">
      <w:pPr>
        <w:pStyle w:val="ConsPlusNormal0"/>
        <w:ind w:left="900"/>
        <w:jc w:val="both"/>
        <w:rPr>
          <w:rFonts w:ascii="Times New Roman" w:hAnsi="Times New Roman" w:cs="Times New Roman"/>
          <w:color w:val="auto"/>
          <w:sz w:val="24"/>
          <w:szCs w:val="24"/>
        </w:rPr>
      </w:pPr>
    </w:p>
    <w:p w:rsidR="00250D0B" w:rsidRPr="00881B1E" w:rsidRDefault="00250D0B" w:rsidP="006113D0">
      <w:pPr>
        <w:pStyle w:val="ConsPlusNormal0"/>
        <w:ind w:left="90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6113D0">
      <w:pPr>
        <w:pStyle w:val="ConsPlusNormal0"/>
        <w:ind w:left="90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Специальная деятельность</w:t>
      </w:r>
    </w:p>
    <w:p w:rsidR="00250D0B" w:rsidRPr="00881B1E" w:rsidRDefault="00250D0B" w:rsidP="006113D0">
      <w:pPr>
        <w:pStyle w:val="ConsPlusNormal0"/>
        <w:ind w:left="90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Вспомогательные виды разрешенного использования:</w:t>
      </w:r>
    </w:p>
    <w:p w:rsidR="00250D0B" w:rsidRPr="00881B1E" w:rsidRDefault="00250D0B" w:rsidP="006113D0">
      <w:pPr>
        <w:pStyle w:val="ConsPlusNormal0"/>
        <w:ind w:left="90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Земельные участки (территории) общего пользования</w:t>
      </w:r>
    </w:p>
    <w:p w:rsidR="00250D0B" w:rsidRPr="00881B1E" w:rsidRDefault="00250D0B" w:rsidP="006113D0">
      <w:pPr>
        <w:pStyle w:val="ConsPlusNormal0"/>
        <w:ind w:left="90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Коммунальное обслуживание</w:t>
      </w:r>
    </w:p>
    <w:p w:rsidR="00250D0B" w:rsidRPr="00881B1E" w:rsidRDefault="00250D0B" w:rsidP="006113D0">
      <w:pPr>
        <w:pStyle w:val="ConsPlusNormal0"/>
        <w:ind w:left="900"/>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Условно разрешенные виды использования:</w:t>
      </w:r>
    </w:p>
    <w:p w:rsidR="00250D0B" w:rsidRPr="00881B1E" w:rsidRDefault="00250D0B" w:rsidP="006113D0">
      <w:pPr>
        <w:pStyle w:val="ConsPlusNormal0"/>
        <w:ind w:left="90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не установлены</w:t>
      </w:r>
    </w:p>
    <w:p w:rsidR="00250D0B" w:rsidRPr="00881B1E" w:rsidRDefault="00250D0B" w:rsidP="006F1146">
      <w:pPr>
        <w:pStyle w:val="ConsPlusNormal0"/>
        <w:ind w:firstLine="540"/>
        <w:jc w:val="both"/>
        <w:rPr>
          <w:rFonts w:ascii="Times New Roman" w:hAnsi="Times New Roman" w:cs="Times New Roman"/>
          <w:color w:val="auto"/>
          <w:sz w:val="24"/>
          <w:szCs w:val="24"/>
        </w:rPr>
      </w:pPr>
    </w:p>
    <w:p w:rsidR="00250D0B" w:rsidRPr="00881B1E" w:rsidRDefault="00250D0B" w:rsidP="006F114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5207"/>
        <w:gridCol w:w="1693"/>
        <w:gridCol w:w="1724"/>
      </w:tblGrid>
      <w:tr w:rsidR="00250D0B" w:rsidRPr="00881B1E" w:rsidTr="009D1DA3">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 п/п</w:t>
            </w:r>
          </w:p>
        </w:tc>
        <w:tc>
          <w:tcPr>
            <w:tcW w:w="520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3" w:type="dxa"/>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24" w:type="dxa"/>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9D1DA3">
        <w:trPr>
          <w:trHeight w:val="501"/>
        </w:trPr>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1</w:t>
            </w:r>
          </w:p>
        </w:tc>
        <w:tc>
          <w:tcPr>
            <w:tcW w:w="520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 кв. м:</w:t>
            </w:r>
          </w:p>
        </w:tc>
        <w:tc>
          <w:tcPr>
            <w:tcW w:w="3417" w:type="dxa"/>
            <w:gridSpan w:val="2"/>
          </w:tcPr>
          <w:p w:rsidR="00250D0B" w:rsidRPr="00881B1E" w:rsidRDefault="00250D0B" w:rsidP="0009282A">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9D1DA3">
        <w:trPr>
          <w:trHeight w:val="351"/>
        </w:trPr>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2</w:t>
            </w:r>
          </w:p>
        </w:tc>
        <w:tc>
          <w:tcPr>
            <w:tcW w:w="520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3" w:type="dxa"/>
          </w:tcPr>
          <w:p w:rsidR="00250D0B" w:rsidRPr="00881B1E" w:rsidRDefault="00250D0B" w:rsidP="0009282A">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3</w:t>
            </w:r>
          </w:p>
        </w:tc>
        <w:tc>
          <w:tcPr>
            <w:tcW w:w="1724"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9D1DA3">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3</w:t>
            </w:r>
          </w:p>
        </w:tc>
        <w:tc>
          <w:tcPr>
            <w:tcW w:w="520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c>
          <w:tcPr>
            <w:tcW w:w="1693"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c>
          <w:tcPr>
            <w:tcW w:w="1724"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2</w:t>
            </w:r>
          </w:p>
        </w:tc>
      </w:tr>
      <w:tr w:rsidR="00250D0B" w:rsidRPr="00881B1E" w:rsidTr="009D1DA3">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4</w:t>
            </w:r>
          </w:p>
        </w:tc>
        <w:tc>
          <w:tcPr>
            <w:tcW w:w="520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w:t>
            </w:r>
            <w:r w:rsidRPr="00881B1E">
              <w:rPr>
                <w:rFonts w:ascii="Times New Roman" w:hAnsi="Times New Roman" w:cs="Times New Roman"/>
                <w:b/>
                <w:color w:val="auto"/>
              </w:rPr>
              <w:lastRenderedPageBreak/>
              <w:t>площади земельного участка</w:t>
            </w:r>
          </w:p>
        </w:tc>
        <w:tc>
          <w:tcPr>
            <w:tcW w:w="1693" w:type="dxa"/>
          </w:tcPr>
          <w:p w:rsidR="00250D0B" w:rsidRPr="00881B1E" w:rsidRDefault="00250D0B" w:rsidP="006113D0">
            <w:pPr>
              <w:spacing w:after="0" w:line="240" w:lineRule="auto"/>
              <w:rPr>
                <w:rFonts w:ascii="Times New Roman" w:hAnsi="Times New Roman" w:cs="Times New Roman"/>
                <w:color w:val="auto"/>
              </w:rPr>
            </w:pPr>
            <w:r w:rsidRPr="00881B1E">
              <w:rPr>
                <w:rFonts w:ascii="Times New Roman" w:hAnsi="Times New Roman" w:cs="Times New Roman"/>
                <w:color w:val="auto"/>
              </w:rPr>
              <w:lastRenderedPageBreak/>
              <w:t>не подлежит установлению</w:t>
            </w:r>
          </w:p>
        </w:tc>
        <w:tc>
          <w:tcPr>
            <w:tcW w:w="1724" w:type="dxa"/>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60%</w:t>
            </w:r>
          </w:p>
        </w:tc>
      </w:tr>
    </w:tbl>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С.3. Зона озелененных территорий специального назначения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Зона С.3 выделена для обеспечения правовых условий формирования территорий для размещения озеленения специального назначения.</w:t>
      </w:r>
    </w:p>
    <w:p w:rsidR="00250D0B" w:rsidRPr="00881B1E" w:rsidRDefault="00250D0B" w:rsidP="006113D0">
      <w:pPr>
        <w:pStyle w:val="ConsPlusNormal0"/>
        <w:ind w:left="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6113D0">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Запас</w:t>
      </w:r>
    </w:p>
    <w:p w:rsidR="00250D0B" w:rsidRPr="00881B1E" w:rsidRDefault="00250D0B" w:rsidP="006113D0">
      <w:pPr>
        <w:pStyle w:val="ConsPlusNormal0"/>
        <w:ind w:left="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 xml:space="preserve">Вспомогательные виды разрешенного использования: </w:t>
      </w:r>
    </w:p>
    <w:p w:rsidR="00250D0B" w:rsidRPr="00881B1E" w:rsidRDefault="00250D0B" w:rsidP="006113D0">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Земельные участки (территории) общего пользования</w:t>
      </w:r>
    </w:p>
    <w:p w:rsidR="00250D0B" w:rsidRPr="00881B1E" w:rsidRDefault="00250D0B" w:rsidP="006113D0">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Коммунальное обслуживание</w:t>
      </w:r>
    </w:p>
    <w:p w:rsidR="00250D0B" w:rsidRPr="00881B1E" w:rsidRDefault="00250D0B" w:rsidP="006113D0">
      <w:pPr>
        <w:pStyle w:val="ConsPlusNormal0"/>
        <w:ind w:left="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 xml:space="preserve">Условно разрешенные виды использования: </w:t>
      </w:r>
    </w:p>
    <w:p w:rsidR="00250D0B" w:rsidRPr="00881B1E" w:rsidRDefault="00250D0B" w:rsidP="006113D0">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Объекты гаражного назначения</w:t>
      </w:r>
    </w:p>
    <w:p w:rsidR="00250D0B" w:rsidRPr="00881B1E" w:rsidRDefault="00250D0B" w:rsidP="006113D0">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Связь</w:t>
      </w:r>
    </w:p>
    <w:p w:rsidR="00250D0B" w:rsidRPr="00881B1E" w:rsidRDefault="00250D0B" w:rsidP="006F1146">
      <w:pPr>
        <w:pStyle w:val="ConsPlusNormal0"/>
        <w:ind w:firstLine="540"/>
        <w:jc w:val="both"/>
        <w:rPr>
          <w:rFonts w:ascii="Times New Roman" w:hAnsi="Times New Roman" w:cs="Times New Roman"/>
          <w:color w:val="auto"/>
          <w:sz w:val="24"/>
          <w:szCs w:val="24"/>
        </w:rPr>
      </w:pPr>
    </w:p>
    <w:p w:rsidR="00250D0B" w:rsidRPr="00881B1E" w:rsidRDefault="00250D0B" w:rsidP="006F114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5207"/>
        <w:gridCol w:w="1693"/>
        <w:gridCol w:w="1724"/>
      </w:tblGrid>
      <w:tr w:rsidR="00250D0B" w:rsidRPr="00881B1E" w:rsidTr="009D1DA3">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 п/п</w:t>
            </w:r>
          </w:p>
        </w:tc>
        <w:tc>
          <w:tcPr>
            <w:tcW w:w="520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3" w:type="dxa"/>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24" w:type="dxa"/>
          </w:tcPr>
          <w:p w:rsidR="00250D0B" w:rsidRPr="00881B1E" w:rsidRDefault="00250D0B" w:rsidP="006113D0">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9D1DA3">
        <w:trPr>
          <w:trHeight w:val="501"/>
        </w:trPr>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1</w:t>
            </w:r>
          </w:p>
        </w:tc>
        <w:tc>
          <w:tcPr>
            <w:tcW w:w="520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 кв. м:</w:t>
            </w:r>
          </w:p>
        </w:tc>
        <w:tc>
          <w:tcPr>
            <w:tcW w:w="3417" w:type="dxa"/>
            <w:gridSpan w:val="2"/>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D4010E">
        <w:trPr>
          <w:trHeight w:val="351"/>
        </w:trPr>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2</w:t>
            </w:r>
          </w:p>
        </w:tc>
        <w:tc>
          <w:tcPr>
            <w:tcW w:w="520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17" w:type="dxa"/>
            <w:gridSpan w:val="2"/>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D4010E">
        <w:tc>
          <w:tcPr>
            <w:tcW w:w="662"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3</w:t>
            </w:r>
          </w:p>
        </w:tc>
        <w:tc>
          <w:tcPr>
            <w:tcW w:w="520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c>
          <w:tcPr>
            <w:tcW w:w="3417" w:type="dxa"/>
            <w:gridSpan w:val="2"/>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D4010E">
        <w:tc>
          <w:tcPr>
            <w:tcW w:w="662" w:type="dxa"/>
          </w:tcPr>
          <w:p w:rsidR="00250D0B" w:rsidRPr="00881B1E" w:rsidRDefault="00250D0B" w:rsidP="006113D0">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4</w:t>
            </w:r>
          </w:p>
        </w:tc>
        <w:tc>
          <w:tcPr>
            <w:tcW w:w="5207" w:type="dxa"/>
          </w:tcPr>
          <w:p w:rsidR="00250D0B" w:rsidRPr="00881B1E" w:rsidRDefault="00250D0B" w:rsidP="006113D0">
            <w:pPr>
              <w:spacing w:after="0" w:line="240" w:lineRule="auto"/>
              <w:rPr>
                <w:rFonts w:ascii="Times New Roman" w:hAnsi="Times New Roman" w:cs="Times New Roman"/>
                <w:b/>
                <w:color w:val="auto"/>
              </w:rPr>
            </w:pPr>
            <w:r w:rsidRPr="00881B1E">
              <w:rPr>
                <w:rFonts w:ascii="Times New Roman" w:hAnsi="Times New Roman" w:cs="Times New Roman"/>
                <w:b/>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w:t>
            </w:r>
          </w:p>
        </w:tc>
        <w:tc>
          <w:tcPr>
            <w:tcW w:w="3417" w:type="dxa"/>
            <w:gridSpan w:val="2"/>
          </w:tcPr>
          <w:p w:rsidR="00250D0B" w:rsidRPr="00881B1E" w:rsidRDefault="00250D0B" w:rsidP="006113D0">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bl>
    <w:p w:rsidR="00250D0B" w:rsidRPr="00881B1E" w:rsidRDefault="00250D0B" w:rsidP="006F1146">
      <w:pPr>
        <w:pStyle w:val="ConsPlusNormal0"/>
        <w:ind w:firstLine="540"/>
        <w:jc w:val="both"/>
        <w:rPr>
          <w:rFonts w:ascii="Times New Roman" w:hAnsi="Times New Roman" w:cs="Times New Roman"/>
          <w:color w:val="auto"/>
          <w:sz w:val="24"/>
          <w:szCs w:val="24"/>
        </w:rPr>
      </w:pPr>
    </w:p>
    <w:p w:rsidR="00250D0B" w:rsidRPr="00881B1E" w:rsidRDefault="00250D0B" w:rsidP="006D28E4">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С.4. Зона режимных территорий</w:t>
      </w:r>
    </w:p>
    <w:p w:rsidR="00250D0B" w:rsidRPr="00881B1E" w:rsidRDefault="00250D0B" w:rsidP="006D28E4">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Зона предназначены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Российской Федерации в соответствии с государственными градостроительными нормативами и правилами, со специальными нормативами.</w:t>
      </w:r>
    </w:p>
    <w:p w:rsidR="00250D0B" w:rsidRPr="00881B1E" w:rsidRDefault="00250D0B" w:rsidP="006D28E4">
      <w:pPr>
        <w:pStyle w:val="ConsPlusNormal0"/>
        <w:ind w:firstLine="540"/>
        <w:jc w:val="both"/>
        <w:rPr>
          <w:rFonts w:ascii="Times New Roman" w:hAnsi="Times New Roman" w:cs="Times New Roman"/>
          <w:color w:val="auto"/>
          <w:sz w:val="24"/>
          <w:szCs w:val="24"/>
        </w:rPr>
      </w:pPr>
    </w:p>
    <w:p w:rsidR="00250D0B" w:rsidRPr="00881B1E" w:rsidRDefault="00250D0B" w:rsidP="006D28E4">
      <w:pPr>
        <w:pStyle w:val="ConsPlusNormal0"/>
        <w:ind w:left="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Основные виды разрешенного использования:</w:t>
      </w:r>
    </w:p>
    <w:p w:rsidR="00250D0B" w:rsidRPr="00881B1E" w:rsidRDefault="00250D0B" w:rsidP="006D28E4">
      <w:pPr>
        <w:pStyle w:val="ConsPlusNormal0"/>
        <w:ind w:left="567"/>
        <w:jc w:val="both"/>
        <w:rPr>
          <w:rFonts w:ascii="Times New Roman" w:hAnsi="Times New Roman" w:cs="Times New Roman"/>
          <w:color w:val="auto"/>
          <w:sz w:val="26"/>
          <w:szCs w:val="26"/>
        </w:rPr>
      </w:pPr>
      <w:r w:rsidRPr="00881B1E">
        <w:rPr>
          <w:rFonts w:ascii="Times New Roman" w:hAnsi="Times New Roman" w:cs="Times New Roman"/>
          <w:color w:val="auto"/>
          <w:sz w:val="24"/>
          <w:szCs w:val="24"/>
        </w:rPr>
        <w:t xml:space="preserve">1. </w:t>
      </w:r>
      <w:r w:rsidRPr="00881B1E">
        <w:rPr>
          <w:rFonts w:ascii="Times New Roman" w:hAnsi="Times New Roman" w:cs="Times New Roman"/>
          <w:color w:val="auto"/>
          <w:sz w:val="26"/>
          <w:szCs w:val="26"/>
        </w:rPr>
        <w:t>Обеспечение обороны и безопасности</w:t>
      </w:r>
    </w:p>
    <w:p w:rsidR="00250D0B" w:rsidRPr="00881B1E" w:rsidRDefault="00250D0B" w:rsidP="006D28E4">
      <w:pPr>
        <w:pStyle w:val="ConsPlusNormal0"/>
        <w:ind w:left="567"/>
        <w:jc w:val="both"/>
        <w:rPr>
          <w:rFonts w:ascii="Times New Roman" w:hAnsi="Times New Roman" w:cs="Times New Roman"/>
          <w:color w:val="auto"/>
          <w:sz w:val="26"/>
          <w:szCs w:val="26"/>
        </w:rPr>
      </w:pPr>
      <w:r w:rsidRPr="00881B1E">
        <w:rPr>
          <w:rFonts w:ascii="Times New Roman" w:hAnsi="Times New Roman" w:cs="Times New Roman"/>
          <w:color w:val="auto"/>
          <w:sz w:val="26"/>
          <w:szCs w:val="26"/>
        </w:rPr>
        <w:t>2. Обеспечение вооруженных сил</w:t>
      </w:r>
    </w:p>
    <w:p w:rsidR="00250D0B" w:rsidRPr="00881B1E" w:rsidRDefault="00250D0B" w:rsidP="006D28E4">
      <w:pPr>
        <w:pStyle w:val="ConsPlusNormal0"/>
        <w:ind w:left="567"/>
        <w:jc w:val="both"/>
        <w:rPr>
          <w:rFonts w:ascii="Times New Roman" w:hAnsi="Times New Roman" w:cs="Times New Roman"/>
          <w:color w:val="auto"/>
          <w:sz w:val="26"/>
          <w:szCs w:val="26"/>
        </w:rPr>
      </w:pPr>
      <w:r w:rsidRPr="00881B1E">
        <w:rPr>
          <w:rFonts w:ascii="Times New Roman" w:hAnsi="Times New Roman" w:cs="Times New Roman"/>
          <w:color w:val="auto"/>
          <w:sz w:val="26"/>
          <w:szCs w:val="26"/>
        </w:rPr>
        <w:t>3. Обеспечение внутреннего правопорядка</w:t>
      </w:r>
    </w:p>
    <w:p w:rsidR="00250D0B" w:rsidRPr="00881B1E" w:rsidRDefault="00250D0B" w:rsidP="006D28E4">
      <w:pPr>
        <w:pStyle w:val="ConsPlusNormal0"/>
        <w:ind w:left="567"/>
        <w:jc w:val="both"/>
        <w:rPr>
          <w:rFonts w:ascii="Times New Roman" w:hAnsi="Times New Roman" w:cs="Times New Roman"/>
          <w:color w:val="auto"/>
          <w:sz w:val="26"/>
          <w:szCs w:val="26"/>
        </w:rPr>
      </w:pPr>
      <w:r w:rsidRPr="00881B1E">
        <w:rPr>
          <w:rFonts w:ascii="Times New Roman" w:hAnsi="Times New Roman" w:cs="Times New Roman"/>
          <w:color w:val="auto"/>
          <w:sz w:val="26"/>
          <w:szCs w:val="26"/>
        </w:rPr>
        <w:t>4. Обеспечение деятельности по исполнению наказаний</w:t>
      </w:r>
    </w:p>
    <w:p w:rsidR="00250D0B" w:rsidRPr="00881B1E" w:rsidRDefault="00250D0B" w:rsidP="006D28E4">
      <w:pPr>
        <w:pStyle w:val="ConsPlusNormal0"/>
        <w:ind w:left="567"/>
        <w:jc w:val="both"/>
        <w:rPr>
          <w:rFonts w:ascii="Times New Roman" w:hAnsi="Times New Roman" w:cs="Times New Roman"/>
          <w:color w:val="auto"/>
          <w:sz w:val="26"/>
          <w:szCs w:val="26"/>
        </w:rPr>
      </w:pPr>
      <w:r w:rsidRPr="00881B1E">
        <w:rPr>
          <w:rFonts w:ascii="Times New Roman" w:hAnsi="Times New Roman" w:cs="Times New Roman"/>
          <w:color w:val="auto"/>
          <w:sz w:val="26"/>
          <w:szCs w:val="26"/>
        </w:rPr>
        <w:t>5. Коммунальное обслуживание</w:t>
      </w:r>
    </w:p>
    <w:p w:rsidR="00250D0B" w:rsidRPr="00881B1E" w:rsidRDefault="00250D0B" w:rsidP="006D28E4">
      <w:pPr>
        <w:pStyle w:val="ConsPlusNormal0"/>
        <w:ind w:left="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 xml:space="preserve">Вспомогательные виды разрешенного использования: </w:t>
      </w:r>
    </w:p>
    <w:p w:rsidR="00250D0B" w:rsidRPr="00881B1E" w:rsidRDefault="00250D0B" w:rsidP="006D28E4">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lastRenderedPageBreak/>
        <w:t>1. Земельные участки (территории) общего пользования</w:t>
      </w:r>
    </w:p>
    <w:p w:rsidR="00250D0B" w:rsidRPr="00881B1E" w:rsidRDefault="00250D0B" w:rsidP="006D28E4">
      <w:pPr>
        <w:pStyle w:val="ConsPlusNormal0"/>
        <w:ind w:left="567"/>
        <w:jc w:val="both"/>
        <w:rPr>
          <w:rFonts w:ascii="Times New Roman" w:hAnsi="Times New Roman" w:cs="Times New Roman"/>
          <w:b/>
          <w:color w:val="auto"/>
          <w:sz w:val="24"/>
          <w:szCs w:val="24"/>
        </w:rPr>
      </w:pPr>
      <w:r w:rsidRPr="00881B1E">
        <w:rPr>
          <w:rFonts w:ascii="Times New Roman" w:hAnsi="Times New Roman" w:cs="Times New Roman"/>
          <w:b/>
          <w:color w:val="auto"/>
          <w:sz w:val="24"/>
          <w:szCs w:val="24"/>
        </w:rPr>
        <w:t xml:space="preserve">Условно разрешенные виды использования: </w:t>
      </w:r>
    </w:p>
    <w:p w:rsidR="00250D0B" w:rsidRPr="00881B1E" w:rsidRDefault="00250D0B" w:rsidP="006D28E4">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Объекты гаражного назначения</w:t>
      </w:r>
    </w:p>
    <w:p w:rsidR="00250D0B" w:rsidRPr="00881B1E" w:rsidRDefault="00250D0B" w:rsidP="006D28E4">
      <w:pPr>
        <w:pStyle w:val="ConsPlusNormal0"/>
        <w:ind w:left="567"/>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Связь</w:t>
      </w:r>
    </w:p>
    <w:p w:rsidR="00250D0B" w:rsidRPr="00881B1E" w:rsidRDefault="00250D0B" w:rsidP="006D28E4">
      <w:pPr>
        <w:pStyle w:val="ConsPlusNormal0"/>
        <w:ind w:firstLine="540"/>
        <w:jc w:val="both"/>
        <w:rPr>
          <w:rFonts w:ascii="Times New Roman" w:hAnsi="Times New Roman" w:cs="Times New Roman"/>
          <w:color w:val="auto"/>
          <w:sz w:val="24"/>
          <w:szCs w:val="24"/>
        </w:rPr>
      </w:pPr>
    </w:p>
    <w:p w:rsidR="00250D0B" w:rsidRPr="00881B1E" w:rsidRDefault="00250D0B" w:rsidP="006D28E4">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5207"/>
        <w:gridCol w:w="1693"/>
        <w:gridCol w:w="1724"/>
      </w:tblGrid>
      <w:tr w:rsidR="00250D0B" w:rsidRPr="00881B1E" w:rsidTr="00D4010E">
        <w:tc>
          <w:tcPr>
            <w:tcW w:w="662"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 п/п</w:t>
            </w:r>
          </w:p>
        </w:tc>
        <w:tc>
          <w:tcPr>
            <w:tcW w:w="5207"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3" w:type="dxa"/>
          </w:tcPr>
          <w:p w:rsidR="00250D0B" w:rsidRPr="00881B1E" w:rsidRDefault="00250D0B" w:rsidP="00D4010E">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Минимальное значение</w:t>
            </w:r>
          </w:p>
        </w:tc>
        <w:tc>
          <w:tcPr>
            <w:tcW w:w="1724" w:type="dxa"/>
          </w:tcPr>
          <w:p w:rsidR="00250D0B" w:rsidRPr="00881B1E" w:rsidRDefault="00250D0B" w:rsidP="00D4010E">
            <w:pPr>
              <w:spacing w:after="0" w:line="240" w:lineRule="auto"/>
              <w:jc w:val="center"/>
              <w:rPr>
                <w:rFonts w:ascii="Times New Roman" w:hAnsi="Times New Roman" w:cs="Times New Roman"/>
                <w:b/>
                <w:color w:val="auto"/>
              </w:rPr>
            </w:pPr>
            <w:r w:rsidRPr="00881B1E">
              <w:rPr>
                <w:rFonts w:ascii="Times New Roman" w:hAnsi="Times New Roman" w:cs="Times New Roman"/>
                <w:b/>
                <w:color w:val="auto"/>
              </w:rPr>
              <w:t>Максимальное значение</w:t>
            </w:r>
          </w:p>
        </w:tc>
      </w:tr>
      <w:tr w:rsidR="00250D0B" w:rsidRPr="00881B1E" w:rsidTr="00D4010E">
        <w:trPr>
          <w:trHeight w:val="501"/>
        </w:trPr>
        <w:tc>
          <w:tcPr>
            <w:tcW w:w="662"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1</w:t>
            </w:r>
          </w:p>
        </w:tc>
        <w:tc>
          <w:tcPr>
            <w:tcW w:w="5207"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предельные (минимальные и (или) максимальные) размеры земельных участков, в том числе их площадь, кв. м:</w:t>
            </w:r>
          </w:p>
        </w:tc>
        <w:tc>
          <w:tcPr>
            <w:tcW w:w="3417" w:type="dxa"/>
            <w:gridSpan w:val="2"/>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D4010E">
        <w:trPr>
          <w:trHeight w:val="351"/>
        </w:trPr>
        <w:tc>
          <w:tcPr>
            <w:tcW w:w="662"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2</w:t>
            </w:r>
          </w:p>
        </w:tc>
        <w:tc>
          <w:tcPr>
            <w:tcW w:w="5207"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17" w:type="dxa"/>
            <w:gridSpan w:val="2"/>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D4010E">
        <w:tc>
          <w:tcPr>
            <w:tcW w:w="662"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3</w:t>
            </w:r>
          </w:p>
        </w:tc>
        <w:tc>
          <w:tcPr>
            <w:tcW w:w="5207"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предельное количество этажей или предельная высота зданий, строений, сооружений:</w:t>
            </w:r>
          </w:p>
        </w:tc>
        <w:tc>
          <w:tcPr>
            <w:tcW w:w="3417" w:type="dxa"/>
            <w:gridSpan w:val="2"/>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r w:rsidR="00250D0B" w:rsidRPr="00881B1E" w:rsidTr="00D4010E">
        <w:tc>
          <w:tcPr>
            <w:tcW w:w="662" w:type="dxa"/>
          </w:tcPr>
          <w:p w:rsidR="00250D0B" w:rsidRPr="00881B1E" w:rsidRDefault="00250D0B" w:rsidP="00D4010E">
            <w:pPr>
              <w:spacing w:after="0" w:line="240" w:lineRule="auto"/>
              <w:rPr>
                <w:rFonts w:ascii="Times New Roman" w:hAnsi="Times New Roman" w:cs="Times New Roman"/>
                <w:b/>
                <w:color w:val="auto"/>
                <w:sz w:val="20"/>
                <w:szCs w:val="20"/>
              </w:rPr>
            </w:pPr>
            <w:r w:rsidRPr="00881B1E">
              <w:rPr>
                <w:rFonts w:ascii="Times New Roman" w:hAnsi="Times New Roman" w:cs="Times New Roman"/>
                <w:b/>
                <w:color w:val="auto"/>
                <w:sz w:val="20"/>
                <w:szCs w:val="20"/>
              </w:rPr>
              <w:t>4</w:t>
            </w:r>
          </w:p>
        </w:tc>
        <w:tc>
          <w:tcPr>
            <w:tcW w:w="5207" w:type="dxa"/>
          </w:tcPr>
          <w:p w:rsidR="00250D0B" w:rsidRPr="00881B1E" w:rsidRDefault="00250D0B" w:rsidP="00D4010E">
            <w:pPr>
              <w:spacing w:after="0" w:line="240" w:lineRule="auto"/>
              <w:rPr>
                <w:rFonts w:ascii="Times New Roman" w:hAnsi="Times New Roman" w:cs="Times New Roman"/>
                <w:b/>
                <w:color w:val="auto"/>
              </w:rPr>
            </w:pPr>
            <w:r w:rsidRPr="00881B1E">
              <w:rPr>
                <w:rFonts w:ascii="Times New Roman" w:hAnsi="Times New Roman" w:cs="Times New Roman"/>
                <w:b/>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(занята зданиями, строениями, сооружениями, в том числе нестационарными объектами), ко всей площади земельного участка</w:t>
            </w:r>
          </w:p>
        </w:tc>
        <w:tc>
          <w:tcPr>
            <w:tcW w:w="3417" w:type="dxa"/>
            <w:gridSpan w:val="2"/>
          </w:tcPr>
          <w:p w:rsidR="00250D0B" w:rsidRPr="00881B1E" w:rsidRDefault="00250D0B" w:rsidP="00D4010E">
            <w:pPr>
              <w:spacing w:after="0" w:line="240" w:lineRule="auto"/>
              <w:jc w:val="center"/>
              <w:rPr>
                <w:rFonts w:ascii="Times New Roman" w:hAnsi="Times New Roman" w:cs="Times New Roman"/>
                <w:color w:val="auto"/>
              </w:rPr>
            </w:pPr>
            <w:r w:rsidRPr="00881B1E">
              <w:rPr>
                <w:rFonts w:ascii="Times New Roman" w:hAnsi="Times New Roman" w:cs="Times New Roman"/>
                <w:color w:val="auto"/>
              </w:rPr>
              <w:t>не подлежит установлению</w:t>
            </w:r>
          </w:p>
        </w:tc>
      </w:tr>
    </w:tbl>
    <w:p w:rsidR="00250D0B" w:rsidRPr="00881B1E" w:rsidRDefault="00250D0B" w:rsidP="006F1146">
      <w:pPr>
        <w:pStyle w:val="ConsPlusNormal0"/>
        <w:ind w:firstLine="540"/>
        <w:jc w:val="both"/>
        <w:rPr>
          <w:rFonts w:ascii="Times New Roman" w:hAnsi="Times New Roman" w:cs="Times New Roman"/>
          <w:color w:val="auto"/>
          <w:sz w:val="24"/>
          <w:szCs w:val="24"/>
        </w:rPr>
      </w:pPr>
    </w:p>
    <w:p w:rsidR="00250D0B" w:rsidRPr="00881B1E" w:rsidRDefault="00250D0B" w:rsidP="006F1146">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Z3"/>
        <w:keepNext/>
        <w:keepLines/>
        <w:rPr>
          <w:color w:val="auto"/>
          <w:sz w:val="24"/>
          <w:szCs w:val="24"/>
        </w:rPr>
      </w:pPr>
      <w:bookmarkStart w:id="72" w:name="_Toc500966874"/>
      <w:r w:rsidRPr="00881B1E">
        <w:rPr>
          <w:color w:val="auto"/>
          <w:sz w:val="24"/>
          <w:szCs w:val="24"/>
        </w:rPr>
        <w:t xml:space="preserve">Статья 17. </w:t>
      </w:r>
      <w:bookmarkStart w:id="73" w:name="P769"/>
      <w:bookmarkEnd w:id="73"/>
      <w:r w:rsidRPr="00881B1E">
        <w:rPr>
          <w:color w:val="auto"/>
          <w:sz w:val="24"/>
          <w:szCs w:val="24"/>
        </w:rPr>
        <w:t xml:space="preserve">Иные предельные параметры разрешенного строительства, реконструкции объектов капитального строительства в части минимального количества </w:t>
      </w:r>
      <w:proofErr w:type="spellStart"/>
      <w:r w:rsidRPr="00881B1E">
        <w:rPr>
          <w:color w:val="auto"/>
          <w:sz w:val="24"/>
          <w:szCs w:val="24"/>
        </w:rPr>
        <w:t>машино</w:t>
      </w:r>
      <w:proofErr w:type="spellEnd"/>
      <w:r w:rsidRPr="00881B1E">
        <w:rPr>
          <w:color w:val="auto"/>
          <w:sz w:val="24"/>
          <w:szCs w:val="24"/>
        </w:rPr>
        <w:t>-мест для хранения индивидуального автотранспорта на земельных участках</w:t>
      </w:r>
      <w:bookmarkEnd w:id="72"/>
    </w:p>
    <w:p w:rsidR="00250D0B" w:rsidRPr="00881B1E" w:rsidRDefault="00250D0B" w:rsidP="006F1146">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1. Минимальное количество </w:t>
      </w:r>
      <w:proofErr w:type="spellStart"/>
      <w:r w:rsidRPr="00881B1E">
        <w:rPr>
          <w:rFonts w:ascii="Times New Roman" w:hAnsi="Times New Roman" w:cs="Times New Roman"/>
          <w:color w:val="auto"/>
          <w:sz w:val="24"/>
          <w:szCs w:val="24"/>
        </w:rPr>
        <w:t>машино</w:t>
      </w:r>
      <w:proofErr w:type="spellEnd"/>
      <w:r w:rsidRPr="00881B1E">
        <w:rPr>
          <w:rFonts w:ascii="Times New Roman" w:hAnsi="Times New Roman" w:cs="Times New Roman"/>
          <w:color w:val="auto"/>
          <w:sz w:val="24"/>
          <w:szCs w:val="24"/>
        </w:rPr>
        <w:t xml:space="preserve">-мест для хранения индивидуального автотранспорта на земельных участках определяется в зависимости от вида использования земельных участков и устанавливается для видов использования земельных участков, расположенных на территории всех территориальных зон согласно </w:t>
      </w:r>
      <w:hyperlink w:anchor="P533" w:history="1">
        <w:r w:rsidRPr="00881B1E">
          <w:rPr>
            <w:rFonts w:ascii="Times New Roman" w:hAnsi="Times New Roman" w:cs="Times New Roman"/>
            <w:color w:val="auto"/>
            <w:sz w:val="24"/>
            <w:szCs w:val="24"/>
          </w:rPr>
          <w:t>таблице</w:t>
        </w:r>
      </w:hyperlink>
      <w:r w:rsidRPr="00881B1E">
        <w:rPr>
          <w:rFonts w:ascii="Times New Roman" w:hAnsi="Times New Roman" w:cs="Times New Roman"/>
          <w:color w:val="auto"/>
          <w:sz w:val="24"/>
          <w:szCs w:val="24"/>
        </w:rPr>
        <w:t>:</w:t>
      </w:r>
    </w:p>
    <w:p w:rsidR="00250D0B" w:rsidRPr="00881B1E" w:rsidRDefault="00250D0B" w:rsidP="006F1146">
      <w:pPr>
        <w:pStyle w:val="ConsPlusNormal0"/>
        <w:keepNext/>
        <w:ind w:firstLine="539"/>
        <w:jc w:val="center"/>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Минимальное количество </w:t>
      </w:r>
      <w:proofErr w:type="spellStart"/>
      <w:r w:rsidRPr="00881B1E">
        <w:rPr>
          <w:rFonts w:ascii="Times New Roman" w:hAnsi="Times New Roman" w:cs="Times New Roman"/>
          <w:color w:val="auto"/>
          <w:sz w:val="24"/>
          <w:szCs w:val="24"/>
        </w:rPr>
        <w:t>машино</w:t>
      </w:r>
      <w:proofErr w:type="spellEnd"/>
      <w:r w:rsidRPr="00881B1E">
        <w:rPr>
          <w:rFonts w:ascii="Times New Roman" w:hAnsi="Times New Roman" w:cs="Times New Roman"/>
          <w:color w:val="auto"/>
          <w:sz w:val="24"/>
          <w:szCs w:val="24"/>
        </w:rPr>
        <w:t>-мест для хранения индивидуального автотранспорта на земельных участках</w:t>
      </w:r>
    </w:p>
    <w:tbl>
      <w:tblPr>
        <w:tblW w:w="91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96"/>
        <w:gridCol w:w="4536"/>
      </w:tblGrid>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N п/п</w:t>
            </w:r>
          </w:p>
        </w:tc>
        <w:tc>
          <w:tcPr>
            <w:tcW w:w="4096"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Вид использования</w:t>
            </w:r>
          </w:p>
        </w:tc>
        <w:tc>
          <w:tcPr>
            <w:tcW w:w="4536"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 xml:space="preserve">Минимальное количество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w:t>
            </w:r>
          </w:p>
        </w:tc>
        <w:tc>
          <w:tcPr>
            <w:tcW w:w="4096"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2</w:t>
            </w:r>
          </w:p>
        </w:tc>
        <w:tc>
          <w:tcPr>
            <w:tcW w:w="4536"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3</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Для индивидуального жилищного строительства, для ведения личного подсобного хозяйства, блокированная жилая застройка, ведение садоводства, ведение дачного хозяйства</w:t>
            </w:r>
          </w:p>
        </w:tc>
        <w:tc>
          <w:tcPr>
            <w:tcW w:w="453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земельный участок</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2</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 xml:space="preserve">Малоэтажная многоквартирная жилая застройка, </w:t>
            </w:r>
            <w:proofErr w:type="spellStart"/>
            <w:r w:rsidRPr="00881B1E">
              <w:rPr>
                <w:rFonts w:ascii="Times New Roman" w:hAnsi="Times New Roman" w:cs="Times New Roman"/>
                <w:color w:val="auto"/>
                <w:szCs w:val="22"/>
              </w:rPr>
              <w:t>среднеэтажная</w:t>
            </w:r>
            <w:proofErr w:type="spellEnd"/>
            <w:r w:rsidRPr="00881B1E">
              <w:rPr>
                <w:rFonts w:ascii="Times New Roman" w:hAnsi="Times New Roman" w:cs="Times New Roman"/>
                <w:color w:val="auto"/>
                <w:szCs w:val="22"/>
              </w:rPr>
              <w:t xml:space="preserve"> жилая </w:t>
            </w:r>
            <w:r w:rsidRPr="00881B1E">
              <w:rPr>
                <w:rFonts w:ascii="Times New Roman" w:hAnsi="Times New Roman" w:cs="Times New Roman"/>
                <w:color w:val="auto"/>
                <w:szCs w:val="22"/>
              </w:rPr>
              <w:lastRenderedPageBreak/>
              <w:t>застройка, многоэтажная жилая застройка&lt;*&gt;</w:t>
            </w:r>
          </w:p>
        </w:tc>
        <w:tc>
          <w:tcPr>
            <w:tcW w:w="453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lastRenderedPageBreak/>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 xml:space="preserve">-место на 80 </w:t>
            </w:r>
            <w:proofErr w:type="spellStart"/>
            <w:r w:rsidRPr="00881B1E">
              <w:rPr>
                <w:rFonts w:ascii="Times New Roman" w:hAnsi="Times New Roman" w:cs="Times New Roman"/>
                <w:color w:val="auto"/>
                <w:szCs w:val="22"/>
              </w:rPr>
              <w:t>кв.м</w:t>
            </w:r>
            <w:proofErr w:type="spellEnd"/>
            <w:r w:rsidRPr="00881B1E">
              <w:rPr>
                <w:rFonts w:ascii="Times New Roman" w:hAnsi="Times New Roman" w:cs="Times New Roman"/>
                <w:color w:val="auto"/>
                <w:szCs w:val="22"/>
              </w:rPr>
              <w:t>. проектируемой жилой площади</w:t>
            </w:r>
          </w:p>
          <w:p w:rsidR="00250D0B" w:rsidRPr="00881B1E" w:rsidRDefault="00250D0B" w:rsidP="006113D0">
            <w:pPr>
              <w:pStyle w:val="ConsPlusNormal0"/>
              <w:jc w:val="both"/>
              <w:rPr>
                <w:rFonts w:ascii="Times New Roman" w:hAnsi="Times New Roman" w:cs="Times New Roman"/>
                <w:color w:val="auto"/>
                <w:szCs w:val="22"/>
              </w:rPr>
            </w:pP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lastRenderedPageBreak/>
              <w:t>3</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Банковская и страховая деятельность</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Деловое управление</w:t>
            </w:r>
          </w:p>
        </w:tc>
        <w:tc>
          <w:tcPr>
            <w:tcW w:w="453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5 работников учреждений окружного значения</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10 работников учреждений местного значения</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4</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Среднее и высшее профессиональное образование</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Обеспечение научной деятельности</w:t>
            </w:r>
          </w:p>
        </w:tc>
        <w:tc>
          <w:tcPr>
            <w:tcW w:w="4536" w:type="dxa"/>
          </w:tcPr>
          <w:p w:rsidR="00250D0B" w:rsidRPr="00881B1E" w:rsidRDefault="00250D0B" w:rsidP="006113D0">
            <w:pPr>
              <w:pStyle w:val="ConsPlusNormal0"/>
              <w:jc w:val="both"/>
              <w:rPr>
                <w:rFonts w:ascii="Times New Roman" w:hAnsi="Times New Roman" w:cs="Times New Roman"/>
                <w:strike/>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10 работников</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5</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Недропользование</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Тяжелая промышленность</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Автомобилестроительная промышленность</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Легкая промышленность</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Фармацевтическая промышленность</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Пищевая промышленность</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Нефтехимическая промышленность</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Строительная промышленность</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Энергетика</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Целлюлозно-бумажная промышленность</w:t>
            </w:r>
          </w:p>
        </w:tc>
        <w:tc>
          <w:tcPr>
            <w:tcW w:w="4536" w:type="dxa"/>
          </w:tcPr>
          <w:p w:rsidR="00250D0B" w:rsidRPr="00881B1E" w:rsidRDefault="00250D0B" w:rsidP="006113D0">
            <w:pPr>
              <w:pStyle w:val="ConsPlusNormal0"/>
              <w:jc w:val="both"/>
              <w:rPr>
                <w:rFonts w:ascii="Times New Roman" w:hAnsi="Times New Roman" w:cs="Times New Roman"/>
                <w:strike/>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10 работников в двух смежных сменах</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6</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Стационарное медицинское обслуживание</w:t>
            </w:r>
          </w:p>
        </w:tc>
        <w:tc>
          <w:tcPr>
            <w:tcW w:w="453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10 койко-мест</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7</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Амбулаторно-поликлиническое обслуживание</w:t>
            </w:r>
          </w:p>
        </w:tc>
        <w:tc>
          <w:tcPr>
            <w:tcW w:w="453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5 посещений</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8</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Спорт</w:t>
            </w:r>
          </w:p>
        </w:tc>
        <w:tc>
          <w:tcPr>
            <w:tcW w:w="4536" w:type="dxa"/>
          </w:tcPr>
          <w:p w:rsidR="00250D0B" w:rsidRPr="00881B1E" w:rsidRDefault="00250D0B" w:rsidP="006113D0">
            <w:pPr>
              <w:pStyle w:val="ConsPlusNormal0"/>
              <w:jc w:val="both"/>
              <w:rPr>
                <w:rFonts w:ascii="Times New Roman" w:hAnsi="Times New Roman" w:cs="Times New Roman"/>
                <w:strike/>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20 мест</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9</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Культурное развитие</w:t>
            </w:r>
          </w:p>
        </w:tc>
        <w:tc>
          <w:tcPr>
            <w:tcW w:w="4536" w:type="dxa"/>
          </w:tcPr>
          <w:p w:rsidR="00250D0B" w:rsidRPr="00881B1E" w:rsidRDefault="00250D0B" w:rsidP="006113D0">
            <w:pPr>
              <w:pStyle w:val="ConsPlusNormal0"/>
              <w:jc w:val="both"/>
              <w:rPr>
                <w:rFonts w:ascii="Times New Roman" w:hAnsi="Times New Roman" w:cs="Times New Roman"/>
                <w:strike/>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 xml:space="preserve">-место на 10 единовременных посетителей </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10</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Земельные участки (территории) общего пользования: парки культуры и отдыха</w:t>
            </w:r>
          </w:p>
        </w:tc>
        <w:tc>
          <w:tcPr>
            <w:tcW w:w="4536" w:type="dxa"/>
          </w:tcPr>
          <w:p w:rsidR="00250D0B" w:rsidRPr="00881B1E" w:rsidRDefault="00250D0B" w:rsidP="006113D0">
            <w:pPr>
              <w:pStyle w:val="ConsPlusNormal0"/>
              <w:jc w:val="both"/>
              <w:rPr>
                <w:rFonts w:ascii="Times New Roman" w:hAnsi="Times New Roman" w:cs="Times New Roman"/>
                <w:strike/>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20 единовременных посетителей</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11</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Магазины</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Объекты торговли (торговые центры, торгово-развлекательные центры (комплексы)</w:t>
            </w:r>
          </w:p>
        </w:tc>
        <w:tc>
          <w:tcPr>
            <w:tcW w:w="453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14 кв. м торговой площади для объектов с площадью торгового зала более 3500 кв. м,</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20 кв. м торговой площади для объектов с площадью торгового зала от 200 до 3500 кв. м,</w:t>
            </w:r>
          </w:p>
          <w:p w:rsidR="00250D0B" w:rsidRPr="00881B1E" w:rsidRDefault="00250D0B" w:rsidP="006113D0">
            <w:pPr>
              <w:pStyle w:val="ConsPlusNormal0"/>
              <w:jc w:val="both"/>
              <w:rPr>
                <w:rFonts w:ascii="Times New Roman" w:hAnsi="Times New Roman" w:cs="Times New Roman"/>
                <w:strike/>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50 кв. м торговой площади для объектов с площадью торгового зала от 50 до 200 кв. м</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12</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Рынки</w:t>
            </w:r>
          </w:p>
        </w:tc>
        <w:tc>
          <w:tcPr>
            <w:tcW w:w="4536" w:type="dxa"/>
          </w:tcPr>
          <w:p w:rsidR="00250D0B" w:rsidRPr="00881B1E" w:rsidRDefault="00250D0B" w:rsidP="006113D0">
            <w:pPr>
              <w:pStyle w:val="ConsPlusNormal0"/>
              <w:jc w:val="both"/>
              <w:rPr>
                <w:rFonts w:ascii="Times New Roman" w:hAnsi="Times New Roman" w:cs="Times New Roman"/>
                <w:strike/>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2 торговых места</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13</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Общественное питание</w:t>
            </w:r>
          </w:p>
        </w:tc>
        <w:tc>
          <w:tcPr>
            <w:tcW w:w="4536" w:type="dxa"/>
          </w:tcPr>
          <w:p w:rsidR="00250D0B" w:rsidRPr="00881B1E" w:rsidRDefault="00250D0B" w:rsidP="006113D0">
            <w:pPr>
              <w:pStyle w:val="ConsPlusNormal0"/>
              <w:jc w:val="both"/>
              <w:rPr>
                <w:rFonts w:ascii="Times New Roman" w:hAnsi="Times New Roman" w:cs="Times New Roman"/>
                <w:strike/>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10 единовременных посетителей</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14</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Гостиничное обслуживание</w:t>
            </w:r>
          </w:p>
        </w:tc>
        <w:tc>
          <w:tcPr>
            <w:tcW w:w="453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8 гостиничных мест для гостиниц высшего разряда,</w:t>
            </w:r>
          </w:p>
          <w:p w:rsidR="00250D0B" w:rsidRPr="00881B1E" w:rsidRDefault="00250D0B" w:rsidP="006113D0">
            <w:pPr>
              <w:pStyle w:val="ConsPlusNormal0"/>
              <w:jc w:val="both"/>
              <w:rPr>
                <w:rFonts w:ascii="Times New Roman" w:hAnsi="Times New Roman" w:cs="Times New Roman"/>
                <w:strike/>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15 гостиничных мест для прочих гостиниц</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lastRenderedPageBreak/>
              <w:t>15</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 xml:space="preserve">Вокзалы всех видов транспорта в видах использования: </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Автомобильный транспорт</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Воздушный транспорт</w:t>
            </w:r>
          </w:p>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Железнодорожный транспорт</w:t>
            </w:r>
          </w:p>
        </w:tc>
        <w:tc>
          <w:tcPr>
            <w:tcW w:w="4536" w:type="dxa"/>
          </w:tcPr>
          <w:p w:rsidR="00250D0B" w:rsidRPr="00881B1E" w:rsidRDefault="00250D0B" w:rsidP="006113D0">
            <w:pPr>
              <w:pStyle w:val="ConsPlusNormal0"/>
              <w:jc w:val="both"/>
              <w:rPr>
                <w:rFonts w:ascii="Times New Roman" w:hAnsi="Times New Roman" w:cs="Times New Roman"/>
                <w:strike/>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10 пассажиров, прибывающих в час пик</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16</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Природно-познавательный туризм</w:t>
            </w:r>
          </w:p>
        </w:tc>
        <w:tc>
          <w:tcPr>
            <w:tcW w:w="4536" w:type="dxa"/>
          </w:tcPr>
          <w:p w:rsidR="00250D0B" w:rsidRPr="00881B1E" w:rsidRDefault="00250D0B" w:rsidP="006113D0">
            <w:pPr>
              <w:pStyle w:val="ConsPlusNormal0"/>
              <w:jc w:val="both"/>
              <w:rPr>
                <w:rFonts w:ascii="Times New Roman" w:hAnsi="Times New Roman" w:cs="Times New Roman"/>
                <w:strike/>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10 единовременных посетителей</w:t>
            </w:r>
          </w:p>
        </w:tc>
      </w:tr>
      <w:tr w:rsidR="00250D0B" w:rsidRPr="00881B1E" w:rsidTr="0092044E">
        <w:tc>
          <w:tcPr>
            <w:tcW w:w="510" w:type="dxa"/>
          </w:tcPr>
          <w:p w:rsidR="00250D0B" w:rsidRPr="00881B1E" w:rsidRDefault="00250D0B" w:rsidP="006113D0">
            <w:pPr>
              <w:pStyle w:val="ConsPlusNormal0"/>
              <w:jc w:val="center"/>
              <w:rPr>
                <w:rFonts w:ascii="Times New Roman" w:hAnsi="Times New Roman" w:cs="Times New Roman"/>
                <w:color w:val="auto"/>
                <w:szCs w:val="22"/>
              </w:rPr>
            </w:pPr>
            <w:r w:rsidRPr="00881B1E">
              <w:rPr>
                <w:rFonts w:ascii="Times New Roman" w:hAnsi="Times New Roman" w:cs="Times New Roman"/>
                <w:color w:val="auto"/>
                <w:szCs w:val="22"/>
              </w:rPr>
              <w:t>17</w:t>
            </w:r>
          </w:p>
        </w:tc>
        <w:tc>
          <w:tcPr>
            <w:tcW w:w="409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Общественное управление</w:t>
            </w:r>
          </w:p>
        </w:tc>
        <w:tc>
          <w:tcPr>
            <w:tcW w:w="4536" w:type="dxa"/>
          </w:tcPr>
          <w:p w:rsidR="00250D0B" w:rsidRPr="00881B1E" w:rsidRDefault="00250D0B" w:rsidP="006113D0">
            <w:pPr>
              <w:pStyle w:val="ConsPlusNormal0"/>
              <w:jc w:val="both"/>
              <w:rPr>
                <w:rFonts w:ascii="Times New Roman" w:hAnsi="Times New Roman" w:cs="Times New Roman"/>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10 единовременных посетителей</w:t>
            </w:r>
          </w:p>
          <w:p w:rsidR="00250D0B" w:rsidRPr="00881B1E" w:rsidRDefault="00250D0B" w:rsidP="006113D0">
            <w:pPr>
              <w:pStyle w:val="ConsPlusNormal0"/>
              <w:jc w:val="both"/>
              <w:rPr>
                <w:rFonts w:ascii="Times New Roman" w:hAnsi="Times New Roman" w:cs="Times New Roman"/>
                <w:strike/>
                <w:color w:val="auto"/>
                <w:szCs w:val="22"/>
              </w:rPr>
            </w:pPr>
            <w:r w:rsidRPr="00881B1E">
              <w:rPr>
                <w:rFonts w:ascii="Times New Roman" w:hAnsi="Times New Roman" w:cs="Times New Roman"/>
                <w:color w:val="auto"/>
                <w:szCs w:val="22"/>
              </w:rPr>
              <w:t xml:space="preserve">1 </w:t>
            </w:r>
            <w:proofErr w:type="spellStart"/>
            <w:r w:rsidRPr="00881B1E">
              <w:rPr>
                <w:rFonts w:ascii="Times New Roman" w:hAnsi="Times New Roman" w:cs="Times New Roman"/>
                <w:color w:val="auto"/>
                <w:szCs w:val="22"/>
              </w:rPr>
              <w:t>машино</w:t>
            </w:r>
            <w:proofErr w:type="spellEnd"/>
            <w:r w:rsidRPr="00881B1E">
              <w:rPr>
                <w:rFonts w:ascii="Times New Roman" w:hAnsi="Times New Roman" w:cs="Times New Roman"/>
                <w:color w:val="auto"/>
                <w:szCs w:val="22"/>
              </w:rPr>
              <w:t>-место на 10 работников</w:t>
            </w:r>
          </w:p>
        </w:tc>
      </w:tr>
    </w:tbl>
    <w:p w:rsidR="00250D0B" w:rsidRPr="00881B1E" w:rsidRDefault="00250D0B" w:rsidP="006113D0">
      <w:pPr>
        <w:pStyle w:val="af9"/>
        <w:spacing w:before="0" w:after="0"/>
      </w:pPr>
      <w:r w:rsidRPr="00881B1E">
        <w:t xml:space="preserve">&lt;*&gt; Нормативное минимальное количество </w:t>
      </w:r>
      <w:proofErr w:type="spellStart"/>
      <w:r w:rsidRPr="00881B1E">
        <w:t>машино</w:t>
      </w:r>
      <w:proofErr w:type="spellEnd"/>
      <w:r w:rsidRPr="00881B1E">
        <w:t xml:space="preserve">-мест для хранения индивидуального автотранспорта в границах квартала складывается из количества </w:t>
      </w:r>
      <w:proofErr w:type="spellStart"/>
      <w:r w:rsidRPr="00881B1E">
        <w:t>машино</w:t>
      </w:r>
      <w:proofErr w:type="spellEnd"/>
      <w:r w:rsidRPr="00881B1E">
        <w:t xml:space="preserve">-мест на парковочных местах для хранения индивидуального автотранспорта, расположенных в границах квартала на территориях общего пользования, и </w:t>
      </w:r>
      <w:proofErr w:type="spellStart"/>
      <w:r w:rsidRPr="00881B1E">
        <w:t>машино</w:t>
      </w:r>
      <w:proofErr w:type="spellEnd"/>
      <w:r w:rsidRPr="00881B1E">
        <w:t>-мест на земельных участках.</w:t>
      </w:r>
    </w:p>
    <w:p w:rsidR="00250D0B" w:rsidRPr="00881B1E" w:rsidRDefault="00250D0B" w:rsidP="006113D0">
      <w:pPr>
        <w:pStyle w:val="af9"/>
        <w:spacing w:before="0" w:after="0"/>
      </w:pPr>
      <w:bookmarkStart w:id="74" w:name="P622"/>
      <w:bookmarkEnd w:id="74"/>
      <w:r w:rsidRPr="00881B1E">
        <w:t>&lt;**&gt; Машино-места размещаются на стоянках-спутниках на расстоянии, соответствующем санитарным требованиям.</w:t>
      </w:r>
    </w:p>
    <w:p w:rsidR="00250D0B" w:rsidRPr="00881B1E" w:rsidRDefault="00250D0B" w:rsidP="006113D0">
      <w:pPr>
        <w:pStyle w:val="af9"/>
        <w:spacing w:before="0" w:after="0"/>
      </w:pPr>
      <w:r w:rsidRPr="00881B1E">
        <w:t xml:space="preserve">2. Для видов использования, не указанных в таблице части 1 настоящей статьи, минимальное количество </w:t>
      </w:r>
      <w:proofErr w:type="spellStart"/>
      <w:r w:rsidRPr="00881B1E">
        <w:t>машино</w:t>
      </w:r>
      <w:proofErr w:type="spellEnd"/>
      <w:r w:rsidRPr="00881B1E">
        <w:t>-мест для хранения индивидуального транспорта на земельных участках определяется по аналогии с видами использования, указанными в таблице части 1 настоящей статьи.</w:t>
      </w:r>
    </w:p>
    <w:p w:rsidR="00250D0B" w:rsidRPr="00881B1E" w:rsidRDefault="00250D0B" w:rsidP="006113D0">
      <w:pPr>
        <w:pStyle w:val="af9"/>
        <w:spacing w:before="0" w:after="0"/>
      </w:pPr>
      <w:r w:rsidRPr="00881B1E">
        <w:t xml:space="preserve">3. При использовании земельного участка с несколькими видами разрешенного использования минимальное количество </w:t>
      </w:r>
      <w:proofErr w:type="spellStart"/>
      <w:r w:rsidRPr="00881B1E">
        <w:t>машино</w:t>
      </w:r>
      <w:proofErr w:type="spellEnd"/>
      <w:r w:rsidRPr="00881B1E">
        <w:t xml:space="preserve">-мест для хранения индивидуального транспорта определяется как сумма требуемых в соответствии таблицей части 1 настоящей статьи </w:t>
      </w:r>
      <w:proofErr w:type="spellStart"/>
      <w:r w:rsidRPr="00881B1E">
        <w:t>машино</w:t>
      </w:r>
      <w:proofErr w:type="spellEnd"/>
      <w:r w:rsidRPr="00881B1E">
        <w:t>-мест для всех видов использования земельного участка.</w:t>
      </w:r>
    </w:p>
    <w:p w:rsidR="00250D0B" w:rsidRPr="00881B1E" w:rsidRDefault="00250D0B" w:rsidP="006113D0">
      <w:pPr>
        <w:pStyle w:val="af9"/>
        <w:spacing w:before="0" w:after="0"/>
      </w:pPr>
      <w:bookmarkStart w:id="75" w:name="P626"/>
      <w:bookmarkEnd w:id="75"/>
      <w:r w:rsidRPr="00881B1E">
        <w:t>4. Машино-места для хранения индивидуального автотранспорта, необходимые в соответствии с настоящими Правилами, могут быть организованы в виде:</w:t>
      </w:r>
    </w:p>
    <w:p w:rsidR="00250D0B" w:rsidRPr="00881B1E" w:rsidRDefault="00250D0B" w:rsidP="006113D0">
      <w:pPr>
        <w:pStyle w:val="af9"/>
        <w:spacing w:before="0" w:after="0"/>
      </w:pPr>
      <w:r w:rsidRPr="00881B1E">
        <w:t>1)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относящихся к виду разрешенного использования «объекты гаражного назначения» (код 2.7.1);</w:t>
      </w:r>
    </w:p>
    <w:p w:rsidR="00250D0B" w:rsidRPr="00881B1E" w:rsidRDefault="00250D0B" w:rsidP="006113D0">
      <w:pPr>
        <w:pStyle w:val="af9"/>
        <w:spacing w:before="0" w:after="0"/>
      </w:pPr>
      <w:r w:rsidRPr="00881B1E">
        <w:t>2) постоянных или временных гаражей с несколькими стояночными местами, стоянок (парковок), гаражей, в том числе многоярусных, не указанных в коде 2.7.1, относящихся к виду разрешенного использования «обслуживание автотранспорта» (код 4.9).</w:t>
      </w:r>
    </w:p>
    <w:p w:rsidR="00250D0B" w:rsidRPr="00881B1E" w:rsidRDefault="00250D0B" w:rsidP="006113D0">
      <w:pPr>
        <w:pStyle w:val="af9"/>
        <w:spacing w:before="0" w:after="0"/>
      </w:pPr>
      <w:r w:rsidRPr="00881B1E">
        <w:t>5.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w:t>
      </w:r>
    </w:p>
    <w:p w:rsidR="00250D0B" w:rsidRPr="00881B1E" w:rsidRDefault="00250D0B" w:rsidP="006113D0">
      <w:pPr>
        <w:pStyle w:val="af9"/>
        <w:spacing w:before="0" w:after="0"/>
      </w:pPr>
      <w:r w:rsidRPr="00881B1E">
        <w:t xml:space="preserve">На земельном участке должно быть размещено не менее 50% минимального расчетного количества </w:t>
      </w:r>
      <w:proofErr w:type="spellStart"/>
      <w:r w:rsidRPr="00881B1E">
        <w:t>машино</w:t>
      </w:r>
      <w:proofErr w:type="spellEnd"/>
      <w:r w:rsidRPr="00881B1E">
        <w:t>-мест для хранения индивидуального автотранспорта.</w:t>
      </w:r>
    </w:p>
    <w:p w:rsidR="00250D0B" w:rsidRPr="00881B1E" w:rsidRDefault="00250D0B" w:rsidP="006113D0">
      <w:pPr>
        <w:pStyle w:val="af9"/>
        <w:spacing w:before="0" w:after="0"/>
      </w:pPr>
      <w:r w:rsidRPr="00881B1E">
        <w:t xml:space="preserve">При размещении </w:t>
      </w:r>
      <w:proofErr w:type="spellStart"/>
      <w:r w:rsidRPr="00881B1E">
        <w:t>машино</w:t>
      </w:r>
      <w:proofErr w:type="spellEnd"/>
      <w:r w:rsidRPr="00881B1E">
        <w:t xml:space="preserve">-мест не менее 25% требуемого количества </w:t>
      </w:r>
      <w:proofErr w:type="spellStart"/>
      <w:r w:rsidRPr="00881B1E">
        <w:t>машино</w:t>
      </w:r>
      <w:proofErr w:type="spellEnd"/>
      <w:r w:rsidRPr="00881B1E">
        <w:t>-мест должно быть размещено на открытых парковках в границах земельного участка.</w:t>
      </w:r>
    </w:p>
    <w:p w:rsidR="00250D0B" w:rsidRPr="00881B1E" w:rsidRDefault="00250D0B" w:rsidP="006113D0">
      <w:pPr>
        <w:pStyle w:val="af9"/>
        <w:spacing w:before="0" w:after="0"/>
      </w:pPr>
      <w:r w:rsidRPr="00881B1E">
        <w:t xml:space="preserve">Земельные участки стоянок-спутников, допустимые для размещения </w:t>
      </w:r>
      <w:proofErr w:type="spellStart"/>
      <w:r w:rsidRPr="00881B1E">
        <w:t>машино</w:t>
      </w:r>
      <w:proofErr w:type="spellEnd"/>
      <w:r w:rsidRPr="00881B1E">
        <w:t>-мест в соответствии с указанными требованиями и обоснованные при подготовке документации по планировке территории, должны располагаться на расстоянии в пределах пешеходной доступности от жилой застройки не более 700 метров.</w:t>
      </w:r>
    </w:p>
    <w:p w:rsidR="00250D0B" w:rsidRPr="00881B1E" w:rsidRDefault="00250D0B" w:rsidP="006113D0">
      <w:pPr>
        <w:pStyle w:val="af9"/>
        <w:spacing w:before="0" w:after="0"/>
      </w:pPr>
      <w:r w:rsidRPr="00881B1E">
        <w:t xml:space="preserve">Размещение части необходимого количества </w:t>
      </w:r>
      <w:proofErr w:type="spellStart"/>
      <w:r w:rsidRPr="00881B1E">
        <w:t>машино</w:t>
      </w:r>
      <w:proofErr w:type="spellEnd"/>
      <w:r w:rsidRPr="00881B1E">
        <w:t>-мест в границах квартала за границами земельного участка должно быть обосновано в документации по планировке территории.</w:t>
      </w:r>
    </w:p>
    <w:p w:rsidR="00250D0B" w:rsidRPr="00881B1E" w:rsidRDefault="00250D0B" w:rsidP="006113D0">
      <w:pPr>
        <w:pStyle w:val="af9"/>
        <w:spacing w:before="0" w:after="0"/>
      </w:pPr>
      <w:r w:rsidRPr="00881B1E">
        <w:lastRenderedPageBreak/>
        <w:t>В случае если земельный участок расположен в границах кварталов со сложившейся застройкой, 100% расчетного количества мест хранения автомобилей для планируемых к размещению объектов капитального строительства предусматривается в границах образуемого (изменяемого) земельного участка.</w:t>
      </w:r>
    </w:p>
    <w:p w:rsidR="00250D0B" w:rsidRPr="00881B1E" w:rsidRDefault="00250D0B" w:rsidP="006113D0">
      <w:pPr>
        <w:pStyle w:val="af9"/>
        <w:spacing w:before="0" w:after="0"/>
      </w:pPr>
      <w:r w:rsidRPr="00881B1E">
        <w:t xml:space="preserve">При этом размещение части необходимого количества </w:t>
      </w:r>
      <w:proofErr w:type="spellStart"/>
      <w:r w:rsidRPr="00881B1E">
        <w:t>машино</w:t>
      </w:r>
      <w:proofErr w:type="spellEnd"/>
      <w:r w:rsidRPr="00881B1E">
        <w:t>-мест, установленного для видов использования «социальное обслуживание» (код 3.2), «здравоохранение» (код 3.4), согласно таблице части 1 настоящей статьи, за границами земельного участка не подлежит обоснованию в составе документации по планировке территории.</w:t>
      </w:r>
    </w:p>
    <w:p w:rsidR="00250D0B" w:rsidRPr="00881B1E" w:rsidRDefault="00250D0B" w:rsidP="006113D0">
      <w:pPr>
        <w:pStyle w:val="af9"/>
        <w:spacing w:before="0" w:after="0"/>
      </w:pPr>
      <w:bookmarkStart w:id="76" w:name="P638"/>
      <w:bookmarkEnd w:id="76"/>
      <w:r w:rsidRPr="00881B1E">
        <w:t xml:space="preserve">6. Площади </w:t>
      </w:r>
      <w:proofErr w:type="spellStart"/>
      <w:r w:rsidRPr="00881B1E">
        <w:t>машино</w:t>
      </w:r>
      <w:proofErr w:type="spellEnd"/>
      <w:r w:rsidRPr="00881B1E">
        <w:t>-мест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250D0B" w:rsidRPr="00881B1E" w:rsidRDefault="00250D0B" w:rsidP="006113D0">
      <w:pPr>
        <w:pStyle w:val="af9"/>
        <w:spacing w:before="0" w:after="0"/>
      </w:pPr>
      <w:r w:rsidRPr="00881B1E">
        <w:t>7. Машино-места для хранения индивидуального автотранспорта, предусмотренные частью 4 настоящей статьи, должны предусматривать не менее 10% мест (но не менее одного места) для специальных автотранспортных средств инвалидов,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Указанные места для парковки не должны занимать иные транспортные средства.</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Z3"/>
        <w:keepNext/>
        <w:rPr>
          <w:color w:val="auto"/>
          <w:sz w:val="24"/>
          <w:szCs w:val="24"/>
        </w:rPr>
      </w:pPr>
      <w:bookmarkStart w:id="77" w:name="P3111"/>
      <w:bookmarkStart w:id="78" w:name="_Toc500966875"/>
      <w:bookmarkEnd w:id="77"/>
      <w:r w:rsidRPr="00881B1E">
        <w:rPr>
          <w:color w:val="auto"/>
          <w:sz w:val="24"/>
          <w:szCs w:val="24"/>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78"/>
    </w:p>
    <w:p w:rsidR="00250D0B" w:rsidRPr="00881B1E" w:rsidRDefault="00250D0B" w:rsidP="006113D0">
      <w:pPr>
        <w:pStyle w:val="ConsPlusNormal0"/>
        <w:jc w:val="center"/>
        <w:outlineLvl w:val="2"/>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На территории муниципального образования «Город Коряжма»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Н-1 Санитарно-защитная зона предприятий, сооружений и иных объектов</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Н-2 Санитарный разрыв от транспортных коммуникаций</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Н-3 Санитарный разрыв от инженерных коммуникаций</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Н-4 Придорожная полоса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Н-5 Охранные зоны объектов инженерной инфраструктуры</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Н-6 Береговая полоса</w:t>
      </w:r>
    </w:p>
    <w:p w:rsidR="00250D0B" w:rsidRPr="00881B1E" w:rsidRDefault="00250D0B" w:rsidP="00D4010E">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Н-7 Прибрежная защитная полоса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Н-8 </w:t>
      </w:r>
      <w:proofErr w:type="spellStart"/>
      <w:r w:rsidRPr="00881B1E">
        <w:rPr>
          <w:rFonts w:ascii="Times New Roman" w:hAnsi="Times New Roman" w:cs="Times New Roman"/>
          <w:color w:val="auto"/>
          <w:sz w:val="24"/>
          <w:szCs w:val="24"/>
        </w:rPr>
        <w:t>Водоохранная</w:t>
      </w:r>
      <w:proofErr w:type="spellEnd"/>
      <w:r w:rsidRPr="00881B1E">
        <w:rPr>
          <w:rFonts w:ascii="Times New Roman" w:hAnsi="Times New Roman" w:cs="Times New Roman"/>
          <w:color w:val="auto"/>
          <w:sz w:val="24"/>
          <w:szCs w:val="24"/>
        </w:rPr>
        <w:t xml:space="preserve"> зона</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w:t>
      </w:r>
      <w:r>
        <w:rPr>
          <w:rFonts w:ascii="Times New Roman" w:hAnsi="Times New Roman" w:cs="Times New Roman"/>
          <w:color w:val="auto"/>
          <w:sz w:val="24"/>
          <w:szCs w:val="24"/>
        </w:rPr>
        <w:t>10</w:t>
      </w:r>
      <w:r w:rsidRPr="00881B1E">
        <w:rPr>
          <w:rFonts w:ascii="Times New Roman" w:hAnsi="Times New Roman" w:cs="Times New Roman"/>
          <w:color w:val="auto"/>
          <w:sz w:val="24"/>
          <w:szCs w:val="24"/>
        </w:rPr>
        <w:t xml:space="preserve"> Рыбоохранная зона</w:t>
      </w:r>
    </w:p>
    <w:p w:rsidR="00250D0B" w:rsidRPr="00881B1E" w:rsidRDefault="00250D0B" w:rsidP="00311715">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Н-11 Защитная зона объекта культурного наследия</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left="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Н-1 Санитарно-защитная зона предприятий, сооружений и иных объектов</w:t>
      </w: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50D0B" w:rsidRPr="00881B1E" w:rsidRDefault="00250D0B" w:rsidP="006113D0">
      <w:pPr>
        <w:pStyle w:val="ConsPlusNormal0"/>
        <w:widowControl/>
        <w:numPr>
          <w:ilvl w:val="0"/>
          <w:numId w:val="7"/>
        </w:numPr>
        <w:autoSpaceDE w:val="0"/>
        <w:autoSpaceDN w:val="0"/>
        <w:adjustRightInd w:val="0"/>
        <w:jc w:val="both"/>
        <w:rPr>
          <w:rFonts w:ascii="Times New Roman" w:hAnsi="Times New Roman" w:cs="Times New Roman"/>
          <w:color w:val="auto"/>
          <w:sz w:val="24"/>
          <w:szCs w:val="24"/>
        </w:rPr>
      </w:pPr>
      <w:r w:rsidRPr="00881B1E">
        <w:rPr>
          <w:rFonts w:ascii="Times New Roman" w:hAnsi="Times New Roman" w:cs="Times New Roman"/>
          <w:snapToGrid w:val="0"/>
          <w:color w:val="auto"/>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250D0B" w:rsidRPr="00881B1E" w:rsidRDefault="00250D0B" w:rsidP="006113D0">
      <w:pPr>
        <w:pStyle w:val="ConsPlusNormal0"/>
        <w:widowControl/>
        <w:numPr>
          <w:ilvl w:val="0"/>
          <w:numId w:val="7"/>
        </w:numPr>
        <w:autoSpaceDE w:val="0"/>
        <w:autoSpaceDN w:val="0"/>
        <w:adjustRightInd w:val="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СанПиН 2.2.1/2.1.1.1200-03 «Санитарно-защитные зоны и санитарная классификация предприятий, сооружений и иных объектов»;</w:t>
      </w:r>
    </w:p>
    <w:p w:rsidR="00250D0B" w:rsidRPr="00881B1E" w:rsidRDefault="00250D0B" w:rsidP="006113D0">
      <w:pPr>
        <w:numPr>
          <w:ilvl w:val="0"/>
          <w:numId w:val="7"/>
        </w:numPr>
        <w:autoSpaceDE w:val="0"/>
        <w:autoSpaceDN w:val="0"/>
        <w:adjustRightInd w:val="0"/>
        <w:spacing w:after="0" w:line="240" w:lineRule="auto"/>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«СП 62.13330.2011. Свод правил. Газораспределительные системы. Актуализированная редакция СНиП 42-01-2002»;</w:t>
      </w: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Для объектов, являющихся источниками воздействия на среду обитания, разрабатывается проект обоснования размера санитарно-защитной зоны.</w:t>
      </w: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lastRenderedPageBreak/>
        <w:t>Размеры и границы санитарно-защитной зоны определяются в проекте санитарно-защитной зоны.</w:t>
      </w: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w:t>
      </w: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50D0B" w:rsidRPr="00881B1E" w:rsidRDefault="00250D0B" w:rsidP="006113D0">
      <w:pPr>
        <w:pStyle w:val="ConsPlusNormal0"/>
        <w:jc w:val="both"/>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881B1E">
        <w:rPr>
          <w:rFonts w:ascii="Times New Roman" w:hAnsi="Times New Roman" w:cs="Times New Roman"/>
          <w:snapToGrid w:val="0"/>
          <w:color w:val="auto"/>
          <w:sz w:val="24"/>
          <w:szCs w:val="24"/>
        </w:rPr>
        <w:t>нефте</w:t>
      </w:r>
      <w:proofErr w:type="spellEnd"/>
      <w:r w:rsidRPr="00881B1E">
        <w:rPr>
          <w:rFonts w:ascii="Times New Roman" w:hAnsi="Times New Roman" w:cs="Times New Roman"/>
          <w:snapToGrid w:val="0"/>
          <w:color w:val="auto"/>
          <w:sz w:val="24"/>
          <w:szCs w:val="24"/>
        </w:rPr>
        <w:t xml:space="preserve">- и газопроводы, артезианские скважины для технического водоснабжения, </w:t>
      </w:r>
      <w:proofErr w:type="spellStart"/>
      <w:r w:rsidRPr="00881B1E">
        <w:rPr>
          <w:rFonts w:ascii="Times New Roman" w:hAnsi="Times New Roman" w:cs="Times New Roman"/>
          <w:snapToGrid w:val="0"/>
          <w:color w:val="auto"/>
          <w:sz w:val="24"/>
          <w:szCs w:val="24"/>
        </w:rPr>
        <w:t>водоохлаждающие</w:t>
      </w:r>
      <w:proofErr w:type="spellEnd"/>
      <w:r w:rsidRPr="00881B1E">
        <w:rPr>
          <w:rFonts w:ascii="Times New Roman" w:hAnsi="Times New Roman" w:cs="Times New Roman"/>
          <w:snapToGrid w:val="0"/>
          <w:color w:val="auto"/>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  </w:t>
      </w:r>
    </w:p>
    <w:p w:rsidR="00250D0B" w:rsidRPr="00881B1E" w:rsidRDefault="00250D0B" w:rsidP="00504ADD">
      <w:pPr>
        <w:pStyle w:val="ConsPlusNormal0"/>
        <w:keepNext/>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Н-2 Санитарный разрыв от транспортных коммуникаций</w:t>
      </w: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 СанПиН 2.2.1/2.1.1.1200-03 «Санитарно-защитные зоны и санитарная классификация предприятий, сооружений и иных объектов»; </w:t>
      </w: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СП 42.13330.2011 «Градостроительство. Планировка и застройка городских и сельских поселений. Актуализированная редакция СНиП 2.07.01-89*».</w:t>
      </w:r>
    </w:p>
    <w:p w:rsidR="00250D0B" w:rsidRPr="00881B1E" w:rsidRDefault="00250D0B" w:rsidP="00C01453">
      <w:pPr>
        <w:pStyle w:val="ConsPlusNormal0"/>
        <w:ind w:firstLine="540"/>
        <w:jc w:val="both"/>
        <w:rPr>
          <w:rFonts w:ascii="Times New Roman" w:hAnsi="Times New Roman" w:cs="Times New Roman"/>
          <w:color w:val="auto"/>
          <w:sz w:val="24"/>
          <w:szCs w:val="24"/>
        </w:rPr>
      </w:pPr>
    </w:p>
    <w:p w:rsidR="00250D0B" w:rsidRPr="00881B1E" w:rsidRDefault="00250D0B" w:rsidP="00C0145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lastRenderedPageBreak/>
        <w:t>4. Н-3 Санитарный разрыв от инженерных коммуникаций</w:t>
      </w:r>
    </w:p>
    <w:p w:rsidR="00250D0B" w:rsidRPr="00881B1E" w:rsidRDefault="00250D0B" w:rsidP="00C0145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50D0B" w:rsidRPr="00881B1E" w:rsidRDefault="00250D0B" w:rsidP="00C0145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 СанПиН 2.2.1/2.1.1.1200-03 «Санитарно-защитные зоны и санитарная классификация предприятий, сооружений и иных объектов»; </w:t>
      </w:r>
    </w:p>
    <w:p w:rsidR="00250D0B" w:rsidRPr="00881B1E" w:rsidRDefault="00250D0B" w:rsidP="00C0145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СП 42.13330.2016. Свод правил. Градостроительство. Планировка и застройка городских и сельских поселений. Актуализированная редакция СНиП 2.07.01-89*;</w:t>
      </w:r>
    </w:p>
    <w:p w:rsidR="00250D0B" w:rsidRPr="00881B1E" w:rsidRDefault="00250D0B" w:rsidP="00C0145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Постановление Правительства Российской Федерации от 20 ноября 2000 № 878 «Об утверждении Правил охраны газораспределительных сетей»;</w:t>
      </w:r>
    </w:p>
    <w:p w:rsidR="00250D0B" w:rsidRPr="00881B1E" w:rsidRDefault="00250D0B" w:rsidP="00C0145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Правила охраны магистральных трубопроводов (утв. Минтопэнерго РФ 29.04.1992, Постановлением Госгортехнадзора РФ от 22.04.1992 N 9).</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C0145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5. Н-4 Придорожная полоса</w:t>
      </w:r>
    </w:p>
    <w:p w:rsidR="00250D0B" w:rsidRPr="00881B1E" w:rsidRDefault="00250D0B" w:rsidP="00C0145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Ограничения использования земельных участков и объектов капитального строительства установлены следующими документами:</w:t>
      </w:r>
    </w:p>
    <w:p w:rsidR="00250D0B" w:rsidRPr="00881B1E" w:rsidRDefault="00250D0B" w:rsidP="00AE784F">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250D0B" w:rsidRPr="00881B1E" w:rsidRDefault="00250D0B" w:rsidP="00AE784F">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Приказ Минтранса РФ от 13 января 2010 г. N 4 «Об установлении и использовании придорожных полос автомобильных дорог федерального значения».</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AE784F">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6. Н-5 Охранная зона объектов инженерной инфраструктуры</w:t>
      </w:r>
    </w:p>
    <w:p w:rsidR="00250D0B" w:rsidRPr="00881B1E" w:rsidRDefault="00250D0B" w:rsidP="00AE784F">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Ограничения использования земельных участков и объектов капитального строительства установлены следующими документами:</w:t>
      </w:r>
    </w:p>
    <w:p w:rsidR="00250D0B" w:rsidRPr="00881B1E" w:rsidRDefault="00250D0B" w:rsidP="00EF4C6B">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СанПиН 2.2.1/2.1.1.1200-03 «Санитарно-защитные зоны и санитарная классификация предприятий, сооружений и иных объектов»;</w:t>
      </w:r>
    </w:p>
    <w:p w:rsidR="00250D0B" w:rsidRPr="00881B1E" w:rsidRDefault="00250D0B" w:rsidP="00EF4C6B">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СП 36.13330.2012. Свод правил. Магистральные трубопроводы. Актуализированная редакция СНиП 2.05.06-85*;</w:t>
      </w:r>
    </w:p>
    <w:p w:rsidR="00250D0B" w:rsidRPr="00881B1E" w:rsidRDefault="00250D0B" w:rsidP="00EF4C6B">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СП 42.13330.2016. Свод правил. Градостроительство. Планировка и застройка городских и сельских поселений. Актуализированная редакция СНиП 2.07.01-89*;</w:t>
      </w:r>
    </w:p>
    <w:p w:rsidR="00250D0B" w:rsidRPr="00881B1E" w:rsidRDefault="00250D0B" w:rsidP="00EF4C6B">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50D0B" w:rsidRPr="00881B1E" w:rsidRDefault="00250D0B" w:rsidP="00EF4C6B">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Правила охраны магистральных трубопроводов (утв. Минтопэнерго РФ 29.04.1992, Постановлением Госгортехнадзора РФ от 22.04.1992 N 9);</w:t>
      </w:r>
    </w:p>
    <w:p w:rsidR="00250D0B" w:rsidRPr="00881B1E" w:rsidRDefault="00250D0B" w:rsidP="00EF4C6B">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 </w:t>
      </w:r>
      <w:r w:rsidRPr="00881B1E" w:rsidDel="006771CE">
        <w:rPr>
          <w:rFonts w:ascii="Times New Roman" w:hAnsi="Times New Roman" w:cs="Times New Roman"/>
          <w:snapToGrid w:val="0"/>
          <w:color w:val="auto"/>
          <w:sz w:val="24"/>
          <w:szCs w:val="24"/>
        </w:rPr>
        <w:t xml:space="preserve"> </w:t>
      </w:r>
      <w:r w:rsidRPr="00881B1E">
        <w:rPr>
          <w:rFonts w:ascii="Times New Roman" w:hAnsi="Times New Roman" w:cs="Times New Roman"/>
          <w:snapToGrid w:val="0"/>
          <w:color w:val="auto"/>
          <w:sz w:val="24"/>
          <w:szCs w:val="24"/>
        </w:rPr>
        <w:t>Федеральный закон от 31.03.1999 N 69-ФЗ «О газоснабжении в Российской Федерации»;</w:t>
      </w:r>
    </w:p>
    <w:p w:rsidR="00250D0B" w:rsidRPr="00881B1E" w:rsidRDefault="00250D0B" w:rsidP="00EF4C6B">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Постановление Правительства РФ от 20.11.2000 N 878 «Об утверждении Правил охраны газораспределительных сетей».</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504ADD">
      <w:pPr>
        <w:pStyle w:val="ConsPlusNormal0"/>
        <w:keepNext/>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7. Н-6 Береговая полоса</w:t>
      </w:r>
    </w:p>
    <w:p w:rsidR="00250D0B" w:rsidRPr="00881B1E" w:rsidRDefault="00250D0B" w:rsidP="00616ED4">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250D0B" w:rsidRPr="00881B1E" w:rsidRDefault="00250D0B" w:rsidP="00616ED4">
      <w:pPr>
        <w:pStyle w:val="ConsPlusNormal0"/>
        <w:ind w:firstLine="540"/>
        <w:jc w:val="both"/>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Каждый гражданин вправе пользоваться (без использования механических транспортных средств) береговой полосой водных объектов общего пользования для </w:t>
      </w:r>
      <w:r w:rsidRPr="00881B1E">
        <w:rPr>
          <w:rFonts w:ascii="Times New Roman" w:hAnsi="Times New Roman" w:cs="Times New Roman"/>
          <w:snapToGrid w:val="0"/>
          <w:color w:val="auto"/>
          <w:sz w:val="24"/>
          <w:szCs w:val="24"/>
        </w:rPr>
        <w:lastRenderedPageBreak/>
        <w:t>передвижения и пребывания около них, в том числе для осуществления любительского и спортивного рыболовства и причаливания плавучих средств.</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6ED4">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8. Н-7 Прибрежная защитная полоса</w:t>
      </w:r>
    </w:p>
    <w:p w:rsidR="00250D0B" w:rsidRPr="00881B1E" w:rsidRDefault="00250D0B" w:rsidP="00616ED4">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50D0B" w:rsidRPr="00881B1E" w:rsidRDefault="00250D0B" w:rsidP="00DA3F4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Водный кодекс Российской Федерации;</w:t>
      </w:r>
    </w:p>
    <w:p w:rsidR="00250D0B" w:rsidRPr="00881B1E" w:rsidRDefault="00250D0B" w:rsidP="00DA3F4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СП 42.13330.2016. Свод правил. Градостроительство. Планировка и застройка городских и сельских поселений. Актуализированная редакция СНиП 2.07.01-89*;</w:t>
      </w:r>
    </w:p>
    <w:p w:rsidR="00250D0B" w:rsidRPr="00881B1E" w:rsidRDefault="00250D0B" w:rsidP="00DA3F4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СанПиН 2.1.5.980-00. «2.1.5. Водоотведение населенных мест, санитарная охрана водных объектов. Гигиенические требования к охране поверхностных вод» (утв. Главным государственным санитарным врачом РФ 22 июня 2000 г.);</w:t>
      </w:r>
    </w:p>
    <w:p w:rsidR="00250D0B" w:rsidRPr="00881B1E" w:rsidRDefault="00250D0B" w:rsidP="00DA3F4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 Постановление Правительства РФ от 10 января 2009 N 17 «Об утверждении Правил установления на местности границ </w:t>
      </w:r>
      <w:proofErr w:type="spellStart"/>
      <w:r w:rsidRPr="00881B1E">
        <w:rPr>
          <w:rFonts w:ascii="Times New Roman" w:hAnsi="Times New Roman" w:cs="Times New Roman"/>
          <w:snapToGrid w:val="0"/>
          <w:color w:val="auto"/>
          <w:sz w:val="24"/>
          <w:szCs w:val="24"/>
        </w:rPr>
        <w:t>водоохранных</w:t>
      </w:r>
      <w:proofErr w:type="spellEnd"/>
      <w:r w:rsidRPr="00881B1E">
        <w:rPr>
          <w:rFonts w:ascii="Times New Roman" w:hAnsi="Times New Roman" w:cs="Times New Roman"/>
          <w:snapToGrid w:val="0"/>
          <w:color w:val="auto"/>
          <w:sz w:val="24"/>
          <w:szCs w:val="24"/>
        </w:rPr>
        <w:t xml:space="preserve"> зон и границ прибрежных защитных полос водных объектов».</w:t>
      </w:r>
    </w:p>
    <w:p w:rsidR="00250D0B" w:rsidRPr="00881B1E" w:rsidRDefault="00250D0B" w:rsidP="00616ED4">
      <w:pPr>
        <w:pStyle w:val="ConsPlusNormal0"/>
        <w:widowControl/>
        <w:ind w:left="360"/>
        <w:jc w:val="both"/>
        <w:rPr>
          <w:rFonts w:ascii="Times New Roman" w:hAnsi="Times New Roman" w:cs="Times New Roman"/>
          <w:color w:val="auto"/>
          <w:sz w:val="24"/>
          <w:szCs w:val="24"/>
        </w:rPr>
      </w:pPr>
    </w:p>
    <w:p w:rsidR="00250D0B" w:rsidRPr="00881B1E" w:rsidRDefault="00250D0B" w:rsidP="00616ED4">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В границах прибрежных защитных полос, наряду с выше указанными ограничениями для </w:t>
      </w:r>
      <w:proofErr w:type="spellStart"/>
      <w:r w:rsidRPr="00881B1E">
        <w:rPr>
          <w:rFonts w:ascii="Times New Roman" w:hAnsi="Times New Roman" w:cs="Times New Roman"/>
          <w:snapToGrid w:val="0"/>
          <w:color w:val="auto"/>
          <w:sz w:val="24"/>
          <w:szCs w:val="24"/>
        </w:rPr>
        <w:t>водоохранных</w:t>
      </w:r>
      <w:proofErr w:type="spellEnd"/>
      <w:r w:rsidRPr="00881B1E">
        <w:rPr>
          <w:rFonts w:ascii="Times New Roman" w:hAnsi="Times New Roman" w:cs="Times New Roman"/>
          <w:snapToGrid w:val="0"/>
          <w:color w:val="auto"/>
          <w:sz w:val="24"/>
          <w:szCs w:val="24"/>
        </w:rPr>
        <w:t xml:space="preserve"> зон, запрещаются:</w:t>
      </w:r>
    </w:p>
    <w:p w:rsidR="00250D0B" w:rsidRPr="00881B1E" w:rsidRDefault="00250D0B" w:rsidP="00616ED4">
      <w:pPr>
        <w:pStyle w:val="ConsPlusNormal0"/>
        <w:widowControl/>
        <w:numPr>
          <w:ilvl w:val="0"/>
          <w:numId w:val="7"/>
        </w:numPr>
        <w:autoSpaceDE w:val="0"/>
        <w:autoSpaceDN w:val="0"/>
        <w:adjustRightInd w:val="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распашка земель;</w:t>
      </w:r>
    </w:p>
    <w:p w:rsidR="00250D0B" w:rsidRPr="00881B1E" w:rsidRDefault="00250D0B" w:rsidP="00616ED4">
      <w:pPr>
        <w:pStyle w:val="ConsPlusNormal0"/>
        <w:widowControl/>
        <w:numPr>
          <w:ilvl w:val="0"/>
          <w:numId w:val="7"/>
        </w:numPr>
        <w:autoSpaceDE w:val="0"/>
        <w:autoSpaceDN w:val="0"/>
        <w:adjustRightInd w:val="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размещение отвалов размываемых грунтов;</w:t>
      </w:r>
    </w:p>
    <w:p w:rsidR="00250D0B" w:rsidRPr="00881B1E" w:rsidRDefault="00250D0B" w:rsidP="00616ED4">
      <w:pPr>
        <w:pStyle w:val="ConsPlusNormal0"/>
        <w:widowControl/>
        <w:numPr>
          <w:ilvl w:val="0"/>
          <w:numId w:val="7"/>
        </w:numPr>
        <w:autoSpaceDE w:val="0"/>
        <w:autoSpaceDN w:val="0"/>
        <w:adjustRightInd w:val="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выпас сельскохозяйственных животных и организация для них летних лагерей, ванн.</w:t>
      </w:r>
    </w:p>
    <w:p w:rsidR="00250D0B" w:rsidRPr="00881B1E" w:rsidRDefault="00250D0B" w:rsidP="00616ED4">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250D0B" w:rsidRPr="00881B1E" w:rsidRDefault="00250D0B" w:rsidP="00616ED4">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250D0B" w:rsidRPr="00881B1E" w:rsidRDefault="00250D0B" w:rsidP="00616ED4">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Ширина прибрежной защитной полосы озера, водохранилища, имеющих особо ценное </w:t>
      </w:r>
      <w:proofErr w:type="spellStart"/>
      <w:r w:rsidRPr="00881B1E">
        <w:rPr>
          <w:rFonts w:ascii="Times New Roman" w:hAnsi="Times New Roman" w:cs="Times New Roman"/>
          <w:snapToGrid w:val="0"/>
          <w:color w:val="auto"/>
          <w:sz w:val="24"/>
          <w:szCs w:val="24"/>
        </w:rPr>
        <w:t>рыбохозяйственное</w:t>
      </w:r>
      <w:proofErr w:type="spellEnd"/>
      <w:r w:rsidRPr="00881B1E">
        <w:rPr>
          <w:rFonts w:ascii="Times New Roman" w:hAnsi="Times New Roman" w:cs="Times New Roman"/>
          <w:snapToGrid w:val="0"/>
          <w:color w:val="auto"/>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250D0B" w:rsidRPr="00881B1E" w:rsidRDefault="00250D0B" w:rsidP="00616ED4">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snapToGrid w:val="0"/>
          <w:color w:val="auto"/>
          <w:sz w:val="24"/>
          <w:szCs w:val="24"/>
        </w:rPr>
        <w:t xml:space="preserve">На территориях муниципальных образований при наличии ливневой канализации и набережных границы прибрежных защитных полос совпадают с парапетами набережных. Ширина </w:t>
      </w:r>
      <w:proofErr w:type="spellStart"/>
      <w:r w:rsidRPr="00881B1E">
        <w:rPr>
          <w:rFonts w:ascii="Times New Roman" w:hAnsi="Times New Roman" w:cs="Times New Roman"/>
          <w:snapToGrid w:val="0"/>
          <w:color w:val="auto"/>
          <w:sz w:val="24"/>
          <w:szCs w:val="24"/>
        </w:rPr>
        <w:t>водоохранной</w:t>
      </w:r>
      <w:proofErr w:type="spellEnd"/>
      <w:r w:rsidRPr="00881B1E">
        <w:rPr>
          <w:rFonts w:ascii="Times New Roman" w:hAnsi="Times New Roman" w:cs="Times New Roman"/>
          <w:snapToGrid w:val="0"/>
          <w:color w:val="auto"/>
          <w:sz w:val="24"/>
          <w:szCs w:val="24"/>
        </w:rPr>
        <w:t xml:space="preserve"> зоны на таких территориях устанавливается от парапета набережной. При отсутствии набережной ширина </w:t>
      </w:r>
      <w:proofErr w:type="spellStart"/>
      <w:r w:rsidRPr="00881B1E">
        <w:rPr>
          <w:rFonts w:ascii="Times New Roman" w:hAnsi="Times New Roman" w:cs="Times New Roman"/>
          <w:snapToGrid w:val="0"/>
          <w:color w:val="auto"/>
          <w:sz w:val="24"/>
          <w:szCs w:val="24"/>
        </w:rPr>
        <w:t>водоохранной</w:t>
      </w:r>
      <w:proofErr w:type="spellEnd"/>
      <w:r w:rsidRPr="00881B1E">
        <w:rPr>
          <w:rFonts w:ascii="Times New Roman" w:hAnsi="Times New Roman" w:cs="Times New Roman"/>
          <w:snapToGrid w:val="0"/>
          <w:color w:val="auto"/>
          <w:sz w:val="24"/>
          <w:szCs w:val="24"/>
        </w:rPr>
        <w:t xml:space="preserve"> зоны, прибрежной защитной полосы измеряется от береговой линии.</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6113D0">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9. Н-8 </w:t>
      </w:r>
      <w:proofErr w:type="spellStart"/>
      <w:r w:rsidRPr="00881B1E">
        <w:rPr>
          <w:rFonts w:ascii="Times New Roman" w:hAnsi="Times New Roman" w:cs="Times New Roman"/>
          <w:color w:val="auto"/>
          <w:sz w:val="24"/>
          <w:szCs w:val="24"/>
        </w:rPr>
        <w:t>Водоохранная</w:t>
      </w:r>
      <w:proofErr w:type="spellEnd"/>
      <w:r w:rsidRPr="00881B1E">
        <w:rPr>
          <w:rFonts w:ascii="Times New Roman" w:hAnsi="Times New Roman" w:cs="Times New Roman"/>
          <w:color w:val="auto"/>
          <w:sz w:val="24"/>
          <w:szCs w:val="24"/>
        </w:rPr>
        <w:t xml:space="preserve"> зона</w:t>
      </w:r>
    </w:p>
    <w:p w:rsidR="00250D0B" w:rsidRPr="00881B1E" w:rsidRDefault="00250D0B" w:rsidP="006113D0">
      <w:pPr>
        <w:pStyle w:val="ConsPlusNormal0"/>
        <w:ind w:left="36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50D0B" w:rsidRPr="00881B1E" w:rsidRDefault="00250D0B" w:rsidP="00DA3F4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Водный кодекс Российской Федерации;</w:t>
      </w:r>
    </w:p>
    <w:p w:rsidR="00250D0B" w:rsidRPr="00881B1E" w:rsidRDefault="00250D0B" w:rsidP="00DA3F4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СП 42.13330.2016. Свод правил. Градостроительство. Планировка и застройка городских и сельских поселений. Актуализированная редакция СНиП 2.07.01-89*;</w:t>
      </w:r>
    </w:p>
    <w:p w:rsidR="00250D0B" w:rsidRPr="00881B1E" w:rsidRDefault="00250D0B" w:rsidP="00DA3F4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СанПиН 2.1.5.980-00. «2.1.5. Водоотведение населенных мест, санитарная охрана водных объектов. Гигиенические требования к охране поверхностных вод» (утв. Главным государственным санитарным врачом РФ 22 июня 2000 г.)</w:t>
      </w:r>
    </w:p>
    <w:p w:rsidR="00250D0B" w:rsidRPr="00881B1E" w:rsidRDefault="00250D0B" w:rsidP="00DA3F4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Постановление Правительства РФ от 10января 2009 N 17 «Об утверждении Правил установления на местности границ </w:t>
      </w:r>
      <w:proofErr w:type="spellStart"/>
      <w:r w:rsidRPr="00881B1E">
        <w:rPr>
          <w:rFonts w:ascii="Times New Roman" w:hAnsi="Times New Roman" w:cs="Times New Roman"/>
          <w:snapToGrid w:val="0"/>
          <w:color w:val="auto"/>
          <w:sz w:val="24"/>
          <w:szCs w:val="24"/>
        </w:rPr>
        <w:t>водоохранных</w:t>
      </w:r>
      <w:proofErr w:type="spellEnd"/>
      <w:r w:rsidRPr="00881B1E">
        <w:rPr>
          <w:rFonts w:ascii="Times New Roman" w:hAnsi="Times New Roman" w:cs="Times New Roman"/>
          <w:snapToGrid w:val="0"/>
          <w:color w:val="auto"/>
          <w:sz w:val="24"/>
          <w:szCs w:val="24"/>
        </w:rPr>
        <w:t xml:space="preserve"> зон и границ прибрежных защитных полос водных объектов».</w:t>
      </w:r>
    </w:p>
    <w:p w:rsidR="00250D0B" w:rsidRPr="00881B1E" w:rsidRDefault="00250D0B" w:rsidP="006113D0">
      <w:pPr>
        <w:pStyle w:val="ConsPlusNormal0"/>
        <w:widowControl/>
        <w:ind w:firstLine="567"/>
        <w:jc w:val="both"/>
        <w:rPr>
          <w:rFonts w:ascii="Times New Roman" w:hAnsi="Times New Roman" w:cs="Times New Roman"/>
          <w:color w:val="auto"/>
          <w:sz w:val="24"/>
          <w:szCs w:val="24"/>
        </w:rPr>
      </w:pPr>
    </w:p>
    <w:p w:rsidR="00250D0B" w:rsidRPr="00881B1E" w:rsidRDefault="00250D0B" w:rsidP="006113D0">
      <w:pPr>
        <w:pStyle w:val="ConsPlusNormal0"/>
        <w:widowControl/>
        <w:ind w:firstLine="567"/>
        <w:jc w:val="both"/>
        <w:rPr>
          <w:rFonts w:ascii="Times New Roman" w:hAnsi="Times New Roman" w:cs="Times New Roman"/>
          <w:color w:val="auto"/>
          <w:sz w:val="24"/>
          <w:szCs w:val="24"/>
        </w:rPr>
      </w:pPr>
      <w:proofErr w:type="spellStart"/>
      <w:r w:rsidRPr="00881B1E">
        <w:rPr>
          <w:rFonts w:ascii="Times New Roman" w:hAnsi="Times New Roman" w:cs="Times New Roman"/>
          <w:color w:val="auto"/>
          <w:sz w:val="24"/>
          <w:szCs w:val="24"/>
        </w:rPr>
        <w:lastRenderedPageBreak/>
        <w:t>Водоохранные</w:t>
      </w:r>
      <w:proofErr w:type="spellEnd"/>
      <w:r w:rsidRPr="00881B1E">
        <w:rPr>
          <w:rFonts w:ascii="Times New Roman" w:hAnsi="Times New Roman" w:cs="Times New Roman"/>
          <w:color w:val="auto"/>
          <w:sz w:val="24"/>
          <w:szCs w:val="24"/>
        </w:rPr>
        <w:t xml:space="preserve"> зоны выделяются в целях:</w:t>
      </w:r>
    </w:p>
    <w:p w:rsidR="00250D0B" w:rsidRPr="00881B1E" w:rsidRDefault="00250D0B" w:rsidP="006113D0">
      <w:pPr>
        <w:pStyle w:val="ConsPlusNormal0"/>
        <w:widowControl/>
        <w:numPr>
          <w:ilvl w:val="0"/>
          <w:numId w:val="7"/>
        </w:numPr>
        <w:autoSpaceDE w:val="0"/>
        <w:autoSpaceDN w:val="0"/>
        <w:adjustRightInd w:val="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предупреждения и предотвращения микробного и химического загрязнения поверхностных вод;</w:t>
      </w:r>
    </w:p>
    <w:p w:rsidR="00250D0B" w:rsidRPr="00881B1E" w:rsidRDefault="00250D0B" w:rsidP="006113D0">
      <w:pPr>
        <w:pStyle w:val="ConsPlusNormal0"/>
        <w:widowControl/>
        <w:numPr>
          <w:ilvl w:val="0"/>
          <w:numId w:val="7"/>
        </w:numPr>
        <w:autoSpaceDE w:val="0"/>
        <w:autoSpaceDN w:val="0"/>
        <w:adjustRightInd w:val="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предотвращения загрязнения, засорения, заиления и истощения водных объектов;</w:t>
      </w:r>
    </w:p>
    <w:p w:rsidR="00250D0B" w:rsidRPr="00881B1E" w:rsidRDefault="00250D0B" w:rsidP="006113D0">
      <w:pPr>
        <w:pStyle w:val="ConsPlusNormal0"/>
        <w:widowControl/>
        <w:numPr>
          <w:ilvl w:val="0"/>
          <w:numId w:val="7"/>
        </w:numPr>
        <w:autoSpaceDE w:val="0"/>
        <w:autoSpaceDN w:val="0"/>
        <w:adjustRightInd w:val="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сохранения среды обитания объектов водного, животного и растительного мира.</w:t>
      </w:r>
    </w:p>
    <w:p w:rsidR="00250D0B" w:rsidRPr="00881B1E" w:rsidRDefault="00250D0B" w:rsidP="006113D0">
      <w:pPr>
        <w:pStyle w:val="ConsPlusNormal0"/>
        <w:widowControl/>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Для земельных участков и иных объектов недвижимости, расположенных в </w:t>
      </w:r>
      <w:proofErr w:type="spellStart"/>
      <w:r w:rsidRPr="00881B1E">
        <w:rPr>
          <w:rFonts w:ascii="Times New Roman" w:hAnsi="Times New Roman" w:cs="Times New Roman"/>
          <w:color w:val="auto"/>
          <w:sz w:val="24"/>
          <w:szCs w:val="24"/>
        </w:rPr>
        <w:t>водоохранных</w:t>
      </w:r>
      <w:proofErr w:type="spellEnd"/>
      <w:r w:rsidRPr="00881B1E">
        <w:rPr>
          <w:rFonts w:ascii="Times New Roman" w:hAnsi="Times New Roman" w:cs="Times New Roman"/>
          <w:color w:val="auto"/>
          <w:sz w:val="24"/>
          <w:szCs w:val="24"/>
        </w:rPr>
        <w:t xml:space="preserve"> зонах водных объектов, устанавливаются:</w:t>
      </w:r>
    </w:p>
    <w:p w:rsidR="00250D0B" w:rsidRPr="00881B1E" w:rsidRDefault="00250D0B" w:rsidP="006113D0">
      <w:pPr>
        <w:pStyle w:val="ConsPlusNormal0"/>
        <w:widowControl/>
        <w:numPr>
          <w:ilvl w:val="0"/>
          <w:numId w:val="7"/>
        </w:numPr>
        <w:autoSpaceDE w:val="0"/>
        <w:autoSpaceDN w:val="0"/>
        <w:adjustRightInd w:val="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виды запрещенного использования;</w:t>
      </w:r>
    </w:p>
    <w:p w:rsidR="00250D0B" w:rsidRPr="00881B1E" w:rsidRDefault="00250D0B" w:rsidP="006113D0">
      <w:pPr>
        <w:pStyle w:val="ConsPlusNormal0"/>
        <w:widowControl/>
        <w:numPr>
          <w:ilvl w:val="0"/>
          <w:numId w:val="7"/>
        </w:numPr>
        <w:autoSpaceDE w:val="0"/>
        <w:autoSpaceDN w:val="0"/>
        <w:adjustRightInd w:val="0"/>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6 настоящих Правил.</w:t>
      </w:r>
    </w:p>
    <w:p w:rsidR="00250D0B" w:rsidRPr="00881B1E" w:rsidRDefault="00250D0B" w:rsidP="006113D0">
      <w:pPr>
        <w:pStyle w:val="af4"/>
        <w:spacing w:before="0" w:after="0"/>
        <w:ind w:left="709" w:hanging="709"/>
        <w:jc w:val="left"/>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В границах </w:t>
      </w:r>
      <w:proofErr w:type="spellStart"/>
      <w:r w:rsidRPr="00881B1E">
        <w:rPr>
          <w:rFonts w:ascii="Times New Roman" w:hAnsi="Times New Roman" w:cs="Times New Roman"/>
          <w:snapToGrid w:val="0"/>
          <w:color w:val="auto"/>
          <w:sz w:val="24"/>
          <w:szCs w:val="24"/>
        </w:rPr>
        <w:t>водоохранных</w:t>
      </w:r>
      <w:proofErr w:type="spellEnd"/>
      <w:r w:rsidRPr="00881B1E">
        <w:rPr>
          <w:rFonts w:ascii="Times New Roman" w:hAnsi="Times New Roman" w:cs="Times New Roman"/>
          <w:snapToGrid w:val="0"/>
          <w:color w:val="auto"/>
          <w:sz w:val="24"/>
          <w:szCs w:val="24"/>
        </w:rPr>
        <w:t xml:space="preserve"> зон запрещаются:</w:t>
      </w:r>
      <w:r w:rsidRPr="00881B1E">
        <w:rPr>
          <w:rFonts w:ascii="Times New Roman" w:hAnsi="Times New Roman" w:cs="Times New Roman"/>
          <w:snapToGrid w:val="0"/>
          <w:color w:val="auto"/>
          <w:sz w:val="24"/>
          <w:szCs w:val="24"/>
        </w:rPr>
        <w:br/>
        <w:t>1) использование сточных вод для удобрения почв;</w:t>
      </w:r>
      <w:r w:rsidRPr="00881B1E">
        <w:rPr>
          <w:rFonts w:ascii="Times New Roman" w:hAnsi="Times New Roman" w:cs="Times New Roman"/>
          <w:snapToGrid w:val="0"/>
          <w:color w:val="auto"/>
          <w:sz w:val="24"/>
          <w:szCs w:val="24"/>
        </w:rPr>
        <w:b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Pr="00881B1E">
        <w:rPr>
          <w:rFonts w:ascii="Times New Roman" w:hAnsi="Times New Roman" w:cs="Times New Roman"/>
          <w:snapToGrid w:val="0"/>
          <w:color w:val="auto"/>
          <w:sz w:val="24"/>
          <w:szCs w:val="24"/>
        </w:rPr>
        <w:br/>
        <w:t>3) осуществление авиационных мер по борьбе с вредителями и болезнями растений;</w:t>
      </w:r>
      <w:r w:rsidRPr="00881B1E">
        <w:rPr>
          <w:rFonts w:ascii="Times New Roman" w:hAnsi="Times New Roman" w:cs="Times New Roman"/>
          <w:snapToGrid w:val="0"/>
          <w:color w:val="auto"/>
          <w:sz w:val="24"/>
          <w:szCs w:val="24"/>
        </w:rPr>
        <w:b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В границах </w:t>
      </w:r>
      <w:proofErr w:type="spellStart"/>
      <w:r w:rsidRPr="00881B1E">
        <w:rPr>
          <w:rFonts w:ascii="Times New Roman" w:hAnsi="Times New Roman" w:cs="Times New Roman"/>
          <w:snapToGrid w:val="0"/>
          <w:color w:val="auto"/>
          <w:sz w:val="24"/>
          <w:szCs w:val="24"/>
        </w:rPr>
        <w:t>водоохранных</w:t>
      </w:r>
      <w:proofErr w:type="spellEnd"/>
      <w:r w:rsidRPr="00881B1E">
        <w:rPr>
          <w:rFonts w:ascii="Times New Roman" w:hAnsi="Times New Roman" w:cs="Times New Roman"/>
          <w:snapToGrid w:val="0"/>
          <w:color w:val="auto"/>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50D0B" w:rsidRPr="00881B1E" w:rsidRDefault="00250D0B" w:rsidP="006113D0">
      <w:pPr>
        <w:pStyle w:val="ConsPlusNonformat"/>
        <w:widowControl/>
        <w:ind w:firstLine="70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 xml:space="preserve">Ширина </w:t>
      </w:r>
      <w:proofErr w:type="spellStart"/>
      <w:r w:rsidRPr="00881B1E">
        <w:rPr>
          <w:rFonts w:ascii="Times New Roman" w:hAnsi="Times New Roman" w:cs="Times New Roman"/>
          <w:color w:val="auto"/>
          <w:sz w:val="24"/>
          <w:szCs w:val="24"/>
        </w:rPr>
        <w:t>водоохранной</w:t>
      </w:r>
      <w:proofErr w:type="spellEnd"/>
      <w:r w:rsidRPr="00881B1E">
        <w:rPr>
          <w:rFonts w:ascii="Times New Roman" w:hAnsi="Times New Roman" w:cs="Times New Roman"/>
          <w:color w:val="auto"/>
          <w:sz w:val="24"/>
          <w:szCs w:val="24"/>
        </w:rPr>
        <w:t xml:space="preserve"> зоны рек или ручьев устанавливается от их истока для рек или ручьев протяженностью:</w:t>
      </w:r>
    </w:p>
    <w:p w:rsidR="00250D0B" w:rsidRPr="00881B1E" w:rsidRDefault="00250D0B" w:rsidP="006113D0">
      <w:pPr>
        <w:pStyle w:val="ConsPlusNormal0"/>
        <w:widowControl/>
        <w:ind w:left="425" w:hanging="425"/>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 до десяти километров – в размере пятидесяти метров;</w:t>
      </w:r>
    </w:p>
    <w:p w:rsidR="00250D0B" w:rsidRPr="00881B1E" w:rsidRDefault="00250D0B" w:rsidP="006113D0">
      <w:pPr>
        <w:pStyle w:val="ConsPlusNormal0"/>
        <w:widowControl/>
        <w:ind w:left="425" w:hanging="425"/>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2) от десяти до пятидесяти километров – в размере ста метров;</w:t>
      </w:r>
    </w:p>
    <w:p w:rsidR="00250D0B" w:rsidRPr="00881B1E" w:rsidRDefault="00250D0B" w:rsidP="006113D0">
      <w:pPr>
        <w:pStyle w:val="ConsPlusNormal0"/>
        <w:widowControl/>
        <w:ind w:left="425" w:hanging="425"/>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3) от пятидесяти километров и более – в размере двухсот метров.</w:t>
      </w: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Для реки, ручья протяженностью менее десяти километров от истока до устья </w:t>
      </w:r>
      <w:proofErr w:type="spellStart"/>
      <w:r w:rsidRPr="00881B1E">
        <w:rPr>
          <w:rFonts w:ascii="Times New Roman" w:hAnsi="Times New Roman" w:cs="Times New Roman"/>
          <w:snapToGrid w:val="0"/>
          <w:color w:val="auto"/>
          <w:sz w:val="24"/>
          <w:szCs w:val="24"/>
        </w:rPr>
        <w:t>водоохранная</w:t>
      </w:r>
      <w:proofErr w:type="spellEnd"/>
      <w:r w:rsidRPr="00881B1E">
        <w:rPr>
          <w:rFonts w:ascii="Times New Roman" w:hAnsi="Times New Roman" w:cs="Times New Roman"/>
          <w:snapToGrid w:val="0"/>
          <w:color w:val="auto"/>
          <w:sz w:val="24"/>
          <w:szCs w:val="24"/>
        </w:rPr>
        <w:t xml:space="preserve"> зона совпадает с прибрежной защитной полосой. Радиус </w:t>
      </w:r>
      <w:proofErr w:type="spellStart"/>
      <w:r w:rsidRPr="00881B1E">
        <w:rPr>
          <w:rFonts w:ascii="Times New Roman" w:hAnsi="Times New Roman" w:cs="Times New Roman"/>
          <w:snapToGrid w:val="0"/>
          <w:color w:val="auto"/>
          <w:sz w:val="24"/>
          <w:szCs w:val="24"/>
        </w:rPr>
        <w:t>водоохранной</w:t>
      </w:r>
      <w:proofErr w:type="spellEnd"/>
      <w:r w:rsidRPr="00881B1E">
        <w:rPr>
          <w:rFonts w:ascii="Times New Roman" w:hAnsi="Times New Roman" w:cs="Times New Roman"/>
          <w:snapToGrid w:val="0"/>
          <w:color w:val="auto"/>
          <w:sz w:val="24"/>
          <w:szCs w:val="24"/>
        </w:rPr>
        <w:t xml:space="preserve"> зоны для истоков реки, ручья устанавливается в размере пятидесяти метров.</w:t>
      </w: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Ширина </w:t>
      </w:r>
      <w:proofErr w:type="spellStart"/>
      <w:r w:rsidRPr="00881B1E">
        <w:rPr>
          <w:rFonts w:ascii="Times New Roman" w:hAnsi="Times New Roman" w:cs="Times New Roman"/>
          <w:snapToGrid w:val="0"/>
          <w:color w:val="auto"/>
          <w:sz w:val="24"/>
          <w:szCs w:val="24"/>
        </w:rPr>
        <w:t>водоохранной</w:t>
      </w:r>
      <w:proofErr w:type="spellEnd"/>
      <w:r w:rsidRPr="00881B1E">
        <w:rPr>
          <w:rFonts w:ascii="Times New Roman" w:hAnsi="Times New Roman" w:cs="Times New Roman"/>
          <w:snapToGrid w:val="0"/>
          <w:color w:val="auto"/>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250D0B" w:rsidRPr="00881B1E" w:rsidRDefault="00250D0B" w:rsidP="006113D0">
      <w:pPr>
        <w:pStyle w:val="ConsPlusNormal0"/>
        <w:ind w:firstLine="540"/>
        <w:jc w:val="both"/>
        <w:rPr>
          <w:rFonts w:ascii="Times New Roman" w:hAnsi="Times New Roman" w:cs="Times New Roman"/>
          <w:color w:val="auto"/>
          <w:sz w:val="24"/>
          <w:szCs w:val="24"/>
        </w:rPr>
      </w:pPr>
    </w:p>
    <w:p w:rsidR="00250D0B" w:rsidRPr="00881B1E" w:rsidRDefault="00250D0B" w:rsidP="00EA24D1">
      <w:pPr>
        <w:pStyle w:val="ConsPlusNormal0"/>
        <w:keepNext/>
        <w:ind w:firstLine="53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10. Н-</w:t>
      </w:r>
      <w:r>
        <w:rPr>
          <w:rFonts w:ascii="Times New Roman" w:hAnsi="Times New Roman" w:cs="Times New Roman"/>
          <w:color w:val="auto"/>
          <w:sz w:val="24"/>
          <w:szCs w:val="24"/>
        </w:rPr>
        <w:t>10</w:t>
      </w:r>
      <w:r w:rsidRPr="00881B1E">
        <w:rPr>
          <w:rFonts w:ascii="Times New Roman" w:hAnsi="Times New Roman" w:cs="Times New Roman"/>
          <w:color w:val="auto"/>
          <w:sz w:val="24"/>
          <w:szCs w:val="24"/>
        </w:rPr>
        <w:t xml:space="preserve"> Рыбоохранная зона</w:t>
      </w:r>
    </w:p>
    <w:p w:rsidR="00250D0B" w:rsidRPr="00881B1E" w:rsidRDefault="00250D0B" w:rsidP="00DA3F43">
      <w:pPr>
        <w:pStyle w:val="ConsPlusNonformat"/>
        <w:widowControl/>
        <w:ind w:firstLine="709"/>
        <w:jc w:val="both"/>
        <w:rPr>
          <w:rFonts w:ascii="Times New Roman" w:hAnsi="Times New Roman" w:cs="Times New Roman"/>
          <w:color w:val="auto"/>
          <w:sz w:val="24"/>
          <w:szCs w:val="24"/>
        </w:rPr>
      </w:pPr>
      <w:r w:rsidRPr="00881B1E">
        <w:rPr>
          <w:rFonts w:ascii="Times New Roman" w:hAnsi="Times New Roman" w:cs="Times New Roman"/>
          <w:color w:val="auto"/>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50D0B" w:rsidRPr="00881B1E" w:rsidRDefault="00250D0B" w:rsidP="00DA3F4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Федеральный закон от 20.12.2004 N 166-ФЗ О рыболовстве и сохранении водных биологических ресурсов;</w:t>
      </w:r>
    </w:p>
    <w:p w:rsidR="00250D0B" w:rsidRPr="00881B1E" w:rsidRDefault="00250D0B" w:rsidP="00DA3F43">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Постановление Правительства РФ от 06.10.2008 N 743 Об утверждении Правил установления рыбоохранных зон.</w:t>
      </w:r>
    </w:p>
    <w:p w:rsidR="00250D0B" w:rsidRPr="00881B1E" w:rsidRDefault="00250D0B" w:rsidP="00DA3F43">
      <w:pPr>
        <w:pStyle w:val="af4"/>
        <w:spacing w:before="0" w:after="0"/>
        <w:ind w:firstLine="540"/>
        <w:rPr>
          <w:rFonts w:ascii="Times New Roman" w:hAnsi="Times New Roman" w:cs="Times New Roman"/>
          <w:snapToGrid w:val="0"/>
          <w:color w:val="auto"/>
          <w:sz w:val="24"/>
          <w:szCs w:val="24"/>
        </w:rPr>
      </w:pPr>
    </w:p>
    <w:p w:rsidR="00250D0B" w:rsidRPr="00881B1E" w:rsidRDefault="00250D0B" w:rsidP="00DA3F43">
      <w:pPr>
        <w:pStyle w:val="ConsPlusNormal0"/>
        <w:ind w:firstLine="540"/>
        <w:jc w:val="both"/>
        <w:rPr>
          <w:rFonts w:ascii="Times New Roman" w:hAnsi="Times New Roman" w:cs="Times New Roman"/>
          <w:color w:val="auto"/>
          <w:sz w:val="24"/>
          <w:szCs w:val="24"/>
        </w:rPr>
      </w:pPr>
      <w:r w:rsidRPr="00881B1E">
        <w:rPr>
          <w:rFonts w:ascii="Times New Roman" w:hAnsi="Times New Roman" w:cs="Times New Roman"/>
          <w:snapToGrid w:val="0"/>
          <w:color w:val="auto"/>
          <w:sz w:val="24"/>
          <w:szCs w:val="24"/>
        </w:rPr>
        <w:t xml:space="preserve">11. </w:t>
      </w:r>
      <w:r w:rsidRPr="00881B1E">
        <w:rPr>
          <w:rFonts w:ascii="Times New Roman" w:hAnsi="Times New Roman" w:cs="Times New Roman"/>
          <w:color w:val="auto"/>
          <w:sz w:val="24"/>
          <w:szCs w:val="24"/>
        </w:rPr>
        <w:t>Н-11 Защитная зона объекта культурного наследия</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1) Ограничения использования земельных участков и объектов капитального строительства установлены Федеральным законом от 25 июня 2002 года № 73-ФЗ </w:t>
      </w:r>
      <w:r w:rsidRPr="00881B1E">
        <w:rPr>
          <w:rFonts w:ascii="Times New Roman" w:hAnsi="Times New Roman" w:cs="Times New Roman"/>
          <w:snapToGrid w:val="0"/>
          <w:color w:val="auto"/>
          <w:sz w:val="24"/>
          <w:szCs w:val="24"/>
        </w:rPr>
        <w:lastRenderedPageBreak/>
        <w:t>(редакция от 05.04.2016) «Об объектах культурного наследия (памятниках истории и культуры) народов Российской Федерации».</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В соответствии с изменениями от 5 апреля 2016 года в Федеральный закон от 25 июня 2002 года № 73-ФЗ «Об объектах культурного наследия (памятниках истории и культуры) народов Российской Федерации», 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bookmarkStart w:id="79" w:name="Par778"/>
      <w:bookmarkEnd w:id="79"/>
      <w:r w:rsidRPr="00881B1E">
        <w:rPr>
          <w:rFonts w:ascii="Times New Roman" w:hAnsi="Times New Roman" w:cs="Times New Roman"/>
          <w:snapToGrid w:val="0"/>
          <w:color w:val="auto"/>
          <w:sz w:val="24"/>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Границы защитной зоны объекта культурного наследия устанавливаются:</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bookmarkStart w:id="80" w:name="Par791"/>
      <w:bookmarkEnd w:id="80"/>
      <w:r w:rsidRPr="00881B1E">
        <w:rPr>
          <w:rFonts w:ascii="Times New Roman" w:hAnsi="Times New Roman" w:cs="Times New Roman"/>
          <w:snapToGrid w:val="0"/>
          <w:color w:val="auto"/>
          <w:sz w:val="24"/>
          <w:szCs w:val="24"/>
        </w:rPr>
        <w:t>Региональный орган охраны объектов культурного наследия вправе принять решение, предусматривающее установление размера границ защитной зоны объекта культурного наследия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Защитная зона объекта культурного наследия прекращает существование со дня утверждения в порядке, установленном </w:t>
      </w:r>
      <w:hyperlink w:anchor="Par751" w:tooltip="Статья 34. Зоны охраны объектов культурного наследия" w:history="1">
        <w:r w:rsidRPr="00881B1E">
          <w:rPr>
            <w:rFonts w:ascii="Times New Roman" w:hAnsi="Times New Roman" w:cs="Times New Roman"/>
            <w:snapToGrid w:val="0"/>
            <w:color w:val="auto"/>
            <w:sz w:val="24"/>
            <w:szCs w:val="24"/>
          </w:rPr>
          <w:t>статьей 34</w:t>
        </w:r>
      </w:hyperlink>
      <w:r w:rsidRPr="00881B1E">
        <w:rPr>
          <w:rFonts w:ascii="Times New Roman" w:hAnsi="Times New Roman" w:cs="Times New Roman"/>
          <w:snapToGrid w:val="0"/>
          <w:color w:val="auto"/>
          <w:sz w:val="24"/>
          <w:szCs w:val="24"/>
        </w:rPr>
        <w:t xml:space="preserve"> Федерального закона от 25 июня 2002 года № 73-ФЗ «Об объектах культурного наследия (памятниках истории и культуры) народов Российской Федерации», проекта зон охраны такого объекта культурного наследия.</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2) В целях обеспечения сохранности объекта культурного наследия в его исторической среде в защитной зоне объектов культурного наследия режим </w:t>
      </w:r>
      <w:r w:rsidRPr="00881B1E">
        <w:rPr>
          <w:rFonts w:ascii="Times New Roman" w:hAnsi="Times New Roman" w:cs="Times New Roman"/>
          <w:snapToGrid w:val="0"/>
          <w:color w:val="auto"/>
          <w:sz w:val="24"/>
          <w:szCs w:val="24"/>
        </w:rPr>
        <w:lastRenderedPageBreak/>
        <w:t>хозяйственной деятельности и градостроительного регламента определен как особый режим землепользования и застройки и установлен с учетом следующих требований:</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а)</w:t>
      </w:r>
      <w:r w:rsidRPr="00881B1E">
        <w:rPr>
          <w:rFonts w:ascii="Times New Roman" w:hAnsi="Times New Roman" w:cs="Times New Roman"/>
          <w:snapToGrid w:val="0"/>
          <w:color w:val="auto"/>
          <w:sz w:val="24"/>
          <w:szCs w:val="24"/>
        </w:rPr>
        <w:tab/>
        <w:t>запрещение нового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б)</w:t>
      </w:r>
      <w:r w:rsidRPr="00881B1E">
        <w:rPr>
          <w:rFonts w:ascii="Times New Roman" w:hAnsi="Times New Roman" w:cs="Times New Roman"/>
          <w:snapToGrid w:val="0"/>
          <w:color w:val="auto"/>
          <w:sz w:val="24"/>
          <w:szCs w:val="24"/>
        </w:rPr>
        <w:tab/>
        <w:t>ограничение капитального ремонта и реконструкции объектов капитального строительства и их частей (элементов),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 xml:space="preserve"> в)</w:t>
      </w:r>
      <w:r w:rsidRPr="00881B1E">
        <w:rPr>
          <w:rFonts w:ascii="Times New Roman" w:hAnsi="Times New Roman" w:cs="Times New Roman"/>
          <w:snapToGrid w:val="0"/>
          <w:color w:val="auto"/>
          <w:sz w:val="24"/>
          <w:szCs w:val="24"/>
        </w:rPr>
        <w:tab/>
        <w:t>ограничение хозяйственной деятельности, необходимое для обеспечения сохранности объектов культурного наследия, в том числе запрет или ограничение на размещение рекламы, вывесок, любых конструкций и сооружений, нарушающих оригинальный облик здания и способных причинить физические утраты объекту культурного наследия или утрату им своего значения, а также регулирование проведения работ по озеленению;</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г)</w:t>
      </w:r>
      <w:r w:rsidRPr="00881B1E">
        <w:rPr>
          <w:rFonts w:ascii="Times New Roman" w:hAnsi="Times New Roman" w:cs="Times New Roman"/>
          <w:snapToGrid w:val="0"/>
          <w:color w:val="auto"/>
          <w:sz w:val="24"/>
          <w:szCs w:val="24"/>
        </w:rPr>
        <w:tab/>
        <w:t>обеспечение пожарной безопасности объектов культурного наследия и их защиты от динамических воздействий;</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д)</w:t>
      </w:r>
      <w:r w:rsidRPr="00881B1E">
        <w:rPr>
          <w:rFonts w:ascii="Times New Roman" w:hAnsi="Times New Roman" w:cs="Times New Roman"/>
          <w:snapToGrid w:val="0"/>
          <w:color w:val="auto"/>
          <w:sz w:val="24"/>
          <w:szCs w:val="24"/>
        </w:rPr>
        <w:tab/>
        <w:t>сохранение гидрогеологических и экологических условий, необходимых для обеспечения сохранности объектов культурного наследия;</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е)</w:t>
      </w:r>
      <w:r w:rsidRPr="00881B1E">
        <w:rPr>
          <w:rFonts w:ascii="Times New Roman" w:hAnsi="Times New Roman" w:cs="Times New Roman"/>
          <w:snapToGrid w:val="0"/>
          <w:color w:val="auto"/>
          <w:sz w:val="24"/>
          <w:szCs w:val="24"/>
        </w:rPr>
        <w:tab/>
        <w:t>благоустройство территории защитной зоны объекта культурного наследия, направленное на сохранение, использование и популяризацию объектов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 в том числе всех исторически ценных градоформирующих объектов;</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ж)</w:t>
      </w:r>
      <w:r w:rsidRPr="00881B1E">
        <w:rPr>
          <w:rFonts w:ascii="Times New Roman" w:hAnsi="Times New Roman" w:cs="Times New Roman"/>
          <w:snapToGrid w:val="0"/>
          <w:color w:val="auto"/>
          <w:sz w:val="24"/>
          <w:szCs w:val="24"/>
        </w:rPr>
        <w:tab/>
        <w:t>обеспечение визуального восприятия объектов культурного наследия в их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з)</w:t>
      </w:r>
      <w:r w:rsidRPr="00881B1E">
        <w:rPr>
          <w:rFonts w:ascii="Times New Roman" w:hAnsi="Times New Roman" w:cs="Times New Roman"/>
          <w:snapToGrid w:val="0"/>
          <w:color w:val="auto"/>
          <w:sz w:val="24"/>
          <w:szCs w:val="24"/>
        </w:rPr>
        <w:tab/>
        <w:t>сохранение исторически сложившихся границ земельных участков, в том числе ограничение их изменения при проведении кадастровых работ, а также раздел (разделение) земельных участков и их объединение;</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r w:rsidRPr="00881B1E">
        <w:rPr>
          <w:rFonts w:ascii="Times New Roman" w:hAnsi="Times New Roman" w:cs="Times New Roman"/>
          <w:snapToGrid w:val="0"/>
          <w:color w:val="auto"/>
          <w:sz w:val="24"/>
          <w:szCs w:val="24"/>
        </w:rPr>
        <w:t>В защитных зонах объектов культурного наследия все архитектурно-строительные и планировочные мероприятия, а также работы по благоустройству на территории охранных зон могут проводиться только с разрешения органов охраны объектов культурного наследия по специально разработанным проектам.</w:t>
      </w: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p>
    <w:p w:rsidR="00250D0B" w:rsidRPr="00881B1E" w:rsidRDefault="00250D0B" w:rsidP="008933CA">
      <w:pPr>
        <w:pStyle w:val="af4"/>
        <w:spacing w:before="0" w:after="0"/>
        <w:ind w:firstLine="540"/>
        <w:rPr>
          <w:rFonts w:ascii="Times New Roman" w:hAnsi="Times New Roman" w:cs="Times New Roman"/>
          <w:snapToGrid w:val="0"/>
          <w:color w:val="auto"/>
          <w:sz w:val="24"/>
          <w:szCs w:val="24"/>
        </w:rPr>
      </w:pP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p>
    <w:p w:rsidR="00250D0B" w:rsidRPr="00881B1E" w:rsidRDefault="00250D0B" w:rsidP="006113D0">
      <w:pPr>
        <w:pStyle w:val="af4"/>
        <w:spacing w:before="0" w:after="0"/>
        <w:ind w:firstLine="540"/>
        <w:rPr>
          <w:rFonts w:ascii="Times New Roman" w:hAnsi="Times New Roman" w:cs="Times New Roman"/>
          <w:snapToGrid w:val="0"/>
          <w:color w:val="auto"/>
          <w:sz w:val="24"/>
          <w:szCs w:val="24"/>
        </w:rPr>
      </w:pPr>
    </w:p>
    <w:sectPr w:rsidR="00250D0B" w:rsidRPr="00881B1E" w:rsidSect="002479A5">
      <w:footerReference w:type="default" r:id="rId10"/>
      <w:pgSz w:w="11906" w:h="16838"/>
      <w:pgMar w:top="1134" w:right="1418" w:bottom="1134" w:left="1418" w:header="0" w:footer="0" w:gutter="0"/>
      <w:cols w:space="720"/>
      <w:formProt w:val="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D0B" w:rsidRDefault="00250D0B">
      <w:pPr>
        <w:spacing w:after="0" w:line="240" w:lineRule="auto"/>
      </w:pPr>
      <w:r>
        <w:separator/>
      </w:r>
    </w:p>
  </w:endnote>
  <w:endnote w:type="continuationSeparator" w:id="0">
    <w:p w:rsidR="00250D0B" w:rsidRDefault="0025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3" w:usb1="00000000" w:usb2="00000000" w:usb3="00000000" w:csb0="00000005" w:csb1="00000000"/>
  </w:font>
  <w:font w:name="FreeSans">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0B" w:rsidRDefault="0019244D">
    <w:pPr>
      <w:pStyle w:val="ae"/>
      <w:jc w:val="center"/>
    </w:pPr>
    <w:r>
      <w:fldChar w:fldCharType="begin"/>
    </w:r>
    <w:r>
      <w:instrText>PAGE   \* MERGEFORMAT</w:instrText>
    </w:r>
    <w:r>
      <w:fldChar w:fldCharType="separate"/>
    </w:r>
    <w:r w:rsidR="00F9048B">
      <w:rPr>
        <w:noProof/>
      </w:rPr>
      <w:t>2</w:t>
    </w:r>
    <w:r>
      <w:rPr>
        <w:noProof/>
      </w:rPr>
      <w:fldChar w:fldCharType="end"/>
    </w:r>
  </w:p>
  <w:p w:rsidR="00250D0B" w:rsidRDefault="00250D0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D0B" w:rsidRDefault="00250D0B">
      <w:pPr>
        <w:spacing w:after="0" w:line="240" w:lineRule="auto"/>
      </w:pPr>
      <w:r>
        <w:separator/>
      </w:r>
    </w:p>
  </w:footnote>
  <w:footnote w:type="continuationSeparator" w:id="0">
    <w:p w:rsidR="00250D0B" w:rsidRDefault="00250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1E4"/>
    <w:multiLevelType w:val="hybridMultilevel"/>
    <w:tmpl w:val="A7E0DA56"/>
    <w:lvl w:ilvl="0" w:tplc="ABF8D5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2440F6A"/>
    <w:multiLevelType w:val="hybridMultilevel"/>
    <w:tmpl w:val="19FEAD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E05680"/>
    <w:multiLevelType w:val="hybridMultilevel"/>
    <w:tmpl w:val="FA006B36"/>
    <w:lvl w:ilvl="0" w:tplc="5B3A5CA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5275602"/>
    <w:multiLevelType w:val="hybridMultilevel"/>
    <w:tmpl w:val="9B32476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4">
    <w:nsid w:val="06D377A2"/>
    <w:multiLevelType w:val="hybridMultilevel"/>
    <w:tmpl w:val="4A504AFC"/>
    <w:lvl w:ilvl="0" w:tplc="C582CA1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0B4162F5"/>
    <w:multiLevelType w:val="hybridMultilevel"/>
    <w:tmpl w:val="6D62D2CC"/>
    <w:lvl w:ilvl="0" w:tplc="0419000F">
      <w:start w:val="1"/>
      <w:numFmt w:val="decimal"/>
      <w:lvlText w:val="%1."/>
      <w:lvlJc w:val="left"/>
      <w:pPr>
        <w:tabs>
          <w:tab w:val="num" w:pos="720"/>
        </w:tabs>
        <w:ind w:left="720" w:hanging="360"/>
      </w:pPr>
      <w:rPr>
        <w:rFonts w:cs="Times New Roman" w:hint="default"/>
      </w:rPr>
    </w:lvl>
    <w:lvl w:ilvl="1" w:tplc="5E4845F0">
      <w:start w:val="1"/>
      <w:numFmt w:val="decimal"/>
      <w:lvlText w:val="%2."/>
      <w:lvlJc w:val="left"/>
      <w:pPr>
        <w:tabs>
          <w:tab w:val="num" w:pos="2130"/>
        </w:tabs>
        <w:ind w:left="2130" w:hanging="105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170206"/>
    <w:multiLevelType w:val="hybridMultilevel"/>
    <w:tmpl w:val="4C00F9E4"/>
    <w:lvl w:ilvl="0" w:tplc="A09028DA">
      <w:start w:val="1"/>
      <w:numFmt w:val="decimal"/>
      <w:lvlText w:val="%1."/>
      <w:lvlJc w:val="left"/>
      <w:pPr>
        <w:ind w:left="1301" w:hanging="360"/>
      </w:pPr>
      <w:rPr>
        <w:rFonts w:cs="Times New Roman" w:hint="default"/>
      </w:rPr>
    </w:lvl>
    <w:lvl w:ilvl="1" w:tplc="04190019" w:tentative="1">
      <w:start w:val="1"/>
      <w:numFmt w:val="lowerLetter"/>
      <w:lvlText w:val="%2."/>
      <w:lvlJc w:val="left"/>
      <w:pPr>
        <w:ind w:left="2021" w:hanging="360"/>
      </w:pPr>
      <w:rPr>
        <w:rFonts w:cs="Times New Roman"/>
      </w:rPr>
    </w:lvl>
    <w:lvl w:ilvl="2" w:tplc="0419001B" w:tentative="1">
      <w:start w:val="1"/>
      <w:numFmt w:val="lowerRoman"/>
      <w:lvlText w:val="%3."/>
      <w:lvlJc w:val="right"/>
      <w:pPr>
        <w:ind w:left="2741" w:hanging="180"/>
      </w:pPr>
      <w:rPr>
        <w:rFonts w:cs="Times New Roman"/>
      </w:rPr>
    </w:lvl>
    <w:lvl w:ilvl="3" w:tplc="0419000F" w:tentative="1">
      <w:start w:val="1"/>
      <w:numFmt w:val="decimal"/>
      <w:lvlText w:val="%4."/>
      <w:lvlJc w:val="left"/>
      <w:pPr>
        <w:ind w:left="3461" w:hanging="360"/>
      </w:pPr>
      <w:rPr>
        <w:rFonts w:cs="Times New Roman"/>
      </w:rPr>
    </w:lvl>
    <w:lvl w:ilvl="4" w:tplc="04190019" w:tentative="1">
      <w:start w:val="1"/>
      <w:numFmt w:val="lowerLetter"/>
      <w:lvlText w:val="%5."/>
      <w:lvlJc w:val="left"/>
      <w:pPr>
        <w:ind w:left="4181" w:hanging="360"/>
      </w:pPr>
      <w:rPr>
        <w:rFonts w:cs="Times New Roman"/>
      </w:rPr>
    </w:lvl>
    <w:lvl w:ilvl="5" w:tplc="0419001B" w:tentative="1">
      <w:start w:val="1"/>
      <w:numFmt w:val="lowerRoman"/>
      <w:lvlText w:val="%6."/>
      <w:lvlJc w:val="right"/>
      <w:pPr>
        <w:ind w:left="4901" w:hanging="180"/>
      </w:pPr>
      <w:rPr>
        <w:rFonts w:cs="Times New Roman"/>
      </w:rPr>
    </w:lvl>
    <w:lvl w:ilvl="6" w:tplc="0419000F" w:tentative="1">
      <w:start w:val="1"/>
      <w:numFmt w:val="decimal"/>
      <w:lvlText w:val="%7."/>
      <w:lvlJc w:val="left"/>
      <w:pPr>
        <w:ind w:left="5621" w:hanging="360"/>
      </w:pPr>
      <w:rPr>
        <w:rFonts w:cs="Times New Roman"/>
      </w:rPr>
    </w:lvl>
    <w:lvl w:ilvl="7" w:tplc="04190019" w:tentative="1">
      <w:start w:val="1"/>
      <w:numFmt w:val="lowerLetter"/>
      <w:lvlText w:val="%8."/>
      <w:lvlJc w:val="left"/>
      <w:pPr>
        <w:ind w:left="6341" w:hanging="360"/>
      </w:pPr>
      <w:rPr>
        <w:rFonts w:cs="Times New Roman"/>
      </w:rPr>
    </w:lvl>
    <w:lvl w:ilvl="8" w:tplc="0419001B" w:tentative="1">
      <w:start w:val="1"/>
      <w:numFmt w:val="lowerRoman"/>
      <w:lvlText w:val="%9."/>
      <w:lvlJc w:val="right"/>
      <w:pPr>
        <w:ind w:left="7061" w:hanging="180"/>
      </w:pPr>
      <w:rPr>
        <w:rFonts w:cs="Times New Roman"/>
      </w:rPr>
    </w:lvl>
  </w:abstractNum>
  <w:abstractNum w:abstractNumId="7">
    <w:nsid w:val="114C323F"/>
    <w:multiLevelType w:val="hybridMultilevel"/>
    <w:tmpl w:val="4A82F0A8"/>
    <w:lvl w:ilvl="0" w:tplc="872E5842">
      <w:start w:val="1"/>
      <w:numFmt w:val="bullet"/>
      <w:lvlText w:val="-"/>
      <w:lvlJc w:val="left"/>
      <w:pPr>
        <w:tabs>
          <w:tab w:val="num" w:pos="1564"/>
        </w:tabs>
        <w:ind w:left="1564" w:hanging="85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1AC36DD6"/>
    <w:multiLevelType w:val="hybridMultilevel"/>
    <w:tmpl w:val="AAE219F4"/>
    <w:lvl w:ilvl="0" w:tplc="29F86644">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1DEE76CF"/>
    <w:multiLevelType w:val="hybridMultilevel"/>
    <w:tmpl w:val="509008C2"/>
    <w:lvl w:ilvl="0" w:tplc="68004F1C">
      <w:numFmt w:val="bullet"/>
      <w:lvlText w:val="-"/>
      <w:lvlJc w:val="left"/>
      <w:pPr>
        <w:tabs>
          <w:tab w:val="num" w:pos="1494"/>
        </w:tabs>
        <w:ind w:left="1494" w:hanging="36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4574EF2"/>
    <w:multiLevelType w:val="hybridMultilevel"/>
    <w:tmpl w:val="7B6699DE"/>
    <w:lvl w:ilvl="0" w:tplc="4A38C786">
      <w:start w:val="1"/>
      <w:numFmt w:val="decimal"/>
      <w:lvlText w:val="%1."/>
      <w:lvlJc w:val="left"/>
      <w:pPr>
        <w:tabs>
          <w:tab w:val="num" w:pos="1775"/>
        </w:tabs>
        <w:ind w:left="1775" w:hanging="360"/>
      </w:pPr>
      <w:rPr>
        <w:rFonts w:ascii="Times New Roman" w:hAnsi="Times New Roman" w:hint="default"/>
        <w:b w:val="0"/>
        <w:i w:val="0"/>
        <w:sz w:val="28"/>
        <w:szCs w:val="28"/>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1">
    <w:nsid w:val="2711685A"/>
    <w:multiLevelType w:val="hybridMultilevel"/>
    <w:tmpl w:val="2F32F26A"/>
    <w:lvl w:ilvl="0" w:tplc="ABF8D5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126027"/>
    <w:multiLevelType w:val="hybridMultilevel"/>
    <w:tmpl w:val="DF184038"/>
    <w:lvl w:ilvl="0" w:tplc="1B5E2384">
      <w:start w:val="1"/>
      <w:numFmt w:val="decimal"/>
      <w:lvlText w:val="%1)"/>
      <w:lvlJc w:val="left"/>
      <w:pPr>
        <w:ind w:left="2025" w:hanging="1305"/>
      </w:pPr>
      <w:rPr>
        <w:rFonts w:cs="Times New Roman" w:hint="default"/>
        <w:color w:val="auto"/>
        <w:u w:val="none"/>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A1D5017"/>
    <w:multiLevelType w:val="hybridMultilevel"/>
    <w:tmpl w:val="B054105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4">
    <w:nsid w:val="2B6E5797"/>
    <w:multiLevelType w:val="hybridMultilevel"/>
    <w:tmpl w:val="7A0A53F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D97C71"/>
    <w:multiLevelType w:val="hybridMultilevel"/>
    <w:tmpl w:val="90E89AC0"/>
    <w:lvl w:ilvl="0" w:tplc="A3FCA00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5553F73"/>
    <w:multiLevelType w:val="hybridMultilevel"/>
    <w:tmpl w:val="AF4A4418"/>
    <w:lvl w:ilvl="0" w:tplc="2108A0B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3A0E5927"/>
    <w:multiLevelType w:val="singleLevel"/>
    <w:tmpl w:val="C8367920"/>
    <w:lvl w:ilvl="0">
      <w:start w:val="1"/>
      <w:numFmt w:val="bullet"/>
      <w:lvlText w:val="-"/>
      <w:lvlJc w:val="left"/>
      <w:pPr>
        <w:tabs>
          <w:tab w:val="num" w:pos="1599"/>
        </w:tabs>
        <w:ind w:left="1599" w:hanging="465"/>
      </w:pPr>
      <w:rPr>
        <w:rFonts w:ascii="Times New Roman" w:hAnsi="Times New Roman" w:hint="default"/>
      </w:rPr>
    </w:lvl>
  </w:abstractNum>
  <w:abstractNum w:abstractNumId="18">
    <w:nsid w:val="42BD1602"/>
    <w:multiLevelType w:val="hybridMultilevel"/>
    <w:tmpl w:val="DB2E279C"/>
    <w:lvl w:ilvl="0" w:tplc="FFFFFFFF">
      <w:start w:val="1"/>
      <w:numFmt w:val="decimal"/>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7B4065C"/>
    <w:multiLevelType w:val="multilevel"/>
    <w:tmpl w:val="6720CF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48FB0C42"/>
    <w:multiLevelType w:val="hybridMultilevel"/>
    <w:tmpl w:val="CF0815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CF81904"/>
    <w:multiLevelType w:val="hybridMultilevel"/>
    <w:tmpl w:val="C43848CA"/>
    <w:lvl w:ilvl="0" w:tplc="ABF8D5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DB139FB"/>
    <w:multiLevelType w:val="hybridMultilevel"/>
    <w:tmpl w:val="07268410"/>
    <w:lvl w:ilvl="0" w:tplc="7E40C3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74B150D"/>
    <w:multiLevelType w:val="hybridMultilevel"/>
    <w:tmpl w:val="67C2F07C"/>
    <w:lvl w:ilvl="0" w:tplc="4E127D1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8C11E22"/>
    <w:multiLevelType w:val="hybridMultilevel"/>
    <w:tmpl w:val="536A7EFE"/>
    <w:lvl w:ilvl="0" w:tplc="03F4EF6A">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AC91A18"/>
    <w:multiLevelType w:val="hybridMultilevel"/>
    <w:tmpl w:val="877400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29A04D2"/>
    <w:multiLevelType w:val="hybridMultilevel"/>
    <w:tmpl w:val="24CC29E2"/>
    <w:lvl w:ilvl="0" w:tplc="7E40C3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A767D8"/>
    <w:multiLevelType w:val="hybridMultilevel"/>
    <w:tmpl w:val="77381694"/>
    <w:lvl w:ilvl="0" w:tplc="8C10A26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A447528"/>
    <w:multiLevelType w:val="hybridMultilevel"/>
    <w:tmpl w:val="20BE9522"/>
    <w:lvl w:ilvl="0" w:tplc="4508A1DC">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30">
    <w:nsid w:val="6CB06C5A"/>
    <w:multiLevelType w:val="hybridMultilevel"/>
    <w:tmpl w:val="0C4C34CA"/>
    <w:lvl w:ilvl="0" w:tplc="0346D2FE">
      <w:numFmt w:val="bullet"/>
      <w:lvlText w:val="-"/>
      <w:lvlJc w:val="left"/>
      <w:pPr>
        <w:tabs>
          <w:tab w:val="num" w:pos="1950"/>
        </w:tabs>
        <w:ind w:left="1950" w:hanging="105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2452213"/>
    <w:multiLevelType w:val="hybridMultilevel"/>
    <w:tmpl w:val="63DC8E78"/>
    <w:lvl w:ilvl="0" w:tplc="FFFFFFFF">
      <w:start w:val="8"/>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75284927"/>
    <w:multiLevelType w:val="hybridMultilevel"/>
    <w:tmpl w:val="58366E18"/>
    <w:lvl w:ilvl="0" w:tplc="7E40C3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775E2667"/>
    <w:multiLevelType w:val="hybridMultilevel"/>
    <w:tmpl w:val="ED4AE1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7D62F75"/>
    <w:multiLevelType w:val="hybridMultilevel"/>
    <w:tmpl w:val="AB148CA6"/>
    <w:lvl w:ilvl="0" w:tplc="ABF8D5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94104BC"/>
    <w:multiLevelType w:val="hybridMultilevel"/>
    <w:tmpl w:val="C332EFC6"/>
    <w:lvl w:ilvl="0" w:tplc="ABF8D5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B3C055A"/>
    <w:multiLevelType w:val="hybridMultilevel"/>
    <w:tmpl w:val="244E46AC"/>
    <w:lvl w:ilvl="0" w:tplc="D90ADEA0">
      <w:start w:val="1"/>
      <w:numFmt w:val="decimal"/>
      <w:lvlText w:val="%1)"/>
      <w:lvlJc w:val="left"/>
      <w:pPr>
        <w:tabs>
          <w:tab w:val="num" w:pos="402"/>
        </w:tabs>
        <w:ind w:left="402" w:hanging="360"/>
      </w:pPr>
      <w:rPr>
        <w:rFonts w:cs="Times New Roman" w:hint="default"/>
      </w:rPr>
    </w:lvl>
    <w:lvl w:ilvl="1" w:tplc="04190019" w:tentative="1">
      <w:start w:val="1"/>
      <w:numFmt w:val="lowerLetter"/>
      <w:lvlText w:val="%2."/>
      <w:lvlJc w:val="left"/>
      <w:pPr>
        <w:tabs>
          <w:tab w:val="num" w:pos="1122"/>
        </w:tabs>
        <w:ind w:left="1122" w:hanging="360"/>
      </w:pPr>
      <w:rPr>
        <w:rFonts w:cs="Times New Roman"/>
      </w:rPr>
    </w:lvl>
    <w:lvl w:ilvl="2" w:tplc="0419001B" w:tentative="1">
      <w:start w:val="1"/>
      <w:numFmt w:val="lowerRoman"/>
      <w:lvlText w:val="%3."/>
      <w:lvlJc w:val="right"/>
      <w:pPr>
        <w:tabs>
          <w:tab w:val="num" w:pos="1842"/>
        </w:tabs>
        <w:ind w:left="1842" w:hanging="180"/>
      </w:pPr>
      <w:rPr>
        <w:rFonts w:cs="Times New Roman"/>
      </w:rPr>
    </w:lvl>
    <w:lvl w:ilvl="3" w:tplc="0419000F" w:tentative="1">
      <w:start w:val="1"/>
      <w:numFmt w:val="decimal"/>
      <w:lvlText w:val="%4."/>
      <w:lvlJc w:val="left"/>
      <w:pPr>
        <w:tabs>
          <w:tab w:val="num" w:pos="2562"/>
        </w:tabs>
        <w:ind w:left="2562" w:hanging="360"/>
      </w:pPr>
      <w:rPr>
        <w:rFonts w:cs="Times New Roman"/>
      </w:rPr>
    </w:lvl>
    <w:lvl w:ilvl="4" w:tplc="04190019" w:tentative="1">
      <w:start w:val="1"/>
      <w:numFmt w:val="lowerLetter"/>
      <w:lvlText w:val="%5."/>
      <w:lvlJc w:val="left"/>
      <w:pPr>
        <w:tabs>
          <w:tab w:val="num" w:pos="3282"/>
        </w:tabs>
        <w:ind w:left="3282" w:hanging="360"/>
      </w:pPr>
      <w:rPr>
        <w:rFonts w:cs="Times New Roman"/>
      </w:rPr>
    </w:lvl>
    <w:lvl w:ilvl="5" w:tplc="0419001B" w:tentative="1">
      <w:start w:val="1"/>
      <w:numFmt w:val="lowerRoman"/>
      <w:lvlText w:val="%6."/>
      <w:lvlJc w:val="right"/>
      <w:pPr>
        <w:tabs>
          <w:tab w:val="num" w:pos="4002"/>
        </w:tabs>
        <w:ind w:left="4002" w:hanging="180"/>
      </w:pPr>
      <w:rPr>
        <w:rFonts w:cs="Times New Roman"/>
      </w:rPr>
    </w:lvl>
    <w:lvl w:ilvl="6" w:tplc="0419000F" w:tentative="1">
      <w:start w:val="1"/>
      <w:numFmt w:val="decimal"/>
      <w:lvlText w:val="%7."/>
      <w:lvlJc w:val="left"/>
      <w:pPr>
        <w:tabs>
          <w:tab w:val="num" w:pos="4722"/>
        </w:tabs>
        <w:ind w:left="4722" w:hanging="360"/>
      </w:pPr>
      <w:rPr>
        <w:rFonts w:cs="Times New Roman"/>
      </w:rPr>
    </w:lvl>
    <w:lvl w:ilvl="7" w:tplc="04190019" w:tentative="1">
      <w:start w:val="1"/>
      <w:numFmt w:val="lowerLetter"/>
      <w:lvlText w:val="%8."/>
      <w:lvlJc w:val="left"/>
      <w:pPr>
        <w:tabs>
          <w:tab w:val="num" w:pos="5442"/>
        </w:tabs>
        <w:ind w:left="5442" w:hanging="360"/>
      </w:pPr>
      <w:rPr>
        <w:rFonts w:cs="Times New Roman"/>
      </w:rPr>
    </w:lvl>
    <w:lvl w:ilvl="8" w:tplc="0419001B" w:tentative="1">
      <w:start w:val="1"/>
      <w:numFmt w:val="lowerRoman"/>
      <w:lvlText w:val="%9."/>
      <w:lvlJc w:val="right"/>
      <w:pPr>
        <w:tabs>
          <w:tab w:val="num" w:pos="6162"/>
        </w:tabs>
        <w:ind w:left="6162" w:hanging="180"/>
      </w:pPr>
      <w:rPr>
        <w:rFonts w:cs="Times New Roman"/>
      </w:rPr>
    </w:lvl>
  </w:abstractNum>
  <w:abstractNum w:abstractNumId="37">
    <w:nsid w:val="7E68215B"/>
    <w:multiLevelType w:val="hybridMultilevel"/>
    <w:tmpl w:val="8D42A27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nsid w:val="7FFE7661"/>
    <w:multiLevelType w:val="singleLevel"/>
    <w:tmpl w:val="81D69360"/>
    <w:lvl w:ilvl="0">
      <w:start w:val="1"/>
      <w:numFmt w:val="decimal"/>
      <w:lvlText w:val="%1."/>
      <w:legacy w:legacy="1" w:legacySpace="0" w:legacyIndent="182"/>
      <w:lvlJc w:val="left"/>
      <w:rPr>
        <w:rFonts w:ascii="Arial" w:hAnsi="Arial" w:cs="Arial" w:hint="default"/>
      </w:rPr>
    </w:lvl>
  </w:abstractNum>
  <w:num w:numId="1">
    <w:abstractNumId w:val="4"/>
  </w:num>
  <w:num w:numId="2">
    <w:abstractNumId w:val="27"/>
  </w:num>
  <w:num w:numId="3">
    <w:abstractNumId w:val="32"/>
  </w:num>
  <w:num w:numId="4">
    <w:abstractNumId w:val="16"/>
  </w:num>
  <w:num w:numId="5">
    <w:abstractNumId w:val="8"/>
  </w:num>
  <w:num w:numId="6">
    <w:abstractNumId w:val="0"/>
  </w:num>
  <w:num w:numId="7">
    <w:abstractNumId w:val="29"/>
  </w:num>
  <w:num w:numId="8">
    <w:abstractNumId w:val="21"/>
  </w:num>
  <w:num w:numId="9">
    <w:abstractNumId w:val="11"/>
  </w:num>
  <w:num w:numId="10">
    <w:abstractNumId w:val="34"/>
  </w:num>
  <w:num w:numId="11">
    <w:abstractNumId w:val="35"/>
  </w:num>
  <w:num w:numId="12">
    <w:abstractNumId w:val="26"/>
  </w:num>
  <w:num w:numId="13">
    <w:abstractNumId w:val="22"/>
  </w:num>
  <w:num w:numId="14">
    <w:abstractNumId w:val="2"/>
  </w:num>
  <w:num w:numId="15">
    <w:abstractNumId w:val="19"/>
  </w:num>
  <w:num w:numId="16">
    <w:abstractNumId w:val="37"/>
  </w:num>
  <w:num w:numId="17">
    <w:abstractNumId w:val="33"/>
  </w:num>
  <w:num w:numId="18">
    <w:abstractNumId w:val="23"/>
  </w:num>
  <w:num w:numId="19">
    <w:abstractNumId w:val="18"/>
  </w:num>
  <w:num w:numId="20">
    <w:abstractNumId w:val="31"/>
  </w:num>
  <w:num w:numId="21">
    <w:abstractNumId w:val="7"/>
  </w:num>
  <w:num w:numId="22">
    <w:abstractNumId w:val="36"/>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5"/>
  </w:num>
  <w:num w:numId="26">
    <w:abstractNumId w:val="30"/>
  </w:num>
  <w:num w:numId="27">
    <w:abstractNumId w:val="28"/>
  </w:num>
  <w:num w:numId="28">
    <w:abstractNumId w:val="3"/>
  </w:num>
  <w:num w:numId="29">
    <w:abstractNumId w:val="13"/>
  </w:num>
  <w:num w:numId="30">
    <w:abstractNumId w:val="20"/>
  </w:num>
  <w:num w:numId="31">
    <w:abstractNumId w:val="12"/>
  </w:num>
  <w:num w:numId="32">
    <w:abstractNumId w:val="1"/>
  </w:num>
  <w:num w:numId="33">
    <w:abstractNumId w:val="24"/>
  </w:num>
  <w:num w:numId="34">
    <w:abstractNumId w:val="17"/>
  </w:num>
  <w:num w:numId="35">
    <w:abstractNumId w:val="38"/>
  </w:num>
  <w:num w:numId="36">
    <w:abstractNumId w:val="25"/>
  </w:num>
  <w:num w:numId="37">
    <w:abstractNumId w:val="9"/>
  </w:num>
  <w:num w:numId="38">
    <w:abstractNumId w:val="15"/>
  </w:num>
  <w:num w:numId="39">
    <w:abstractNumId w:val="6"/>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56A"/>
    <w:rsid w:val="00005BAF"/>
    <w:rsid w:val="00006E51"/>
    <w:rsid w:val="000071FE"/>
    <w:rsid w:val="00010707"/>
    <w:rsid w:val="00010F89"/>
    <w:rsid w:val="00012FD5"/>
    <w:rsid w:val="000137FD"/>
    <w:rsid w:val="000152C8"/>
    <w:rsid w:val="00017354"/>
    <w:rsid w:val="00031B6B"/>
    <w:rsid w:val="00036F5A"/>
    <w:rsid w:val="00037B93"/>
    <w:rsid w:val="00043C23"/>
    <w:rsid w:val="00043C4C"/>
    <w:rsid w:val="000555E6"/>
    <w:rsid w:val="000636A8"/>
    <w:rsid w:val="0006552C"/>
    <w:rsid w:val="00075019"/>
    <w:rsid w:val="0007545B"/>
    <w:rsid w:val="00084211"/>
    <w:rsid w:val="00084C80"/>
    <w:rsid w:val="000879A3"/>
    <w:rsid w:val="0009282A"/>
    <w:rsid w:val="00092BBB"/>
    <w:rsid w:val="00093D9C"/>
    <w:rsid w:val="00096404"/>
    <w:rsid w:val="000A114F"/>
    <w:rsid w:val="000A5F7A"/>
    <w:rsid w:val="000A6C22"/>
    <w:rsid w:val="000A7E6D"/>
    <w:rsid w:val="000B0B0A"/>
    <w:rsid w:val="000B5114"/>
    <w:rsid w:val="000B5A1A"/>
    <w:rsid w:val="000B6235"/>
    <w:rsid w:val="000B6CA6"/>
    <w:rsid w:val="000C5AB9"/>
    <w:rsid w:val="000D2E68"/>
    <w:rsid w:val="000D5637"/>
    <w:rsid w:val="000D77AE"/>
    <w:rsid w:val="000D796F"/>
    <w:rsid w:val="000E14B5"/>
    <w:rsid w:val="000E1E9D"/>
    <w:rsid w:val="000E3B3F"/>
    <w:rsid w:val="000F082C"/>
    <w:rsid w:val="000F0DE2"/>
    <w:rsid w:val="000F427D"/>
    <w:rsid w:val="000F6093"/>
    <w:rsid w:val="000F74E8"/>
    <w:rsid w:val="00107264"/>
    <w:rsid w:val="00107A6C"/>
    <w:rsid w:val="00110AA7"/>
    <w:rsid w:val="00117A63"/>
    <w:rsid w:val="00122162"/>
    <w:rsid w:val="00123877"/>
    <w:rsid w:val="0012397A"/>
    <w:rsid w:val="00126BE5"/>
    <w:rsid w:val="001309D2"/>
    <w:rsid w:val="00132648"/>
    <w:rsid w:val="00133AD1"/>
    <w:rsid w:val="00135B8E"/>
    <w:rsid w:val="00137EC6"/>
    <w:rsid w:val="0014260A"/>
    <w:rsid w:val="00153DF7"/>
    <w:rsid w:val="00154033"/>
    <w:rsid w:val="00162074"/>
    <w:rsid w:val="001679C1"/>
    <w:rsid w:val="00167A26"/>
    <w:rsid w:val="00171B6C"/>
    <w:rsid w:val="00174ECF"/>
    <w:rsid w:val="00182160"/>
    <w:rsid w:val="001824A4"/>
    <w:rsid w:val="0018298C"/>
    <w:rsid w:val="00186F44"/>
    <w:rsid w:val="00187E84"/>
    <w:rsid w:val="00190C53"/>
    <w:rsid w:val="001919F6"/>
    <w:rsid w:val="0019244D"/>
    <w:rsid w:val="001928B2"/>
    <w:rsid w:val="00194643"/>
    <w:rsid w:val="00195DD4"/>
    <w:rsid w:val="0019758F"/>
    <w:rsid w:val="001A220C"/>
    <w:rsid w:val="001A4F09"/>
    <w:rsid w:val="001B31E9"/>
    <w:rsid w:val="001B677C"/>
    <w:rsid w:val="001B6A1B"/>
    <w:rsid w:val="001C446D"/>
    <w:rsid w:val="001D21EF"/>
    <w:rsid w:val="001D4C4C"/>
    <w:rsid w:val="001D5CD9"/>
    <w:rsid w:val="001E1618"/>
    <w:rsid w:val="001E4F3A"/>
    <w:rsid w:val="001E676C"/>
    <w:rsid w:val="001E686D"/>
    <w:rsid w:val="001E6937"/>
    <w:rsid w:val="00200678"/>
    <w:rsid w:val="002029EE"/>
    <w:rsid w:val="00202AB3"/>
    <w:rsid w:val="00215126"/>
    <w:rsid w:val="0023186B"/>
    <w:rsid w:val="0023287E"/>
    <w:rsid w:val="002348B7"/>
    <w:rsid w:val="00234FFE"/>
    <w:rsid w:val="0024618F"/>
    <w:rsid w:val="0024749F"/>
    <w:rsid w:val="002479A5"/>
    <w:rsid w:val="00250D0B"/>
    <w:rsid w:val="00254A4B"/>
    <w:rsid w:val="00255BC4"/>
    <w:rsid w:val="00256A32"/>
    <w:rsid w:val="0026098D"/>
    <w:rsid w:val="002647B1"/>
    <w:rsid w:val="0026523F"/>
    <w:rsid w:val="0026612E"/>
    <w:rsid w:val="002672F8"/>
    <w:rsid w:val="00267BC0"/>
    <w:rsid w:val="00273C76"/>
    <w:rsid w:val="00280622"/>
    <w:rsid w:val="002845ED"/>
    <w:rsid w:val="00294D45"/>
    <w:rsid w:val="00295198"/>
    <w:rsid w:val="002A44C4"/>
    <w:rsid w:val="002A729F"/>
    <w:rsid w:val="002B0990"/>
    <w:rsid w:val="002B13C5"/>
    <w:rsid w:val="002B1500"/>
    <w:rsid w:val="002B5131"/>
    <w:rsid w:val="002B5B00"/>
    <w:rsid w:val="002B76AA"/>
    <w:rsid w:val="002C16B2"/>
    <w:rsid w:val="002C1843"/>
    <w:rsid w:val="002C272F"/>
    <w:rsid w:val="002D3061"/>
    <w:rsid w:val="002D30FB"/>
    <w:rsid w:val="002D3676"/>
    <w:rsid w:val="002D644C"/>
    <w:rsid w:val="002E0F4C"/>
    <w:rsid w:val="002E2707"/>
    <w:rsid w:val="002E75ED"/>
    <w:rsid w:val="002F11DA"/>
    <w:rsid w:val="002F244D"/>
    <w:rsid w:val="002F73B0"/>
    <w:rsid w:val="002F75FA"/>
    <w:rsid w:val="00300E90"/>
    <w:rsid w:val="00301C73"/>
    <w:rsid w:val="0030264E"/>
    <w:rsid w:val="00311715"/>
    <w:rsid w:val="00311D25"/>
    <w:rsid w:val="00312339"/>
    <w:rsid w:val="003124C1"/>
    <w:rsid w:val="00314C6B"/>
    <w:rsid w:val="00317B92"/>
    <w:rsid w:val="003205C3"/>
    <w:rsid w:val="00322CD5"/>
    <w:rsid w:val="003230BE"/>
    <w:rsid w:val="003321D1"/>
    <w:rsid w:val="00332D1E"/>
    <w:rsid w:val="00333941"/>
    <w:rsid w:val="00333EF3"/>
    <w:rsid w:val="003376EC"/>
    <w:rsid w:val="00340C64"/>
    <w:rsid w:val="00352BFF"/>
    <w:rsid w:val="003541B2"/>
    <w:rsid w:val="0035498E"/>
    <w:rsid w:val="00356E87"/>
    <w:rsid w:val="00360FD4"/>
    <w:rsid w:val="003678DE"/>
    <w:rsid w:val="00374398"/>
    <w:rsid w:val="003745C1"/>
    <w:rsid w:val="003747B5"/>
    <w:rsid w:val="00376BBC"/>
    <w:rsid w:val="0038215D"/>
    <w:rsid w:val="00387307"/>
    <w:rsid w:val="00390B8A"/>
    <w:rsid w:val="0039608A"/>
    <w:rsid w:val="003A11CC"/>
    <w:rsid w:val="003A21FD"/>
    <w:rsid w:val="003B4CD7"/>
    <w:rsid w:val="003B7EEC"/>
    <w:rsid w:val="003D2CF8"/>
    <w:rsid w:val="003D2DFA"/>
    <w:rsid w:val="003D4B50"/>
    <w:rsid w:val="003D559B"/>
    <w:rsid w:val="003E6199"/>
    <w:rsid w:val="003F0B1B"/>
    <w:rsid w:val="003F36B2"/>
    <w:rsid w:val="003F5192"/>
    <w:rsid w:val="003F7160"/>
    <w:rsid w:val="003F772F"/>
    <w:rsid w:val="00400779"/>
    <w:rsid w:val="004021DF"/>
    <w:rsid w:val="0040667D"/>
    <w:rsid w:val="00407C7A"/>
    <w:rsid w:val="0041288C"/>
    <w:rsid w:val="00412FCE"/>
    <w:rsid w:val="004130A4"/>
    <w:rsid w:val="00413E8B"/>
    <w:rsid w:val="00420297"/>
    <w:rsid w:val="00422CE1"/>
    <w:rsid w:val="004253B6"/>
    <w:rsid w:val="004256A4"/>
    <w:rsid w:val="00425753"/>
    <w:rsid w:val="00432CAD"/>
    <w:rsid w:val="00433062"/>
    <w:rsid w:val="004424EE"/>
    <w:rsid w:val="004438E0"/>
    <w:rsid w:val="00445177"/>
    <w:rsid w:val="00445A39"/>
    <w:rsid w:val="004460DE"/>
    <w:rsid w:val="00470DC2"/>
    <w:rsid w:val="004724BC"/>
    <w:rsid w:val="00473C41"/>
    <w:rsid w:val="004764E4"/>
    <w:rsid w:val="00483D4D"/>
    <w:rsid w:val="004844BD"/>
    <w:rsid w:val="004862D8"/>
    <w:rsid w:val="00487F3D"/>
    <w:rsid w:val="004936E7"/>
    <w:rsid w:val="004A13BA"/>
    <w:rsid w:val="004A1668"/>
    <w:rsid w:val="004A31CA"/>
    <w:rsid w:val="004A5F10"/>
    <w:rsid w:val="004B25A6"/>
    <w:rsid w:val="004B3543"/>
    <w:rsid w:val="004C51E5"/>
    <w:rsid w:val="004E2CE4"/>
    <w:rsid w:val="004E65E2"/>
    <w:rsid w:val="004F10F6"/>
    <w:rsid w:val="004F206F"/>
    <w:rsid w:val="004F4D3F"/>
    <w:rsid w:val="004F57FA"/>
    <w:rsid w:val="0050026D"/>
    <w:rsid w:val="00504ADD"/>
    <w:rsid w:val="0050501D"/>
    <w:rsid w:val="005052BB"/>
    <w:rsid w:val="00510370"/>
    <w:rsid w:val="00512B74"/>
    <w:rsid w:val="005132A2"/>
    <w:rsid w:val="00520B03"/>
    <w:rsid w:val="00524B47"/>
    <w:rsid w:val="00524E28"/>
    <w:rsid w:val="00526280"/>
    <w:rsid w:val="00527207"/>
    <w:rsid w:val="00531A58"/>
    <w:rsid w:val="005341EB"/>
    <w:rsid w:val="005346D3"/>
    <w:rsid w:val="0053508C"/>
    <w:rsid w:val="00535667"/>
    <w:rsid w:val="005446C2"/>
    <w:rsid w:val="005535D5"/>
    <w:rsid w:val="00560CFA"/>
    <w:rsid w:val="005647AA"/>
    <w:rsid w:val="00565DA7"/>
    <w:rsid w:val="005665B8"/>
    <w:rsid w:val="00567E93"/>
    <w:rsid w:val="005706BB"/>
    <w:rsid w:val="005718AA"/>
    <w:rsid w:val="00574903"/>
    <w:rsid w:val="00574B28"/>
    <w:rsid w:val="0057797E"/>
    <w:rsid w:val="00585160"/>
    <w:rsid w:val="00590373"/>
    <w:rsid w:val="005913F2"/>
    <w:rsid w:val="00595956"/>
    <w:rsid w:val="005A0967"/>
    <w:rsid w:val="005A41E3"/>
    <w:rsid w:val="005B06AD"/>
    <w:rsid w:val="005B271C"/>
    <w:rsid w:val="005B3C01"/>
    <w:rsid w:val="005B6A89"/>
    <w:rsid w:val="005C7ABE"/>
    <w:rsid w:val="005D2652"/>
    <w:rsid w:val="005D36FF"/>
    <w:rsid w:val="005D3F94"/>
    <w:rsid w:val="005D5942"/>
    <w:rsid w:val="005E2EE2"/>
    <w:rsid w:val="005E3EEA"/>
    <w:rsid w:val="005E4B2C"/>
    <w:rsid w:val="005F4E90"/>
    <w:rsid w:val="00600B8D"/>
    <w:rsid w:val="00600CFC"/>
    <w:rsid w:val="00600F1D"/>
    <w:rsid w:val="00605F4A"/>
    <w:rsid w:val="0060777E"/>
    <w:rsid w:val="006113D0"/>
    <w:rsid w:val="00612706"/>
    <w:rsid w:val="006140C2"/>
    <w:rsid w:val="00616ED4"/>
    <w:rsid w:val="00634BC9"/>
    <w:rsid w:val="0063709D"/>
    <w:rsid w:val="00637F47"/>
    <w:rsid w:val="006502CC"/>
    <w:rsid w:val="006522CD"/>
    <w:rsid w:val="00654FC4"/>
    <w:rsid w:val="00655BAF"/>
    <w:rsid w:val="00660B9E"/>
    <w:rsid w:val="006615E4"/>
    <w:rsid w:val="00662F67"/>
    <w:rsid w:val="00664AFE"/>
    <w:rsid w:val="00671A82"/>
    <w:rsid w:val="006771CE"/>
    <w:rsid w:val="00683C8A"/>
    <w:rsid w:val="00684BE7"/>
    <w:rsid w:val="0068675C"/>
    <w:rsid w:val="0069107B"/>
    <w:rsid w:val="0069357E"/>
    <w:rsid w:val="00694461"/>
    <w:rsid w:val="006A184F"/>
    <w:rsid w:val="006A5E4B"/>
    <w:rsid w:val="006B3687"/>
    <w:rsid w:val="006B3AFB"/>
    <w:rsid w:val="006B6063"/>
    <w:rsid w:val="006B6D0C"/>
    <w:rsid w:val="006B7A3C"/>
    <w:rsid w:val="006C157B"/>
    <w:rsid w:val="006D18D6"/>
    <w:rsid w:val="006D28E4"/>
    <w:rsid w:val="006D40B1"/>
    <w:rsid w:val="006D41A9"/>
    <w:rsid w:val="006D60B9"/>
    <w:rsid w:val="006D65B0"/>
    <w:rsid w:val="006D7B22"/>
    <w:rsid w:val="006E1AF7"/>
    <w:rsid w:val="006E33F1"/>
    <w:rsid w:val="006E3D36"/>
    <w:rsid w:val="006E7C84"/>
    <w:rsid w:val="006F0961"/>
    <w:rsid w:val="006F1146"/>
    <w:rsid w:val="006F2BBD"/>
    <w:rsid w:val="006F331E"/>
    <w:rsid w:val="007000C2"/>
    <w:rsid w:val="00702973"/>
    <w:rsid w:val="00702E35"/>
    <w:rsid w:val="00705317"/>
    <w:rsid w:val="007066B3"/>
    <w:rsid w:val="0071134F"/>
    <w:rsid w:val="0071651E"/>
    <w:rsid w:val="00726343"/>
    <w:rsid w:val="0072646A"/>
    <w:rsid w:val="00727D19"/>
    <w:rsid w:val="0073141E"/>
    <w:rsid w:val="00731758"/>
    <w:rsid w:val="00732F7D"/>
    <w:rsid w:val="00733068"/>
    <w:rsid w:val="00734D69"/>
    <w:rsid w:val="007425B7"/>
    <w:rsid w:val="007436DD"/>
    <w:rsid w:val="00745453"/>
    <w:rsid w:val="00751714"/>
    <w:rsid w:val="00754C3F"/>
    <w:rsid w:val="00757682"/>
    <w:rsid w:val="007635E8"/>
    <w:rsid w:val="0076597D"/>
    <w:rsid w:val="0077103F"/>
    <w:rsid w:val="00772345"/>
    <w:rsid w:val="00777EF6"/>
    <w:rsid w:val="00782557"/>
    <w:rsid w:val="007956DE"/>
    <w:rsid w:val="00796C6D"/>
    <w:rsid w:val="00797B04"/>
    <w:rsid w:val="007A09E3"/>
    <w:rsid w:val="007B1C37"/>
    <w:rsid w:val="007B3975"/>
    <w:rsid w:val="007B53AA"/>
    <w:rsid w:val="007C1E55"/>
    <w:rsid w:val="007C5E73"/>
    <w:rsid w:val="007C659A"/>
    <w:rsid w:val="007D227B"/>
    <w:rsid w:val="007D2B3C"/>
    <w:rsid w:val="007D4DAB"/>
    <w:rsid w:val="007E0263"/>
    <w:rsid w:val="007E2CC1"/>
    <w:rsid w:val="007F0F43"/>
    <w:rsid w:val="00803255"/>
    <w:rsid w:val="008034B4"/>
    <w:rsid w:val="008077DD"/>
    <w:rsid w:val="00811B8A"/>
    <w:rsid w:val="00813BAB"/>
    <w:rsid w:val="00817B8E"/>
    <w:rsid w:val="00820B81"/>
    <w:rsid w:val="008255D1"/>
    <w:rsid w:val="00831B6B"/>
    <w:rsid w:val="00831F39"/>
    <w:rsid w:val="00834373"/>
    <w:rsid w:val="00835207"/>
    <w:rsid w:val="00842B4F"/>
    <w:rsid w:val="00844851"/>
    <w:rsid w:val="00845072"/>
    <w:rsid w:val="00845ADE"/>
    <w:rsid w:val="008617D2"/>
    <w:rsid w:val="00864151"/>
    <w:rsid w:val="008646FC"/>
    <w:rsid w:val="00866854"/>
    <w:rsid w:val="00873C1F"/>
    <w:rsid w:val="0088028D"/>
    <w:rsid w:val="00881009"/>
    <w:rsid w:val="00881B1E"/>
    <w:rsid w:val="008933CA"/>
    <w:rsid w:val="00897538"/>
    <w:rsid w:val="008A25F3"/>
    <w:rsid w:val="008A2CF0"/>
    <w:rsid w:val="008A685D"/>
    <w:rsid w:val="008A73DB"/>
    <w:rsid w:val="008B09D6"/>
    <w:rsid w:val="008B6FCD"/>
    <w:rsid w:val="008C0BBE"/>
    <w:rsid w:val="008C1A2B"/>
    <w:rsid w:val="008C3171"/>
    <w:rsid w:val="008C3722"/>
    <w:rsid w:val="008C4C66"/>
    <w:rsid w:val="008C64CE"/>
    <w:rsid w:val="008D1ADC"/>
    <w:rsid w:val="008D6F21"/>
    <w:rsid w:val="008D719E"/>
    <w:rsid w:val="008E2627"/>
    <w:rsid w:val="008E7A8B"/>
    <w:rsid w:val="008E7AB9"/>
    <w:rsid w:val="0090005D"/>
    <w:rsid w:val="00900A53"/>
    <w:rsid w:val="00901F7B"/>
    <w:rsid w:val="009035B2"/>
    <w:rsid w:val="009101D8"/>
    <w:rsid w:val="00912ECE"/>
    <w:rsid w:val="00914157"/>
    <w:rsid w:val="009143EA"/>
    <w:rsid w:val="00916FA3"/>
    <w:rsid w:val="0092044E"/>
    <w:rsid w:val="0092050C"/>
    <w:rsid w:val="009251FE"/>
    <w:rsid w:val="00930B43"/>
    <w:rsid w:val="0094430C"/>
    <w:rsid w:val="00951D0E"/>
    <w:rsid w:val="0098794F"/>
    <w:rsid w:val="00991AF5"/>
    <w:rsid w:val="00995BFD"/>
    <w:rsid w:val="00996245"/>
    <w:rsid w:val="00997BBA"/>
    <w:rsid w:val="009A08FC"/>
    <w:rsid w:val="009A3E7E"/>
    <w:rsid w:val="009A6008"/>
    <w:rsid w:val="009B4FBD"/>
    <w:rsid w:val="009B605C"/>
    <w:rsid w:val="009C27EE"/>
    <w:rsid w:val="009C367F"/>
    <w:rsid w:val="009C7DFE"/>
    <w:rsid w:val="009D00C1"/>
    <w:rsid w:val="009D1294"/>
    <w:rsid w:val="009D1763"/>
    <w:rsid w:val="009D1DA3"/>
    <w:rsid w:val="009E19BA"/>
    <w:rsid w:val="009E697B"/>
    <w:rsid w:val="009F0D33"/>
    <w:rsid w:val="009F263B"/>
    <w:rsid w:val="009F4BB0"/>
    <w:rsid w:val="00A005B0"/>
    <w:rsid w:val="00A027E0"/>
    <w:rsid w:val="00A031AE"/>
    <w:rsid w:val="00A03A13"/>
    <w:rsid w:val="00A120FE"/>
    <w:rsid w:val="00A16C36"/>
    <w:rsid w:val="00A223B3"/>
    <w:rsid w:val="00A231D0"/>
    <w:rsid w:val="00A27A48"/>
    <w:rsid w:val="00A30FAD"/>
    <w:rsid w:val="00A3335F"/>
    <w:rsid w:val="00A33F33"/>
    <w:rsid w:val="00A354BF"/>
    <w:rsid w:val="00A36F8C"/>
    <w:rsid w:val="00A4675C"/>
    <w:rsid w:val="00A52E6E"/>
    <w:rsid w:val="00A53FBA"/>
    <w:rsid w:val="00A55D70"/>
    <w:rsid w:val="00A566DA"/>
    <w:rsid w:val="00A60ABB"/>
    <w:rsid w:val="00A72C40"/>
    <w:rsid w:val="00A73955"/>
    <w:rsid w:val="00A746A8"/>
    <w:rsid w:val="00A91FC3"/>
    <w:rsid w:val="00A92373"/>
    <w:rsid w:val="00A95ADC"/>
    <w:rsid w:val="00A95E0F"/>
    <w:rsid w:val="00A971B5"/>
    <w:rsid w:val="00AA6987"/>
    <w:rsid w:val="00AA70B7"/>
    <w:rsid w:val="00AA7277"/>
    <w:rsid w:val="00AA7CCC"/>
    <w:rsid w:val="00AB0C85"/>
    <w:rsid w:val="00AC1BCC"/>
    <w:rsid w:val="00AC2801"/>
    <w:rsid w:val="00AC6B07"/>
    <w:rsid w:val="00AC7996"/>
    <w:rsid w:val="00AC7C02"/>
    <w:rsid w:val="00AD302D"/>
    <w:rsid w:val="00AD5A66"/>
    <w:rsid w:val="00AE2501"/>
    <w:rsid w:val="00AE3DFE"/>
    <w:rsid w:val="00AE6579"/>
    <w:rsid w:val="00AE784F"/>
    <w:rsid w:val="00AF10C8"/>
    <w:rsid w:val="00B01730"/>
    <w:rsid w:val="00B07E94"/>
    <w:rsid w:val="00B12449"/>
    <w:rsid w:val="00B13DB8"/>
    <w:rsid w:val="00B16B5D"/>
    <w:rsid w:val="00B20B43"/>
    <w:rsid w:val="00B22788"/>
    <w:rsid w:val="00B24BBB"/>
    <w:rsid w:val="00B24D7B"/>
    <w:rsid w:val="00B308E1"/>
    <w:rsid w:val="00B35619"/>
    <w:rsid w:val="00B403CC"/>
    <w:rsid w:val="00B4049B"/>
    <w:rsid w:val="00B40C02"/>
    <w:rsid w:val="00B41F4C"/>
    <w:rsid w:val="00B527BC"/>
    <w:rsid w:val="00B60896"/>
    <w:rsid w:val="00B61C17"/>
    <w:rsid w:val="00B730B7"/>
    <w:rsid w:val="00B73ACE"/>
    <w:rsid w:val="00B7598C"/>
    <w:rsid w:val="00B81231"/>
    <w:rsid w:val="00B85702"/>
    <w:rsid w:val="00B9195B"/>
    <w:rsid w:val="00B92750"/>
    <w:rsid w:val="00B96616"/>
    <w:rsid w:val="00BA6DAB"/>
    <w:rsid w:val="00BB2F0E"/>
    <w:rsid w:val="00BB617C"/>
    <w:rsid w:val="00BC499E"/>
    <w:rsid w:val="00BD0F5E"/>
    <w:rsid w:val="00BD182F"/>
    <w:rsid w:val="00BD1BE6"/>
    <w:rsid w:val="00BD3462"/>
    <w:rsid w:val="00BD5624"/>
    <w:rsid w:val="00BD5976"/>
    <w:rsid w:val="00BE3F91"/>
    <w:rsid w:val="00BE5880"/>
    <w:rsid w:val="00BE732F"/>
    <w:rsid w:val="00BE7F4E"/>
    <w:rsid w:val="00BF2EFC"/>
    <w:rsid w:val="00BF3CDC"/>
    <w:rsid w:val="00C01453"/>
    <w:rsid w:val="00C031E8"/>
    <w:rsid w:val="00C03C62"/>
    <w:rsid w:val="00C066BA"/>
    <w:rsid w:val="00C06C9C"/>
    <w:rsid w:val="00C1112A"/>
    <w:rsid w:val="00C202A4"/>
    <w:rsid w:val="00C2449D"/>
    <w:rsid w:val="00C256EF"/>
    <w:rsid w:val="00C26F12"/>
    <w:rsid w:val="00C32B67"/>
    <w:rsid w:val="00C33D28"/>
    <w:rsid w:val="00C409BC"/>
    <w:rsid w:val="00C46454"/>
    <w:rsid w:val="00C528AE"/>
    <w:rsid w:val="00C53DEE"/>
    <w:rsid w:val="00C5656A"/>
    <w:rsid w:val="00C60BAF"/>
    <w:rsid w:val="00C634DA"/>
    <w:rsid w:val="00C65B43"/>
    <w:rsid w:val="00C73940"/>
    <w:rsid w:val="00C81556"/>
    <w:rsid w:val="00C81DB9"/>
    <w:rsid w:val="00C85BCB"/>
    <w:rsid w:val="00C866D8"/>
    <w:rsid w:val="00C934CB"/>
    <w:rsid w:val="00C95096"/>
    <w:rsid w:val="00C955E3"/>
    <w:rsid w:val="00C956D9"/>
    <w:rsid w:val="00C96C2B"/>
    <w:rsid w:val="00CA12B2"/>
    <w:rsid w:val="00CB1981"/>
    <w:rsid w:val="00CB5606"/>
    <w:rsid w:val="00CC4883"/>
    <w:rsid w:val="00CC5F83"/>
    <w:rsid w:val="00CC7DB8"/>
    <w:rsid w:val="00CD447B"/>
    <w:rsid w:val="00CD5702"/>
    <w:rsid w:val="00CE137A"/>
    <w:rsid w:val="00CE1A4C"/>
    <w:rsid w:val="00CE64A1"/>
    <w:rsid w:val="00CF0310"/>
    <w:rsid w:val="00CF1E11"/>
    <w:rsid w:val="00CF30B9"/>
    <w:rsid w:val="00CF48C4"/>
    <w:rsid w:val="00D03C89"/>
    <w:rsid w:val="00D04019"/>
    <w:rsid w:val="00D04EB5"/>
    <w:rsid w:val="00D05F12"/>
    <w:rsid w:val="00D06898"/>
    <w:rsid w:val="00D15632"/>
    <w:rsid w:val="00D20E9A"/>
    <w:rsid w:val="00D26FC9"/>
    <w:rsid w:val="00D34B67"/>
    <w:rsid w:val="00D36353"/>
    <w:rsid w:val="00D4010E"/>
    <w:rsid w:val="00D42A56"/>
    <w:rsid w:val="00D4722F"/>
    <w:rsid w:val="00D5173F"/>
    <w:rsid w:val="00D51CED"/>
    <w:rsid w:val="00D52FD7"/>
    <w:rsid w:val="00D6065F"/>
    <w:rsid w:val="00D6253F"/>
    <w:rsid w:val="00D6275E"/>
    <w:rsid w:val="00D629E0"/>
    <w:rsid w:val="00D6307C"/>
    <w:rsid w:val="00D63C29"/>
    <w:rsid w:val="00D65BB4"/>
    <w:rsid w:val="00D70E5B"/>
    <w:rsid w:val="00D7782B"/>
    <w:rsid w:val="00D83B6D"/>
    <w:rsid w:val="00D83BE7"/>
    <w:rsid w:val="00D8508C"/>
    <w:rsid w:val="00D91069"/>
    <w:rsid w:val="00D919F3"/>
    <w:rsid w:val="00D954CE"/>
    <w:rsid w:val="00DA3F43"/>
    <w:rsid w:val="00DC1EBA"/>
    <w:rsid w:val="00DC6A57"/>
    <w:rsid w:val="00DD091E"/>
    <w:rsid w:val="00DD1B04"/>
    <w:rsid w:val="00DD26E1"/>
    <w:rsid w:val="00DD3B33"/>
    <w:rsid w:val="00DD3D89"/>
    <w:rsid w:val="00DE47F9"/>
    <w:rsid w:val="00DE4CDF"/>
    <w:rsid w:val="00DE51E9"/>
    <w:rsid w:val="00DE5A73"/>
    <w:rsid w:val="00DE6607"/>
    <w:rsid w:val="00DF6EBD"/>
    <w:rsid w:val="00DF7A74"/>
    <w:rsid w:val="00E03742"/>
    <w:rsid w:val="00E14666"/>
    <w:rsid w:val="00E14B12"/>
    <w:rsid w:val="00E20C7E"/>
    <w:rsid w:val="00E212B6"/>
    <w:rsid w:val="00E23E3D"/>
    <w:rsid w:val="00E24C2F"/>
    <w:rsid w:val="00E275F6"/>
    <w:rsid w:val="00E3012C"/>
    <w:rsid w:val="00E307FE"/>
    <w:rsid w:val="00E320B3"/>
    <w:rsid w:val="00E34100"/>
    <w:rsid w:val="00E35C03"/>
    <w:rsid w:val="00E37B4E"/>
    <w:rsid w:val="00E42BE5"/>
    <w:rsid w:val="00E42D7A"/>
    <w:rsid w:val="00E43168"/>
    <w:rsid w:val="00E446B9"/>
    <w:rsid w:val="00E44834"/>
    <w:rsid w:val="00E53E8C"/>
    <w:rsid w:val="00E5494C"/>
    <w:rsid w:val="00E57CFB"/>
    <w:rsid w:val="00E623EE"/>
    <w:rsid w:val="00E7283F"/>
    <w:rsid w:val="00E74E1E"/>
    <w:rsid w:val="00E75930"/>
    <w:rsid w:val="00E76B77"/>
    <w:rsid w:val="00E83DA2"/>
    <w:rsid w:val="00E8699E"/>
    <w:rsid w:val="00E911C9"/>
    <w:rsid w:val="00E92032"/>
    <w:rsid w:val="00E94A10"/>
    <w:rsid w:val="00E95EF9"/>
    <w:rsid w:val="00EA0B40"/>
    <w:rsid w:val="00EA24D1"/>
    <w:rsid w:val="00EB47C2"/>
    <w:rsid w:val="00EC4089"/>
    <w:rsid w:val="00ED7152"/>
    <w:rsid w:val="00EE02FE"/>
    <w:rsid w:val="00EE1AB5"/>
    <w:rsid w:val="00EF4C6B"/>
    <w:rsid w:val="00EF582E"/>
    <w:rsid w:val="00EF612E"/>
    <w:rsid w:val="00EF6709"/>
    <w:rsid w:val="00EF7CAE"/>
    <w:rsid w:val="00F07C56"/>
    <w:rsid w:val="00F11D71"/>
    <w:rsid w:val="00F12DBC"/>
    <w:rsid w:val="00F1635D"/>
    <w:rsid w:val="00F16E74"/>
    <w:rsid w:val="00F23A0F"/>
    <w:rsid w:val="00F24736"/>
    <w:rsid w:val="00F2553D"/>
    <w:rsid w:val="00F26860"/>
    <w:rsid w:val="00F3127C"/>
    <w:rsid w:val="00F3424D"/>
    <w:rsid w:val="00F37C5C"/>
    <w:rsid w:val="00F50947"/>
    <w:rsid w:val="00F6023D"/>
    <w:rsid w:val="00F64DE0"/>
    <w:rsid w:val="00F66B24"/>
    <w:rsid w:val="00F71407"/>
    <w:rsid w:val="00F75145"/>
    <w:rsid w:val="00F75571"/>
    <w:rsid w:val="00F76092"/>
    <w:rsid w:val="00F774CF"/>
    <w:rsid w:val="00F83331"/>
    <w:rsid w:val="00F83824"/>
    <w:rsid w:val="00F8659C"/>
    <w:rsid w:val="00F86663"/>
    <w:rsid w:val="00F8728F"/>
    <w:rsid w:val="00F9048B"/>
    <w:rsid w:val="00F9140E"/>
    <w:rsid w:val="00F91BDB"/>
    <w:rsid w:val="00F94764"/>
    <w:rsid w:val="00F94D95"/>
    <w:rsid w:val="00F954EC"/>
    <w:rsid w:val="00F95664"/>
    <w:rsid w:val="00FA15BD"/>
    <w:rsid w:val="00FB0710"/>
    <w:rsid w:val="00FB63A0"/>
    <w:rsid w:val="00FC0EFF"/>
    <w:rsid w:val="00FC0F9A"/>
    <w:rsid w:val="00FC1C3D"/>
    <w:rsid w:val="00FC31E0"/>
    <w:rsid w:val="00FD3F17"/>
    <w:rsid w:val="00FD6D93"/>
    <w:rsid w:val="00FD6D9F"/>
    <w:rsid w:val="00FE2878"/>
    <w:rsid w:val="00FE364A"/>
    <w:rsid w:val="00FE5544"/>
    <w:rsid w:val="00FE767E"/>
    <w:rsid w:val="00FE7C5F"/>
    <w:rsid w:val="00FF0348"/>
    <w:rsid w:val="00FF05AF"/>
    <w:rsid w:val="00FF24D3"/>
    <w:rsid w:val="00FF2F0C"/>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9048B"/>
    <w:pPr>
      <w:spacing w:after="160" w:line="259" w:lineRule="auto"/>
    </w:pPr>
    <w:rPr>
      <w:color w:val="00000A"/>
      <w:lang w:eastAsia="en-US"/>
    </w:rPr>
  </w:style>
  <w:style w:type="paragraph" w:styleId="1">
    <w:name w:val="heading 1"/>
    <w:basedOn w:val="a"/>
    <w:link w:val="11"/>
    <w:uiPriority w:val="99"/>
    <w:qFormat/>
    <w:rsid w:val="00352BFF"/>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0"/>
    <w:uiPriority w:val="99"/>
    <w:qFormat/>
    <w:rsid w:val="00996245"/>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996245"/>
    <w:pPr>
      <w:keepNext/>
      <w:spacing w:after="0" w:line="264" w:lineRule="auto"/>
      <w:jc w:val="center"/>
      <w:outlineLvl w:val="2"/>
    </w:pPr>
    <w:rPr>
      <w:rFonts w:ascii="Times New Roman" w:eastAsia="Times New Roman" w:hAnsi="Times New Roman" w:cs="Times New Roman"/>
      <w:b/>
      <w:bCs/>
      <w:color w:val="auto"/>
      <w:sz w:val="24"/>
      <w:szCs w:val="24"/>
      <w:lang w:eastAsia="ru-RU"/>
    </w:rPr>
  </w:style>
  <w:style w:type="paragraph" w:styleId="4">
    <w:name w:val="heading 4"/>
    <w:basedOn w:val="a"/>
    <w:next w:val="a"/>
    <w:link w:val="40"/>
    <w:uiPriority w:val="99"/>
    <w:qFormat/>
    <w:rsid w:val="00996245"/>
    <w:pPr>
      <w:keepNext/>
      <w:spacing w:before="240" w:after="60"/>
      <w:outlineLvl w:val="3"/>
    </w:pPr>
    <w:rPr>
      <w:rFonts w:eastAsia="Times New Roman" w:cs="Times New Roman"/>
      <w:b/>
      <w:bCs/>
      <w:sz w:val="28"/>
      <w:szCs w:val="28"/>
    </w:rPr>
  </w:style>
  <w:style w:type="paragraph" w:styleId="5">
    <w:name w:val="heading 5"/>
    <w:basedOn w:val="a"/>
    <w:next w:val="a"/>
    <w:link w:val="50"/>
    <w:uiPriority w:val="99"/>
    <w:qFormat/>
    <w:rsid w:val="00996245"/>
    <w:pPr>
      <w:keepNext/>
      <w:spacing w:after="0" w:line="240" w:lineRule="auto"/>
      <w:jc w:val="both"/>
      <w:outlineLvl w:val="4"/>
    </w:pPr>
    <w:rPr>
      <w:rFonts w:ascii="Times New Roman" w:eastAsia="Times New Roman" w:hAnsi="Times New Roman" w:cs="Times New Roman"/>
      <w:b/>
      <w:bCs/>
      <w:color w:val="auto"/>
      <w:sz w:val="28"/>
      <w:szCs w:val="24"/>
      <w:lang w:eastAsia="ru-RU"/>
    </w:rPr>
  </w:style>
  <w:style w:type="paragraph" w:styleId="6">
    <w:name w:val="heading 6"/>
    <w:basedOn w:val="a"/>
    <w:next w:val="a"/>
    <w:link w:val="60"/>
    <w:uiPriority w:val="99"/>
    <w:qFormat/>
    <w:rsid w:val="00996245"/>
    <w:pPr>
      <w:keepNext/>
      <w:spacing w:after="0" w:line="288" w:lineRule="auto"/>
      <w:jc w:val="center"/>
      <w:outlineLvl w:val="5"/>
    </w:pPr>
    <w:rPr>
      <w:rFonts w:ascii="Times New Roman" w:eastAsia="Times New Roman" w:hAnsi="Times New Roman" w:cs="Times New Roman"/>
      <w:b/>
      <w:color w:val="auto"/>
      <w:sz w:val="28"/>
      <w:szCs w:val="28"/>
      <w:lang w:eastAsia="ru-RU"/>
    </w:rPr>
  </w:style>
  <w:style w:type="paragraph" w:styleId="7">
    <w:name w:val="heading 7"/>
    <w:basedOn w:val="a"/>
    <w:next w:val="a"/>
    <w:link w:val="70"/>
    <w:uiPriority w:val="99"/>
    <w:qFormat/>
    <w:rsid w:val="00996245"/>
    <w:pPr>
      <w:keepNext/>
      <w:spacing w:after="0" w:line="240" w:lineRule="auto"/>
      <w:jc w:val="right"/>
      <w:outlineLvl w:val="6"/>
    </w:pPr>
    <w:rPr>
      <w:rFonts w:ascii="Times New Roman" w:eastAsia="Times New Roman" w:hAnsi="Times New Roman" w:cs="Times New Roman"/>
      <w:color w:val="auto"/>
      <w:sz w:val="28"/>
      <w:szCs w:val="24"/>
      <w:lang w:eastAsia="ru-RU"/>
    </w:rPr>
  </w:style>
  <w:style w:type="paragraph" w:styleId="8">
    <w:name w:val="heading 8"/>
    <w:basedOn w:val="a"/>
    <w:next w:val="a"/>
    <w:link w:val="80"/>
    <w:uiPriority w:val="99"/>
    <w:qFormat/>
    <w:rsid w:val="00996245"/>
    <w:pPr>
      <w:keepNext/>
      <w:spacing w:after="0" w:line="240" w:lineRule="auto"/>
      <w:ind w:left="2124" w:firstLine="708"/>
      <w:jc w:val="both"/>
      <w:outlineLvl w:val="7"/>
    </w:pPr>
    <w:rPr>
      <w:rFonts w:ascii="Times New Roman" w:eastAsia="Times New Roman" w:hAnsi="Times New Roman" w:cs="Times New Roman"/>
      <w:color w:val="auto"/>
      <w:sz w:val="28"/>
      <w:szCs w:val="24"/>
      <w:lang w:eastAsia="ru-RU"/>
    </w:rPr>
  </w:style>
  <w:style w:type="paragraph" w:styleId="9">
    <w:name w:val="heading 9"/>
    <w:basedOn w:val="a"/>
    <w:next w:val="a"/>
    <w:link w:val="90"/>
    <w:uiPriority w:val="99"/>
    <w:qFormat/>
    <w:rsid w:val="00996245"/>
    <w:pPr>
      <w:keepNext/>
      <w:widowControl w:val="0"/>
      <w:spacing w:after="0" w:line="240" w:lineRule="auto"/>
      <w:outlineLvl w:val="8"/>
    </w:pPr>
    <w:rPr>
      <w:rFonts w:ascii="Times New Roman" w:eastAsia="Times New Roman" w:hAnsi="Times New Roman" w:cs="Times New Roman"/>
      <w:color w:val="auto"/>
      <w:sz w:val="28"/>
      <w:szCs w:val="24"/>
      <w:u w:val="single"/>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034B2E"/>
    <w:rPr>
      <w:rFonts w:asciiTheme="majorHAnsi" w:eastAsiaTheme="majorEastAsia" w:hAnsiTheme="majorHAnsi" w:cstheme="majorBidi"/>
      <w:b/>
      <w:bCs/>
      <w:color w:val="00000A"/>
      <w:kern w:val="32"/>
      <w:sz w:val="32"/>
      <w:szCs w:val="32"/>
      <w:lang w:eastAsia="en-US"/>
    </w:rPr>
  </w:style>
  <w:style w:type="character" w:customStyle="1" w:styleId="20">
    <w:name w:val="Заголовок 2 Знак"/>
    <w:basedOn w:val="a0"/>
    <w:link w:val="2"/>
    <w:uiPriority w:val="99"/>
    <w:locked/>
    <w:rsid w:val="00996245"/>
    <w:rPr>
      <w:rFonts w:ascii="Cambria" w:hAnsi="Cambria" w:cs="Times New Roman"/>
      <w:b/>
      <w:bCs/>
      <w:i/>
      <w:iCs/>
      <w:color w:val="00000A"/>
      <w:sz w:val="28"/>
      <w:szCs w:val="28"/>
    </w:rPr>
  </w:style>
  <w:style w:type="character" w:customStyle="1" w:styleId="30">
    <w:name w:val="Заголовок 3 Знак"/>
    <w:basedOn w:val="a0"/>
    <w:link w:val="3"/>
    <w:uiPriority w:val="99"/>
    <w:locked/>
    <w:rsid w:val="00996245"/>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996245"/>
    <w:rPr>
      <w:rFonts w:eastAsia="Times New Roman" w:cs="Times New Roman"/>
      <w:b/>
      <w:bCs/>
      <w:color w:val="00000A"/>
      <w:sz w:val="28"/>
      <w:szCs w:val="28"/>
    </w:rPr>
  </w:style>
  <w:style w:type="character" w:customStyle="1" w:styleId="50">
    <w:name w:val="Заголовок 5 Знак"/>
    <w:basedOn w:val="a0"/>
    <w:link w:val="5"/>
    <w:uiPriority w:val="99"/>
    <w:locked/>
    <w:rsid w:val="00996245"/>
    <w:rPr>
      <w:rFonts w:ascii="Times New Roman" w:hAnsi="Times New Roman" w:cs="Times New Roman"/>
      <w:b/>
      <w:bCs/>
      <w:sz w:val="24"/>
      <w:szCs w:val="24"/>
      <w:lang w:eastAsia="ru-RU"/>
    </w:rPr>
  </w:style>
  <w:style w:type="character" w:customStyle="1" w:styleId="60">
    <w:name w:val="Заголовок 6 Знак"/>
    <w:basedOn w:val="a0"/>
    <w:link w:val="6"/>
    <w:uiPriority w:val="99"/>
    <w:locked/>
    <w:rsid w:val="00996245"/>
    <w:rPr>
      <w:rFonts w:ascii="Times New Roman" w:hAnsi="Times New Roman" w:cs="Times New Roman"/>
      <w:b/>
      <w:sz w:val="28"/>
      <w:szCs w:val="28"/>
      <w:lang w:eastAsia="ru-RU"/>
    </w:rPr>
  </w:style>
  <w:style w:type="character" w:customStyle="1" w:styleId="70">
    <w:name w:val="Заголовок 7 Знак"/>
    <w:basedOn w:val="a0"/>
    <w:link w:val="7"/>
    <w:uiPriority w:val="99"/>
    <w:locked/>
    <w:rsid w:val="00996245"/>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996245"/>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6245"/>
    <w:rPr>
      <w:rFonts w:ascii="Times New Roman" w:hAnsi="Times New Roman" w:cs="Times New Roman"/>
      <w:sz w:val="24"/>
      <w:szCs w:val="24"/>
      <w:u w:val="single"/>
      <w:lang w:eastAsia="ru-RU"/>
    </w:rPr>
  </w:style>
  <w:style w:type="character" w:customStyle="1" w:styleId="a3">
    <w:name w:val="Верхний колонтитул Знак"/>
    <w:basedOn w:val="a0"/>
    <w:uiPriority w:val="99"/>
    <w:rsid w:val="00352BFF"/>
    <w:rPr>
      <w:rFonts w:cs="Times New Roman"/>
    </w:rPr>
  </w:style>
  <w:style w:type="character" w:customStyle="1" w:styleId="a4">
    <w:name w:val="Нижний колонтитул Знак"/>
    <w:basedOn w:val="a0"/>
    <w:uiPriority w:val="99"/>
    <w:rsid w:val="00352BFF"/>
    <w:rPr>
      <w:rFonts w:cs="Times New Roman"/>
    </w:rPr>
  </w:style>
  <w:style w:type="character" w:customStyle="1" w:styleId="a5">
    <w:name w:val="Текст выноски Знак"/>
    <w:basedOn w:val="a0"/>
    <w:uiPriority w:val="99"/>
    <w:rsid w:val="00352BFF"/>
    <w:rPr>
      <w:rFonts w:ascii="Tahoma" w:hAnsi="Tahoma" w:cs="Tahoma"/>
      <w:sz w:val="16"/>
      <w:szCs w:val="16"/>
    </w:rPr>
  </w:style>
  <w:style w:type="character" w:customStyle="1" w:styleId="10">
    <w:name w:val="Заголовок 1 Знак"/>
    <w:basedOn w:val="a0"/>
    <w:uiPriority w:val="99"/>
    <w:rsid w:val="00352BFF"/>
    <w:rPr>
      <w:rFonts w:ascii="Calibri Light" w:eastAsia="Times New Roman" w:hAnsi="Calibri Light" w:cs="DejaVu Sans"/>
      <w:b/>
      <w:bCs/>
      <w:color w:val="2E74B5"/>
      <w:sz w:val="28"/>
      <w:szCs w:val="28"/>
    </w:rPr>
  </w:style>
  <w:style w:type="character" w:customStyle="1" w:styleId="ConsPlusNormal">
    <w:name w:val="ConsPlusNormal Знак"/>
    <w:basedOn w:val="a0"/>
    <w:uiPriority w:val="99"/>
    <w:rsid w:val="00352BFF"/>
    <w:rPr>
      <w:rFonts w:ascii="Calibri" w:hAnsi="Calibri" w:cs="Calibri"/>
      <w:sz w:val="20"/>
      <w:szCs w:val="20"/>
      <w:lang w:eastAsia="ru-RU"/>
    </w:rPr>
  </w:style>
  <w:style w:type="character" w:customStyle="1" w:styleId="12">
    <w:name w:val="Заголовок А1 Знак"/>
    <w:basedOn w:val="ConsPlusNormal"/>
    <w:uiPriority w:val="99"/>
    <w:rsid w:val="00352BFF"/>
    <w:rPr>
      <w:rFonts w:ascii="Times New Roman" w:hAnsi="Times New Roman" w:cs="Times New Roman"/>
      <w:sz w:val="20"/>
      <w:szCs w:val="20"/>
      <w:lang w:eastAsia="ru-RU"/>
    </w:rPr>
  </w:style>
  <w:style w:type="character" w:customStyle="1" w:styleId="21">
    <w:name w:val="Заголовок А2 Знак"/>
    <w:basedOn w:val="ConsPlusNormal"/>
    <w:uiPriority w:val="99"/>
    <w:rsid w:val="00352BFF"/>
    <w:rPr>
      <w:rFonts w:ascii="Times New Roman" w:hAnsi="Times New Roman" w:cs="Times New Roman"/>
      <w:sz w:val="20"/>
      <w:szCs w:val="20"/>
      <w:lang w:eastAsia="ru-RU"/>
    </w:rPr>
  </w:style>
  <w:style w:type="character" w:customStyle="1" w:styleId="-">
    <w:name w:val="Интернет-ссылка"/>
    <w:basedOn w:val="a0"/>
    <w:uiPriority w:val="99"/>
    <w:rsid w:val="00352BFF"/>
    <w:rPr>
      <w:rFonts w:cs="Times New Roman"/>
      <w:color w:val="0563C1"/>
      <w:u w:val="single"/>
    </w:rPr>
  </w:style>
  <w:style w:type="character" w:customStyle="1" w:styleId="31">
    <w:name w:val="Заголовок А3 Знак"/>
    <w:basedOn w:val="ConsPlusNormal"/>
    <w:uiPriority w:val="99"/>
    <w:rsid w:val="00352BFF"/>
    <w:rPr>
      <w:rFonts w:ascii="Times New Roman" w:hAnsi="Times New Roman" w:cs="Times New Roman"/>
      <w:sz w:val="20"/>
      <w:szCs w:val="20"/>
      <w:lang w:eastAsia="ru-RU"/>
    </w:rPr>
  </w:style>
  <w:style w:type="character" w:customStyle="1" w:styleId="a6">
    <w:name w:val="Ссылка указателя"/>
    <w:uiPriority w:val="99"/>
    <w:rsid w:val="00352BFF"/>
  </w:style>
  <w:style w:type="paragraph" w:customStyle="1" w:styleId="13">
    <w:name w:val="Заголовок1"/>
    <w:basedOn w:val="a"/>
    <w:next w:val="a7"/>
    <w:uiPriority w:val="99"/>
    <w:rsid w:val="00352BFF"/>
    <w:pPr>
      <w:keepNext/>
      <w:spacing w:before="240" w:after="120"/>
    </w:pPr>
    <w:rPr>
      <w:rFonts w:ascii="Liberation Sans" w:hAnsi="Liberation Sans" w:cs="FreeSans"/>
      <w:sz w:val="28"/>
      <w:szCs w:val="28"/>
    </w:rPr>
  </w:style>
  <w:style w:type="paragraph" w:styleId="a7">
    <w:name w:val="Body Text"/>
    <w:basedOn w:val="a"/>
    <w:link w:val="a8"/>
    <w:uiPriority w:val="99"/>
    <w:rsid w:val="00352BFF"/>
    <w:pPr>
      <w:spacing w:after="140" w:line="288" w:lineRule="auto"/>
    </w:pPr>
    <w:rPr>
      <w:rFonts w:cs="Times New Roman"/>
      <w:szCs w:val="20"/>
      <w:lang w:eastAsia="ru-RU"/>
    </w:rPr>
  </w:style>
  <w:style w:type="character" w:customStyle="1" w:styleId="a8">
    <w:name w:val="Основной текст Знак"/>
    <w:basedOn w:val="a0"/>
    <w:link w:val="a7"/>
    <w:uiPriority w:val="99"/>
    <w:locked/>
    <w:rsid w:val="00996245"/>
    <w:rPr>
      <w:color w:val="00000A"/>
      <w:sz w:val="22"/>
    </w:rPr>
  </w:style>
  <w:style w:type="paragraph" w:styleId="a9">
    <w:name w:val="List"/>
    <w:basedOn w:val="a7"/>
    <w:uiPriority w:val="99"/>
    <w:rsid w:val="00352BFF"/>
    <w:rPr>
      <w:rFonts w:cs="FreeSans"/>
    </w:rPr>
  </w:style>
  <w:style w:type="paragraph" w:styleId="aa">
    <w:name w:val="Title"/>
    <w:basedOn w:val="a"/>
    <w:link w:val="ab"/>
    <w:uiPriority w:val="99"/>
    <w:qFormat/>
    <w:rsid w:val="00352BFF"/>
    <w:pPr>
      <w:suppressLineNumbers/>
      <w:spacing w:before="120" w:after="120"/>
    </w:pPr>
    <w:rPr>
      <w:rFonts w:cs="FreeSans"/>
      <w:i/>
      <w:iCs/>
      <w:sz w:val="24"/>
      <w:szCs w:val="24"/>
    </w:rPr>
  </w:style>
  <w:style w:type="character" w:customStyle="1" w:styleId="ab">
    <w:name w:val="Название Знак"/>
    <w:basedOn w:val="a0"/>
    <w:link w:val="aa"/>
    <w:uiPriority w:val="10"/>
    <w:rsid w:val="00034B2E"/>
    <w:rPr>
      <w:rFonts w:asciiTheme="majorHAnsi" w:eastAsiaTheme="majorEastAsia" w:hAnsiTheme="majorHAnsi" w:cstheme="majorBidi"/>
      <w:b/>
      <w:bCs/>
      <w:color w:val="00000A"/>
      <w:kern w:val="28"/>
      <w:sz w:val="32"/>
      <w:szCs w:val="32"/>
      <w:lang w:eastAsia="en-US"/>
    </w:rPr>
  </w:style>
  <w:style w:type="paragraph" w:styleId="14">
    <w:name w:val="index 1"/>
    <w:basedOn w:val="a"/>
    <w:next w:val="a"/>
    <w:autoRedefine/>
    <w:uiPriority w:val="99"/>
    <w:semiHidden/>
    <w:pPr>
      <w:ind w:left="220" w:hanging="220"/>
    </w:pPr>
  </w:style>
  <w:style w:type="paragraph" w:styleId="ac">
    <w:name w:val="index heading"/>
    <w:basedOn w:val="a"/>
    <w:uiPriority w:val="99"/>
    <w:rsid w:val="00352BFF"/>
    <w:pPr>
      <w:suppressLineNumbers/>
    </w:pPr>
    <w:rPr>
      <w:rFonts w:cs="FreeSans"/>
    </w:rPr>
  </w:style>
  <w:style w:type="paragraph" w:customStyle="1" w:styleId="ConsPlusNormal0">
    <w:name w:val="ConsPlusNormal"/>
    <w:link w:val="ConsPlusNormal1"/>
    <w:uiPriority w:val="99"/>
    <w:rsid w:val="00352BFF"/>
    <w:pPr>
      <w:widowControl w:val="0"/>
    </w:pPr>
    <w:rPr>
      <w:rFonts w:eastAsia="Times New Roman" w:cs="Calibri"/>
      <w:color w:val="00000A"/>
      <w:szCs w:val="20"/>
    </w:rPr>
  </w:style>
  <w:style w:type="paragraph" w:customStyle="1" w:styleId="ConsPlusNonformat">
    <w:name w:val="ConsPlusNonformat"/>
    <w:uiPriority w:val="99"/>
    <w:rsid w:val="00352BFF"/>
    <w:pPr>
      <w:widowControl w:val="0"/>
    </w:pPr>
    <w:rPr>
      <w:rFonts w:ascii="Courier New" w:eastAsia="Times New Roman" w:hAnsi="Courier New" w:cs="Courier New"/>
      <w:color w:val="00000A"/>
      <w:sz w:val="20"/>
      <w:szCs w:val="20"/>
    </w:rPr>
  </w:style>
  <w:style w:type="paragraph" w:customStyle="1" w:styleId="ConsPlusTitle">
    <w:name w:val="ConsPlusTitle"/>
    <w:uiPriority w:val="99"/>
    <w:rsid w:val="00352BFF"/>
    <w:pPr>
      <w:widowControl w:val="0"/>
    </w:pPr>
    <w:rPr>
      <w:rFonts w:eastAsia="Times New Roman" w:cs="Calibri"/>
      <w:b/>
      <w:color w:val="00000A"/>
      <w:szCs w:val="20"/>
    </w:rPr>
  </w:style>
  <w:style w:type="paragraph" w:customStyle="1" w:styleId="ConsPlusCell">
    <w:name w:val="ConsPlusCell"/>
    <w:uiPriority w:val="99"/>
    <w:rsid w:val="00352BFF"/>
    <w:pPr>
      <w:widowControl w:val="0"/>
    </w:pPr>
    <w:rPr>
      <w:rFonts w:ascii="Courier New" w:eastAsia="Times New Roman" w:hAnsi="Courier New" w:cs="Courier New"/>
      <w:color w:val="00000A"/>
      <w:sz w:val="20"/>
      <w:szCs w:val="20"/>
    </w:rPr>
  </w:style>
  <w:style w:type="paragraph" w:customStyle="1" w:styleId="ConsPlusDocList">
    <w:name w:val="ConsPlusDocList"/>
    <w:uiPriority w:val="99"/>
    <w:rsid w:val="00352BFF"/>
    <w:pPr>
      <w:widowControl w:val="0"/>
    </w:pPr>
    <w:rPr>
      <w:rFonts w:ascii="Courier New" w:eastAsia="Times New Roman" w:hAnsi="Courier New" w:cs="Courier New"/>
      <w:color w:val="00000A"/>
      <w:sz w:val="20"/>
      <w:szCs w:val="20"/>
    </w:rPr>
  </w:style>
  <w:style w:type="paragraph" w:customStyle="1" w:styleId="ConsPlusTitlePage">
    <w:name w:val="ConsPlusTitlePage"/>
    <w:uiPriority w:val="99"/>
    <w:rsid w:val="00352BFF"/>
    <w:pPr>
      <w:widowControl w:val="0"/>
    </w:pPr>
    <w:rPr>
      <w:rFonts w:ascii="Tahoma" w:eastAsia="Times New Roman" w:hAnsi="Tahoma" w:cs="Tahoma"/>
      <w:color w:val="00000A"/>
      <w:sz w:val="20"/>
      <w:szCs w:val="20"/>
    </w:rPr>
  </w:style>
  <w:style w:type="paragraph" w:customStyle="1" w:styleId="ConsPlusJurTerm">
    <w:name w:val="ConsPlusJurTerm"/>
    <w:uiPriority w:val="99"/>
    <w:rsid w:val="00352BFF"/>
    <w:pPr>
      <w:widowControl w:val="0"/>
    </w:pPr>
    <w:rPr>
      <w:rFonts w:ascii="Tahoma" w:eastAsia="Times New Roman" w:hAnsi="Tahoma" w:cs="Tahoma"/>
      <w:color w:val="00000A"/>
      <w:sz w:val="26"/>
      <w:szCs w:val="20"/>
    </w:rPr>
  </w:style>
  <w:style w:type="paragraph" w:styleId="ad">
    <w:name w:val="header"/>
    <w:basedOn w:val="a"/>
    <w:link w:val="15"/>
    <w:uiPriority w:val="99"/>
    <w:rsid w:val="00352BFF"/>
    <w:pPr>
      <w:tabs>
        <w:tab w:val="center" w:pos="4677"/>
        <w:tab w:val="right" w:pos="9355"/>
      </w:tabs>
      <w:spacing w:after="0" w:line="240" w:lineRule="auto"/>
    </w:pPr>
  </w:style>
  <w:style w:type="character" w:customStyle="1" w:styleId="15">
    <w:name w:val="Верхний колонтитул Знак1"/>
    <w:basedOn w:val="a0"/>
    <w:link w:val="ad"/>
    <w:uiPriority w:val="99"/>
    <w:semiHidden/>
    <w:rsid w:val="00034B2E"/>
    <w:rPr>
      <w:color w:val="00000A"/>
      <w:lang w:eastAsia="en-US"/>
    </w:rPr>
  </w:style>
  <w:style w:type="paragraph" w:styleId="ae">
    <w:name w:val="footer"/>
    <w:basedOn w:val="a"/>
    <w:link w:val="16"/>
    <w:uiPriority w:val="99"/>
    <w:rsid w:val="00352BFF"/>
    <w:pPr>
      <w:tabs>
        <w:tab w:val="center" w:pos="4677"/>
        <w:tab w:val="right" w:pos="9355"/>
      </w:tabs>
      <w:spacing w:after="0" w:line="240" w:lineRule="auto"/>
    </w:pPr>
  </w:style>
  <w:style w:type="character" w:customStyle="1" w:styleId="16">
    <w:name w:val="Нижний колонтитул Знак1"/>
    <w:basedOn w:val="a0"/>
    <w:link w:val="ae"/>
    <w:uiPriority w:val="99"/>
    <w:semiHidden/>
    <w:rsid w:val="00034B2E"/>
    <w:rPr>
      <w:color w:val="00000A"/>
      <w:lang w:eastAsia="en-US"/>
    </w:rPr>
  </w:style>
  <w:style w:type="paragraph" w:styleId="af">
    <w:name w:val="Balloon Text"/>
    <w:basedOn w:val="a"/>
    <w:link w:val="17"/>
    <w:uiPriority w:val="99"/>
    <w:rsid w:val="00352BFF"/>
    <w:pPr>
      <w:spacing w:after="0" w:line="240" w:lineRule="auto"/>
    </w:pPr>
    <w:rPr>
      <w:rFonts w:ascii="Tahoma" w:hAnsi="Tahoma" w:cs="Tahoma"/>
      <w:sz w:val="16"/>
      <w:szCs w:val="16"/>
    </w:rPr>
  </w:style>
  <w:style w:type="character" w:customStyle="1" w:styleId="17">
    <w:name w:val="Текст выноски Знак1"/>
    <w:basedOn w:val="a0"/>
    <w:link w:val="af"/>
    <w:uiPriority w:val="99"/>
    <w:semiHidden/>
    <w:rsid w:val="00034B2E"/>
    <w:rPr>
      <w:rFonts w:ascii="Times New Roman" w:hAnsi="Times New Roman"/>
      <w:color w:val="00000A"/>
      <w:sz w:val="0"/>
      <w:szCs w:val="0"/>
      <w:lang w:eastAsia="en-US"/>
    </w:rPr>
  </w:style>
  <w:style w:type="paragraph" w:customStyle="1" w:styleId="18">
    <w:name w:val="Заголовок А1"/>
    <w:basedOn w:val="ConsPlusNormal0"/>
    <w:link w:val="110"/>
    <w:uiPriority w:val="99"/>
    <w:rsid w:val="00352BFF"/>
    <w:pPr>
      <w:jc w:val="center"/>
    </w:pPr>
    <w:rPr>
      <w:rFonts w:ascii="Times New Roman" w:hAnsi="Times New Roman" w:cs="Times New Roman"/>
    </w:rPr>
  </w:style>
  <w:style w:type="paragraph" w:styleId="af0">
    <w:name w:val="TOC Heading"/>
    <w:basedOn w:val="1"/>
    <w:uiPriority w:val="99"/>
    <w:qFormat/>
    <w:rsid w:val="00352BFF"/>
    <w:pPr>
      <w:spacing w:line="276" w:lineRule="auto"/>
    </w:pPr>
    <w:rPr>
      <w:lang w:eastAsia="ru-RU"/>
    </w:rPr>
  </w:style>
  <w:style w:type="paragraph" w:styleId="22">
    <w:name w:val="toc 2"/>
    <w:basedOn w:val="a"/>
    <w:autoRedefine/>
    <w:uiPriority w:val="99"/>
    <w:rsid w:val="00352BFF"/>
    <w:pPr>
      <w:spacing w:after="100" w:line="276" w:lineRule="auto"/>
      <w:ind w:left="220"/>
    </w:pPr>
    <w:rPr>
      <w:rFonts w:ascii="Times New Roman" w:hAnsi="Times New Roman"/>
      <w:lang w:eastAsia="ru-RU"/>
    </w:rPr>
  </w:style>
  <w:style w:type="paragraph" w:styleId="19">
    <w:name w:val="toc 1"/>
    <w:basedOn w:val="a"/>
    <w:autoRedefine/>
    <w:uiPriority w:val="99"/>
    <w:rsid w:val="00352BFF"/>
    <w:pPr>
      <w:spacing w:after="100" w:line="276" w:lineRule="auto"/>
    </w:pPr>
    <w:rPr>
      <w:rFonts w:ascii="Times New Roman" w:hAnsi="Times New Roman"/>
      <w:sz w:val="24"/>
      <w:lang w:eastAsia="ru-RU"/>
    </w:rPr>
  </w:style>
  <w:style w:type="paragraph" w:styleId="32">
    <w:name w:val="toc 3"/>
    <w:basedOn w:val="a"/>
    <w:autoRedefine/>
    <w:uiPriority w:val="99"/>
    <w:rsid w:val="00352BFF"/>
    <w:pPr>
      <w:spacing w:after="100" w:line="276" w:lineRule="auto"/>
      <w:ind w:left="440"/>
    </w:pPr>
    <w:rPr>
      <w:rFonts w:ascii="Times New Roman" w:hAnsi="Times New Roman"/>
      <w:lang w:eastAsia="ru-RU"/>
    </w:rPr>
  </w:style>
  <w:style w:type="paragraph" w:customStyle="1" w:styleId="23">
    <w:name w:val="Заголовок А2"/>
    <w:basedOn w:val="ConsPlusNormal0"/>
    <w:link w:val="210"/>
    <w:uiPriority w:val="99"/>
    <w:rsid w:val="00352BFF"/>
    <w:pPr>
      <w:jc w:val="center"/>
    </w:pPr>
    <w:rPr>
      <w:rFonts w:ascii="Times New Roman" w:hAnsi="Times New Roman" w:cs="Times New Roman"/>
    </w:rPr>
  </w:style>
  <w:style w:type="paragraph" w:customStyle="1" w:styleId="33">
    <w:name w:val="Заголовок А3"/>
    <w:basedOn w:val="ConsPlusNormal0"/>
    <w:link w:val="310"/>
    <w:uiPriority w:val="99"/>
    <w:rsid w:val="00352BFF"/>
    <w:pPr>
      <w:jc w:val="center"/>
    </w:pPr>
    <w:rPr>
      <w:rFonts w:ascii="Times New Roman" w:hAnsi="Times New Roman" w:cs="Times New Roman"/>
    </w:rPr>
  </w:style>
  <w:style w:type="paragraph" w:customStyle="1" w:styleId="af1">
    <w:name w:val="Содержимое таблицы"/>
    <w:basedOn w:val="a"/>
    <w:uiPriority w:val="99"/>
    <w:rsid w:val="00352BFF"/>
  </w:style>
  <w:style w:type="paragraph" w:styleId="51">
    <w:name w:val="toc 5"/>
    <w:basedOn w:val="a"/>
    <w:next w:val="a"/>
    <w:autoRedefine/>
    <w:uiPriority w:val="99"/>
    <w:semiHidden/>
    <w:rsid w:val="00F24736"/>
    <w:pPr>
      <w:spacing w:after="100"/>
      <w:ind w:left="880"/>
    </w:pPr>
  </w:style>
  <w:style w:type="character" w:styleId="af2">
    <w:name w:val="Hyperlink"/>
    <w:basedOn w:val="a0"/>
    <w:uiPriority w:val="99"/>
    <w:rsid w:val="00512B74"/>
    <w:rPr>
      <w:rFonts w:cs="Times New Roman"/>
      <w:color w:val="0000FF"/>
      <w:u w:val="single"/>
    </w:rPr>
  </w:style>
  <w:style w:type="paragraph" w:customStyle="1" w:styleId="Z1">
    <w:name w:val="Z1"/>
    <w:basedOn w:val="18"/>
    <w:link w:val="Z10"/>
    <w:uiPriority w:val="99"/>
    <w:rsid w:val="00512B74"/>
    <w:pPr>
      <w:outlineLvl w:val="0"/>
    </w:pPr>
  </w:style>
  <w:style w:type="paragraph" w:customStyle="1" w:styleId="Z2">
    <w:name w:val="Z2"/>
    <w:basedOn w:val="23"/>
    <w:link w:val="Z20"/>
    <w:uiPriority w:val="99"/>
    <w:rsid w:val="00512B74"/>
    <w:pPr>
      <w:outlineLvl w:val="1"/>
    </w:pPr>
  </w:style>
  <w:style w:type="character" w:customStyle="1" w:styleId="ConsPlusNormal1">
    <w:name w:val="ConsPlusNormal Знак1"/>
    <w:basedOn w:val="a0"/>
    <w:link w:val="ConsPlusNormal0"/>
    <w:uiPriority w:val="99"/>
    <w:locked/>
    <w:rsid w:val="00512B74"/>
    <w:rPr>
      <w:rFonts w:eastAsia="Times New Roman" w:cs="Calibri"/>
      <w:color w:val="00000A"/>
      <w:sz w:val="22"/>
      <w:lang w:val="ru-RU" w:eastAsia="ru-RU" w:bidi="ar-SA"/>
    </w:rPr>
  </w:style>
  <w:style w:type="character" w:customStyle="1" w:styleId="110">
    <w:name w:val="Заголовок А1 Знак1"/>
    <w:basedOn w:val="ConsPlusNormal1"/>
    <w:link w:val="18"/>
    <w:uiPriority w:val="99"/>
    <w:locked/>
    <w:rsid w:val="00512B74"/>
    <w:rPr>
      <w:rFonts w:ascii="Times New Roman" w:eastAsia="Times New Roman" w:hAnsi="Times New Roman" w:cs="Times New Roman"/>
      <w:color w:val="00000A"/>
      <w:sz w:val="20"/>
      <w:szCs w:val="20"/>
      <w:lang w:val="ru-RU" w:eastAsia="ru-RU" w:bidi="ar-SA"/>
    </w:rPr>
  </w:style>
  <w:style w:type="character" w:customStyle="1" w:styleId="Z10">
    <w:name w:val="Z1 Знак"/>
    <w:basedOn w:val="110"/>
    <w:link w:val="Z1"/>
    <w:uiPriority w:val="99"/>
    <w:locked/>
    <w:rsid w:val="00512B74"/>
    <w:rPr>
      <w:rFonts w:ascii="Times New Roman" w:eastAsia="Times New Roman" w:hAnsi="Times New Roman" w:cs="Times New Roman"/>
      <w:color w:val="00000A"/>
      <w:sz w:val="20"/>
      <w:szCs w:val="20"/>
      <w:lang w:val="ru-RU" w:eastAsia="ru-RU" w:bidi="ar-SA"/>
    </w:rPr>
  </w:style>
  <w:style w:type="paragraph" w:customStyle="1" w:styleId="Z3">
    <w:name w:val="Z3"/>
    <w:basedOn w:val="33"/>
    <w:link w:val="Z30"/>
    <w:uiPriority w:val="99"/>
    <w:rsid w:val="00512B74"/>
    <w:pPr>
      <w:outlineLvl w:val="2"/>
    </w:pPr>
  </w:style>
  <w:style w:type="character" w:customStyle="1" w:styleId="210">
    <w:name w:val="Заголовок А2 Знак1"/>
    <w:basedOn w:val="ConsPlusNormal1"/>
    <w:link w:val="23"/>
    <w:uiPriority w:val="99"/>
    <w:locked/>
    <w:rsid w:val="00512B74"/>
    <w:rPr>
      <w:rFonts w:ascii="Times New Roman" w:eastAsia="Times New Roman" w:hAnsi="Times New Roman" w:cs="Times New Roman"/>
      <w:color w:val="00000A"/>
      <w:sz w:val="20"/>
      <w:szCs w:val="20"/>
      <w:lang w:val="ru-RU" w:eastAsia="ru-RU" w:bidi="ar-SA"/>
    </w:rPr>
  </w:style>
  <w:style w:type="character" w:customStyle="1" w:styleId="Z20">
    <w:name w:val="Z2 Знак"/>
    <w:basedOn w:val="210"/>
    <w:link w:val="Z2"/>
    <w:uiPriority w:val="99"/>
    <w:locked/>
    <w:rsid w:val="00512B74"/>
    <w:rPr>
      <w:rFonts w:ascii="Times New Roman" w:eastAsia="Times New Roman" w:hAnsi="Times New Roman" w:cs="Times New Roman"/>
      <w:color w:val="00000A"/>
      <w:sz w:val="20"/>
      <w:szCs w:val="20"/>
      <w:lang w:val="ru-RU" w:eastAsia="ru-RU" w:bidi="ar-SA"/>
    </w:rPr>
  </w:style>
  <w:style w:type="paragraph" w:styleId="af3">
    <w:name w:val="List Paragraph"/>
    <w:basedOn w:val="a"/>
    <w:uiPriority w:val="99"/>
    <w:qFormat/>
    <w:rsid w:val="00A746A8"/>
    <w:pPr>
      <w:ind w:left="720"/>
      <w:contextualSpacing/>
    </w:pPr>
  </w:style>
  <w:style w:type="character" w:customStyle="1" w:styleId="310">
    <w:name w:val="Заголовок А3 Знак1"/>
    <w:basedOn w:val="ConsPlusNormal1"/>
    <w:link w:val="33"/>
    <w:uiPriority w:val="99"/>
    <w:locked/>
    <w:rsid w:val="00512B74"/>
    <w:rPr>
      <w:rFonts w:ascii="Times New Roman" w:eastAsia="Times New Roman" w:hAnsi="Times New Roman" w:cs="Times New Roman"/>
      <w:color w:val="00000A"/>
      <w:sz w:val="20"/>
      <w:szCs w:val="20"/>
      <w:lang w:val="ru-RU" w:eastAsia="ru-RU" w:bidi="ar-SA"/>
    </w:rPr>
  </w:style>
  <w:style w:type="character" w:customStyle="1" w:styleId="Z30">
    <w:name w:val="Z3 Знак"/>
    <w:basedOn w:val="310"/>
    <w:link w:val="Z3"/>
    <w:uiPriority w:val="99"/>
    <w:locked/>
    <w:rsid w:val="00512B74"/>
    <w:rPr>
      <w:rFonts w:ascii="Times New Roman" w:eastAsia="Times New Roman" w:hAnsi="Times New Roman" w:cs="Times New Roman"/>
      <w:color w:val="00000A"/>
      <w:sz w:val="20"/>
      <w:szCs w:val="20"/>
      <w:lang w:val="ru-RU" w:eastAsia="ru-RU" w:bidi="ar-SA"/>
    </w:rPr>
  </w:style>
  <w:style w:type="paragraph" w:styleId="af4">
    <w:name w:val="Normal (Web)"/>
    <w:aliases w:val="Обычный (Web)"/>
    <w:basedOn w:val="a"/>
    <w:uiPriority w:val="99"/>
    <w:rsid w:val="00694461"/>
    <w:pPr>
      <w:spacing w:before="41" w:after="41" w:line="240" w:lineRule="auto"/>
      <w:ind w:left="41" w:right="41" w:firstLine="720"/>
      <w:jc w:val="both"/>
    </w:pPr>
    <w:rPr>
      <w:rFonts w:ascii="Tahoma" w:eastAsia="Times New Roman" w:hAnsi="Tahoma" w:cs="Tahoma"/>
      <w:color w:val="000000"/>
      <w:sz w:val="16"/>
      <w:szCs w:val="16"/>
      <w:lang w:eastAsia="ru-RU"/>
    </w:rPr>
  </w:style>
  <w:style w:type="character" w:customStyle="1" w:styleId="af5">
    <w:name w:val="Текст_Обычный"/>
    <w:uiPriority w:val="99"/>
    <w:rsid w:val="002479A5"/>
  </w:style>
  <w:style w:type="paragraph" w:customStyle="1" w:styleId="af6">
    <w:name w:val="Титул_адрес_организации"/>
    <w:uiPriority w:val="99"/>
    <w:rsid w:val="002479A5"/>
    <w:pPr>
      <w:spacing w:before="60"/>
      <w:jc w:val="right"/>
    </w:pPr>
    <w:rPr>
      <w:rFonts w:ascii="Times New Roman" w:eastAsia="Times New Roman" w:hAnsi="Times New Roman" w:cs="Times New Roman"/>
      <w:sz w:val="18"/>
      <w:szCs w:val="18"/>
    </w:rPr>
  </w:style>
  <w:style w:type="paragraph" w:customStyle="1" w:styleId="af7">
    <w:name w:val="Титул_название_организации"/>
    <w:uiPriority w:val="99"/>
    <w:rsid w:val="002479A5"/>
    <w:pPr>
      <w:spacing w:before="60"/>
      <w:jc w:val="right"/>
    </w:pPr>
    <w:rPr>
      <w:rFonts w:ascii="Times New Roman" w:eastAsia="Times New Roman" w:hAnsi="Times New Roman" w:cs="Times New Roman"/>
      <w:b/>
      <w:bCs/>
      <w:sz w:val="40"/>
      <w:szCs w:val="40"/>
    </w:rPr>
  </w:style>
  <w:style w:type="paragraph" w:customStyle="1" w:styleId="111">
    <w:name w:val="Табличный_боковик_правый_11"/>
    <w:link w:val="112"/>
    <w:uiPriority w:val="99"/>
    <w:rsid w:val="002479A5"/>
    <w:pPr>
      <w:jc w:val="right"/>
    </w:pPr>
    <w:rPr>
      <w:rFonts w:ascii="Times New Roman" w:eastAsia="Times New Roman" w:hAnsi="Times New Roman" w:cs="Times New Roman"/>
    </w:rPr>
  </w:style>
  <w:style w:type="character" w:customStyle="1" w:styleId="112">
    <w:name w:val="Табличный_боковик_правый_11 Знак"/>
    <w:link w:val="111"/>
    <w:uiPriority w:val="99"/>
    <w:locked/>
    <w:rsid w:val="002479A5"/>
    <w:rPr>
      <w:rFonts w:ascii="Times New Roman" w:hAnsi="Times New Roman"/>
      <w:sz w:val="22"/>
      <w:lang w:eastAsia="ru-RU"/>
    </w:rPr>
  </w:style>
  <w:style w:type="paragraph" w:customStyle="1" w:styleId="113">
    <w:name w:val="Табличный_боковик_11"/>
    <w:link w:val="114"/>
    <w:uiPriority w:val="99"/>
    <w:rsid w:val="002479A5"/>
    <w:rPr>
      <w:rFonts w:ascii="Times New Roman" w:eastAsia="Times New Roman" w:hAnsi="Times New Roman" w:cs="Times New Roman"/>
    </w:rPr>
  </w:style>
  <w:style w:type="character" w:customStyle="1" w:styleId="114">
    <w:name w:val="Табличный_боковик_11 Знак"/>
    <w:link w:val="113"/>
    <w:uiPriority w:val="99"/>
    <w:locked/>
    <w:rsid w:val="002479A5"/>
    <w:rPr>
      <w:rFonts w:ascii="Times New Roman" w:hAnsi="Times New Roman"/>
      <w:sz w:val="22"/>
      <w:lang w:eastAsia="ru-RU"/>
    </w:rPr>
  </w:style>
  <w:style w:type="paragraph" w:customStyle="1" w:styleId="180">
    <w:name w:val="Титул_заголовок_18_центр"/>
    <w:uiPriority w:val="99"/>
    <w:rsid w:val="002479A5"/>
    <w:pPr>
      <w:jc w:val="center"/>
    </w:pPr>
    <w:rPr>
      <w:rFonts w:ascii="Times New Roman" w:eastAsia="Times New Roman" w:hAnsi="Times New Roman" w:cs="Times New Roman"/>
      <w:sz w:val="36"/>
      <w:szCs w:val="36"/>
    </w:rPr>
  </w:style>
  <w:style w:type="paragraph" w:styleId="24">
    <w:name w:val="Body Text Indent 2"/>
    <w:aliases w:val="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w:basedOn w:val="a"/>
    <w:link w:val="25"/>
    <w:uiPriority w:val="99"/>
    <w:rsid w:val="00C956D9"/>
    <w:pPr>
      <w:spacing w:after="120" w:line="480" w:lineRule="auto"/>
      <w:ind w:left="283"/>
    </w:pPr>
    <w:rPr>
      <w:rFonts w:ascii="Times New Roman" w:eastAsia="Times New Roman" w:hAnsi="Times New Roman" w:cs="Times New Roman"/>
      <w:color w:val="auto"/>
      <w:sz w:val="24"/>
      <w:szCs w:val="24"/>
      <w:lang w:eastAsia="ru-RU"/>
    </w:rPr>
  </w:style>
  <w:style w:type="character" w:customStyle="1" w:styleId="25">
    <w:name w:val="Основной текст с отступом 2 Знак"/>
    <w:aliases w:val="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0"/>
    <w:link w:val="24"/>
    <w:uiPriority w:val="99"/>
    <w:locked/>
    <w:rsid w:val="00C956D9"/>
    <w:rPr>
      <w:rFonts w:ascii="Times New Roman" w:hAnsi="Times New Roman" w:cs="Times New Roman"/>
      <w:sz w:val="24"/>
      <w:szCs w:val="24"/>
      <w:lang w:eastAsia="ru-RU"/>
    </w:rPr>
  </w:style>
  <w:style w:type="character" w:customStyle="1" w:styleId="71">
    <w:name w:val="Основной текст (7)"/>
    <w:basedOn w:val="a0"/>
    <w:uiPriority w:val="99"/>
    <w:rsid w:val="00C96C2B"/>
    <w:rPr>
      <w:rFonts w:ascii="Times New Roman" w:hAnsi="Times New Roman" w:cs="Times New Roman"/>
      <w:color w:val="000000"/>
      <w:spacing w:val="0"/>
      <w:w w:val="100"/>
      <w:sz w:val="19"/>
      <w:szCs w:val="19"/>
      <w:u w:val="none"/>
      <w:lang w:val="ru-RU" w:eastAsia="ru-RU"/>
    </w:rPr>
  </w:style>
  <w:style w:type="table" w:styleId="af8">
    <w:name w:val="Table Grid"/>
    <w:basedOn w:val="a1"/>
    <w:uiPriority w:val="99"/>
    <w:rsid w:val="00AA7CCC"/>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Абзац"/>
    <w:link w:val="afa"/>
    <w:uiPriority w:val="99"/>
    <w:rsid w:val="0092044E"/>
    <w:pPr>
      <w:spacing w:before="120" w:after="60"/>
      <w:ind w:firstLine="567"/>
      <w:jc w:val="both"/>
    </w:pPr>
    <w:rPr>
      <w:rFonts w:ascii="Times New Roman" w:eastAsia="Times New Roman" w:hAnsi="Times New Roman" w:cs="Times New Roman"/>
      <w:sz w:val="24"/>
      <w:szCs w:val="24"/>
    </w:rPr>
  </w:style>
  <w:style w:type="character" w:customStyle="1" w:styleId="afa">
    <w:name w:val="Абзац Знак"/>
    <w:basedOn w:val="a0"/>
    <w:link w:val="af9"/>
    <w:uiPriority w:val="99"/>
    <w:locked/>
    <w:rsid w:val="0092044E"/>
    <w:rPr>
      <w:rFonts w:ascii="Times New Roman" w:hAnsi="Times New Roman" w:cs="Times New Roman"/>
      <w:sz w:val="24"/>
      <w:szCs w:val="24"/>
      <w:lang w:val="ru-RU" w:eastAsia="ru-RU" w:bidi="ar-SA"/>
    </w:rPr>
  </w:style>
  <w:style w:type="table" w:customStyle="1" w:styleId="1a">
    <w:name w:val="Сетка таблицы1"/>
    <w:uiPriority w:val="99"/>
    <w:rsid w:val="0099624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
    <w:link w:val="afc"/>
    <w:uiPriority w:val="99"/>
    <w:rsid w:val="00996245"/>
    <w:pPr>
      <w:autoSpaceDE w:val="0"/>
      <w:autoSpaceDN w:val="0"/>
      <w:spacing w:after="0" w:line="240" w:lineRule="auto"/>
      <w:ind w:firstLine="720"/>
      <w:jc w:val="both"/>
    </w:pPr>
    <w:rPr>
      <w:rFonts w:ascii="Arial" w:eastAsia="Times New Roman" w:hAnsi="Arial" w:cs="Arial"/>
      <w:color w:val="auto"/>
      <w:sz w:val="20"/>
      <w:szCs w:val="20"/>
      <w:lang w:eastAsia="ru-RU"/>
    </w:rPr>
  </w:style>
  <w:style w:type="character" w:customStyle="1" w:styleId="afc">
    <w:name w:val="Основной текст с отступом Знак"/>
    <w:basedOn w:val="a0"/>
    <w:link w:val="afb"/>
    <w:uiPriority w:val="99"/>
    <w:locked/>
    <w:rsid w:val="00996245"/>
    <w:rPr>
      <w:rFonts w:ascii="Arial" w:hAnsi="Arial" w:cs="Arial"/>
      <w:sz w:val="20"/>
      <w:szCs w:val="20"/>
      <w:lang w:eastAsia="ru-RU"/>
    </w:rPr>
  </w:style>
  <w:style w:type="character" w:customStyle="1" w:styleId="afd">
    <w:name w:val="Основной шрифт"/>
    <w:uiPriority w:val="99"/>
    <w:rsid w:val="00996245"/>
  </w:style>
  <w:style w:type="paragraph" w:styleId="afe">
    <w:name w:val="Plain Text"/>
    <w:basedOn w:val="a"/>
    <w:link w:val="aff"/>
    <w:uiPriority w:val="99"/>
    <w:rsid w:val="00996245"/>
    <w:pPr>
      <w:spacing w:after="0" w:line="240" w:lineRule="auto"/>
    </w:pPr>
    <w:rPr>
      <w:rFonts w:ascii="Courier New" w:eastAsia="Times New Roman" w:hAnsi="Courier New" w:cs="Times New Roman"/>
      <w:color w:val="auto"/>
      <w:sz w:val="20"/>
      <w:szCs w:val="20"/>
      <w:lang w:eastAsia="ru-RU"/>
    </w:rPr>
  </w:style>
  <w:style w:type="character" w:customStyle="1" w:styleId="aff">
    <w:name w:val="Текст Знак"/>
    <w:basedOn w:val="a0"/>
    <w:link w:val="afe"/>
    <w:uiPriority w:val="99"/>
    <w:locked/>
    <w:rsid w:val="00996245"/>
    <w:rPr>
      <w:rFonts w:ascii="Courier New" w:hAnsi="Courier New" w:cs="Times New Roman"/>
      <w:sz w:val="20"/>
      <w:szCs w:val="20"/>
      <w:lang w:eastAsia="ru-RU"/>
    </w:rPr>
  </w:style>
  <w:style w:type="character" w:styleId="aff0">
    <w:name w:val="page number"/>
    <w:basedOn w:val="a0"/>
    <w:uiPriority w:val="99"/>
    <w:rsid w:val="00996245"/>
    <w:rPr>
      <w:rFonts w:cs="Times New Roman"/>
    </w:rPr>
  </w:style>
  <w:style w:type="paragraph" w:styleId="26">
    <w:name w:val="Body Text 2"/>
    <w:basedOn w:val="a"/>
    <w:link w:val="27"/>
    <w:uiPriority w:val="99"/>
    <w:rsid w:val="00996245"/>
    <w:pPr>
      <w:spacing w:after="0" w:line="240" w:lineRule="auto"/>
      <w:jc w:val="both"/>
    </w:pPr>
    <w:rPr>
      <w:rFonts w:ascii="Times New Roman" w:eastAsia="Times New Roman" w:hAnsi="Times New Roman" w:cs="Times New Roman"/>
      <w:color w:val="auto"/>
      <w:sz w:val="28"/>
      <w:szCs w:val="24"/>
      <w:lang w:eastAsia="ru-RU"/>
    </w:rPr>
  </w:style>
  <w:style w:type="character" w:customStyle="1" w:styleId="27">
    <w:name w:val="Основной текст 2 Знак"/>
    <w:basedOn w:val="a0"/>
    <w:link w:val="26"/>
    <w:uiPriority w:val="99"/>
    <w:locked/>
    <w:rsid w:val="00996245"/>
    <w:rPr>
      <w:rFonts w:ascii="Times New Roman" w:hAnsi="Times New Roman" w:cs="Times New Roman"/>
      <w:sz w:val="24"/>
      <w:szCs w:val="24"/>
      <w:lang w:eastAsia="ru-RU"/>
    </w:rPr>
  </w:style>
  <w:style w:type="paragraph" w:styleId="34">
    <w:name w:val="Body Text Indent 3"/>
    <w:basedOn w:val="a"/>
    <w:link w:val="35"/>
    <w:uiPriority w:val="99"/>
    <w:rsid w:val="00996245"/>
    <w:pPr>
      <w:autoSpaceDE w:val="0"/>
      <w:autoSpaceDN w:val="0"/>
      <w:spacing w:after="0" w:line="240" w:lineRule="auto"/>
      <w:ind w:firstLine="709"/>
    </w:pPr>
    <w:rPr>
      <w:rFonts w:ascii="Times New Roman" w:eastAsia="Times New Roman" w:hAnsi="Times New Roman" w:cs="Times New Roman"/>
      <w:color w:val="auto"/>
      <w:sz w:val="24"/>
      <w:szCs w:val="20"/>
      <w:lang w:eastAsia="ru-RU"/>
    </w:rPr>
  </w:style>
  <w:style w:type="character" w:customStyle="1" w:styleId="35">
    <w:name w:val="Основной текст с отступом 3 Знак"/>
    <w:basedOn w:val="a0"/>
    <w:link w:val="34"/>
    <w:uiPriority w:val="99"/>
    <w:locked/>
    <w:rsid w:val="00996245"/>
    <w:rPr>
      <w:rFonts w:ascii="Times New Roman" w:hAnsi="Times New Roman" w:cs="Times New Roman"/>
      <w:sz w:val="20"/>
      <w:szCs w:val="20"/>
      <w:lang w:eastAsia="ru-RU"/>
    </w:rPr>
  </w:style>
  <w:style w:type="paragraph" w:customStyle="1" w:styleId="ConsNormal">
    <w:name w:val="ConsNormal"/>
    <w:uiPriority w:val="99"/>
    <w:rsid w:val="00996245"/>
    <w:pPr>
      <w:widowControl w:val="0"/>
      <w:ind w:firstLine="720"/>
    </w:pPr>
    <w:rPr>
      <w:rFonts w:ascii="Arial" w:eastAsia="Times New Roman" w:hAnsi="Arial" w:cs="Times New Roman"/>
      <w:sz w:val="20"/>
      <w:szCs w:val="20"/>
    </w:rPr>
  </w:style>
  <w:style w:type="paragraph" w:customStyle="1" w:styleId="aff1">
    <w:name w:val="Текст в таблице"/>
    <w:basedOn w:val="a"/>
    <w:uiPriority w:val="99"/>
    <w:rsid w:val="00996245"/>
    <w:pPr>
      <w:spacing w:after="0" w:line="240" w:lineRule="auto"/>
      <w:jc w:val="both"/>
    </w:pPr>
    <w:rPr>
      <w:rFonts w:ascii="Times New Roman" w:eastAsia="Times New Roman" w:hAnsi="Times New Roman" w:cs="Times New Roman"/>
      <w:color w:val="auto"/>
      <w:sz w:val="24"/>
      <w:szCs w:val="20"/>
      <w:lang w:val="en-US" w:eastAsia="ru-RU"/>
    </w:rPr>
  </w:style>
  <w:style w:type="paragraph" w:customStyle="1" w:styleId="Heading">
    <w:name w:val="Heading"/>
    <w:uiPriority w:val="99"/>
    <w:rsid w:val="00996245"/>
    <w:pPr>
      <w:widowControl w:val="0"/>
      <w:autoSpaceDE w:val="0"/>
      <w:autoSpaceDN w:val="0"/>
      <w:adjustRightInd w:val="0"/>
    </w:pPr>
    <w:rPr>
      <w:rFonts w:ascii="Arial" w:eastAsia="Times New Roman" w:hAnsi="Arial" w:cs="Arial"/>
      <w:b/>
      <w:bCs/>
    </w:rPr>
  </w:style>
  <w:style w:type="paragraph" w:customStyle="1" w:styleId="Preformat">
    <w:name w:val="Preformat"/>
    <w:uiPriority w:val="99"/>
    <w:rsid w:val="00996245"/>
    <w:rPr>
      <w:rFonts w:ascii="Courier New" w:eastAsia="Times New Roman" w:hAnsi="Courier New" w:cs="Times New Roman"/>
      <w:sz w:val="20"/>
      <w:szCs w:val="20"/>
    </w:rPr>
  </w:style>
  <w:style w:type="paragraph" w:customStyle="1" w:styleId="211">
    <w:name w:val="Основной текст с отступом 21"/>
    <w:basedOn w:val="a"/>
    <w:uiPriority w:val="99"/>
    <w:rsid w:val="00996245"/>
    <w:pPr>
      <w:spacing w:after="0" w:line="240" w:lineRule="auto"/>
      <w:ind w:firstLine="720"/>
      <w:jc w:val="both"/>
    </w:pPr>
    <w:rPr>
      <w:rFonts w:ascii="Times New Roman" w:eastAsia="Times New Roman" w:hAnsi="Times New Roman" w:cs="Times New Roman"/>
      <w:color w:val="auto"/>
      <w:sz w:val="28"/>
      <w:szCs w:val="20"/>
      <w:lang w:eastAsia="ru-RU"/>
    </w:rPr>
  </w:style>
  <w:style w:type="paragraph" w:styleId="36">
    <w:name w:val="Body Text 3"/>
    <w:basedOn w:val="a"/>
    <w:link w:val="37"/>
    <w:uiPriority w:val="99"/>
    <w:rsid w:val="00996245"/>
    <w:pPr>
      <w:spacing w:after="0" w:line="288" w:lineRule="auto"/>
      <w:jc w:val="center"/>
    </w:pPr>
    <w:rPr>
      <w:rFonts w:ascii="Times New Roman" w:eastAsia="Times New Roman" w:hAnsi="Times New Roman" w:cs="Times New Roman"/>
      <w:b/>
      <w:bCs/>
      <w:color w:val="auto"/>
      <w:sz w:val="28"/>
      <w:szCs w:val="24"/>
      <w:lang w:eastAsia="ru-RU"/>
    </w:rPr>
  </w:style>
  <w:style w:type="character" w:customStyle="1" w:styleId="37">
    <w:name w:val="Основной текст 3 Знак"/>
    <w:basedOn w:val="a0"/>
    <w:link w:val="36"/>
    <w:uiPriority w:val="99"/>
    <w:locked/>
    <w:rsid w:val="00996245"/>
    <w:rPr>
      <w:rFonts w:ascii="Times New Roman" w:hAnsi="Times New Roman" w:cs="Times New Roman"/>
      <w:b/>
      <w:bCs/>
      <w:sz w:val="24"/>
      <w:szCs w:val="24"/>
      <w:lang w:eastAsia="ru-RU"/>
    </w:rPr>
  </w:style>
  <w:style w:type="paragraph" w:customStyle="1" w:styleId="Iauiue">
    <w:name w:val="Iau?iue"/>
    <w:uiPriority w:val="99"/>
    <w:rsid w:val="00996245"/>
    <w:pPr>
      <w:widowControl w:val="0"/>
    </w:pPr>
    <w:rPr>
      <w:rFonts w:ascii="Times New Roman" w:eastAsia="Times New Roman" w:hAnsi="Times New Roman" w:cs="Times New Roman"/>
      <w:sz w:val="20"/>
      <w:szCs w:val="20"/>
      <w:lang w:val="en-US"/>
    </w:rPr>
  </w:style>
  <w:style w:type="character" w:customStyle="1" w:styleId="aff2">
    <w:name w:val="Знак Знак"/>
    <w:uiPriority w:val="99"/>
    <w:rsid w:val="00996245"/>
    <w:rPr>
      <w:rFonts w:ascii="Arial" w:hAnsi="Arial"/>
      <w:b/>
      <w:sz w:val="24"/>
      <w:lang w:val="ru-RU" w:eastAsia="ru-RU"/>
    </w:rPr>
  </w:style>
  <w:style w:type="paragraph" w:customStyle="1" w:styleId="aff3">
    <w:name w:val="Îáû÷íûé"/>
    <w:uiPriority w:val="99"/>
    <w:rsid w:val="00996245"/>
    <w:rPr>
      <w:rFonts w:ascii="Times New Roman" w:eastAsia="Times New Roman" w:hAnsi="Times New Roman" w:cs="Times New Roman"/>
      <w:sz w:val="20"/>
      <w:szCs w:val="20"/>
      <w:lang w:val="en-US"/>
    </w:rPr>
  </w:style>
  <w:style w:type="paragraph" w:customStyle="1" w:styleId="ConsNonformat">
    <w:name w:val="ConsNonformat"/>
    <w:uiPriority w:val="99"/>
    <w:rsid w:val="00996245"/>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Title">
    <w:name w:val="ConsTitle"/>
    <w:uiPriority w:val="99"/>
    <w:rsid w:val="00996245"/>
    <w:pPr>
      <w:widowControl w:val="0"/>
      <w:autoSpaceDE w:val="0"/>
      <w:autoSpaceDN w:val="0"/>
      <w:adjustRightInd w:val="0"/>
      <w:ind w:right="19772"/>
    </w:pPr>
    <w:rPr>
      <w:rFonts w:ascii="Arial" w:eastAsia="Times New Roman" w:hAnsi="Arial" w:cs="Arial"/>
      <w:b/>
      <w:bCs/>
      <w:sz w:val="16"/>
      <w:szCs w:val="16"/>
    </w:rPr>
  </w:style>
  <w:style w:type="table" w:customStyle="1" w:styleId="28">
    <w:name w:val="Сетка таблицы2"/>
    <w:basedOn w:val="a1"/>
    <w:next w:val="af8"/>
    <w:rsid w:val="006E7C8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452238">
      <w:marLeft w:val="0"/>
      <w:marRight w:val="0"/>
      <w:marTop w:val="0"/>
      <w:marBottom w:val="0"/>
      <w:divBdr>
        <w:top w:val="none" w:sz="0" w:space="0" w:color="auto"/>
        <w:left w:val="none" w:sz="0" w:space="0" w:color="auto"/>
        <w:bottom w:val="none" w:sz="0" w:space="0" w:color="auto"/>
        <w:right w:val="none" w:sz="0" w:space="0" w:color="auto"/>
      </w:divBdr>
    </w:div>
    <w:div w:id="1531452239">
      <w:marLeft w:val="0"/>
      <w:marRight w:val="0"/>
      <w:marTop w:val="0"/>
      <w:marBottom w:val="0"/>
      <w:divBdr>
        <w:top w:val="none" w:sz="0" w:space="0" w:color="auto"/>
        <w:left w:val="none" w:sz="0" w:space="0" w:color="auto"/>
        <w:bottom w:val="none" w:sz="0" w:space="0" w:color="auto"/>
        <w:right w:val="none" w:sz="0" w:space="0" w:color="auto"/>
      </w:divBdr>
    </w:div>
    <w:div w:id="1531452240">
      <w:marLeft w:val="0"/>
      <w:marRight w:val="0"/>
      <w:marTop w:val="0"/>
      <w:marBottom w:val="0"/>
      <w:divBdr>
        <w:top w:val="none" w:sz="0" w:space="0" w:color="auto"/>
        <w:left w:val="none" w:sz="0" w:space="0" w:color="auto"/>
        <w:bottom w:val="none" w:sz="0" w:space="0" w:color="auto"/>
        <w:right w:val="none" w:sz="0" w:space="0" w:color="auto"/>
      </w:divBdr>
    </w:div>
    <w:div w:id="1531452241">
      <w:marLeft w:val="0"/>
      <w:marRight w:val="0"/>
      <w:marTop w:val="0"/>
      <w:marBottom w:val="0"/>
      <w:divBdr>
        <w:top w:val="none" w:sz="0" w:space="0" w:color="auto"/>
        <w:left w:val="none" w:sz="0" w:space="0" w:color="auto"/>
        <w:bottom w:val="none" w:sz="0" w:space="0" w:color="auto"/>
        <w:right w:val="none" w:sz="0" w:space="0" w:color="auto"/>
      </w:divBdr>
    </w:div>
    <w:div w:id="1531452242">
      <w:marLeft w:val="0"/>
      <w:marRight w:val="0"/>
      <w:marTop w:val="0"/>
      <w:marBottom w:val="0"/>
      <w:divBdr>
        <w:top w:val="none" w:sz="0" w:space="0" w:color="auto"/>
        <w:left w:val="none" w:sz="0" w:space="0" w:color="auto"/>
        <w:bottom w:val="none" w:sz="0" w:space="0" w:color="auto"/>
        <w:right w:val="none" w:sz="0" w:space="0" w:color="auto"/>
      </w:divBdr>
    </w:div>
    <w:div w:id="1531452243">
      <w:marLeft w:val="0"/>
      <w:marRight w:val="0"/>
      <w:marTop w:val="0"/>
      <w:marBottom w:val="0"/>
      <w:divBdr>
        <w:top w:val="none" w:sz="0" w:space="0" w:color="auto"/>
        <w:left w:val="none" w:sz="0" w:space="0" w:color="auto"/>
        <w:bottom w:val="none" w:sz="0" w:space="0" w:color="auto"/>
        <w:right w:val="none" w:sz="0" w:space="0" w:color="auto"/>
      </w:divBdr>
    </w:div>
    <w:div w:id="1531452244">
      <w:marLeft w:val="0"/>
      <w:marRight w:val="0"/>
      <w:marTop w:val="0"/>
      <w:marBottom w:val="0"/>
      <w:divBdr>
        <w:top w:val="none" w:sz="0" w:space="0" w:color="auto"/>
        <w:left w:val="none" w:sz="0" w:space="0" w:color="auto"/>
        <w:bottom w:val="none" w:sz="0" w:space="0" w:color="auto"/>
        <w:right w:val="none" w:sz="0" w:space="0" w:color="auto"/>
      </w:divBdr>
    </w:div>
    <w:div w:id="1531452245">
      <w:marLeft w:val="0"/>
      <w:marRight w:val="0"/>
      <w:marTop w:val="0"/>
      <w:marBottom w:val="0"/>
      <w:divBdr>
        <w:top w:val="none" w:sz="0" w:space="0" w:color="auto"/>
        <w:left w:val="none" w:sz="0" w:space="0" w:color="auto"/>
        <w:bottom w:val="none" w:sz="0" w:space="0" w:color="auto"/>
        <w:right w:val="none" w:sz="0" w:space="0" w:color="auto"/>
      </w:divBdr>
    </w:div>
    <w:div w:id="1531452246">
      <w:marLeft w:val="0"/>
      <w:marRight w:val="0"/>
      <w:marTop w:val="0"/>
      <w:marBottom w:val="0"/>
      <w:divBdr>
        <w:top w:val="none" w:sz="0" w:space="0" w:color="auto"/>
        <w:left w:val="none" w:sz="0" w:space="0" w:color="auto"/>
        <w:bottom w:val="none" w:sz="0" w:space="0" w:color="auto"/>
        <w:right w:val="none" w:sz="0" w:space="0" w:color="auto"/>
      </w:divBdr>
    </w:div>
    <w:div w:id="1531452247">
      <w:marLeft w:val="0"/>
      <w:marRight w:val="0"/>
      <w:marTop w:val="0"/>
      <w:marBottom w:val="0"/>
      <w:divBdr>
        <w:top w:val="none" w:sz="0" w:space="0" w:color="auto"/>
        <w:left w:val="none" w:sz="0" w:space="0" w:color="auto"/>
        <w:bottom w:val="none" w:sz="0" w:space="0" w:color="auto"/>
        <w:right w:val="none" w:sz="0" w:space="0" w:color="auto"/>
      </w:divBdr>
    </w:div>
    <w:div w:id="1531452248">
      <w:marLeft w:val="0"/>
      <w:marRight w:val="0"/>
      <w:marTop w:val="0"/>
      <w:marBottom w:val="0"/>
      <w:divBdr>
        <w:top w:val="none" w:sz="0" w:space="0" w:color="auto"/>
        <w:left w:val="none" w:sz="0" w:space="0" w:color="auto"/>
        <w:bottom w:val="none" w:sz="0" w:space="0" w:color="auto"/>
        <w:right w:val="none" w:sz="0" w:space="0" w:color="auto"/>
      </w:divBdr>
    </w:div>
    <w:div w:id="1531452249">
      <w:marLeft w:val="0"/>
      <w:marRight w:val="0"/>
      <w:marTop w:val="0"/>
      <w:marBottom w:val="0"/>
      <w:divBdr>
        <w:top w:val="none" w:sz="0" w:space="0" w:color="auto"/>
        <w:left w:val="none" w:sz="0" w:space="0" w:color="auto"/>
        <w:bottom w:val="none" w:sz="0" w:space="0" w:color="auto"/>
        <w:right w:val="none" w:sz="0" w:space="0" w:color="auto"/>
      </w:divBdr>
    </w:div>
    <w:div w:id="1531452250">
      <w:marLeft w:val="0"/>
      <w:marRight w:val="0"/>
      <w:marTop w:val="0"/>
      <w:marBottom w:val="0"/>
      <w:divBdr>
        <w:top w:val="none" w:sz="0" w:space="0" w:color="auto"/>
        <w:left w:val="none" w:sz="0" w:space="0" w:color="auto"/>
        <w:bottom w:val="none" w:sz="0" w:space="0" w:color="auto"/>
        <w:right w:val="none" w:sz="0" w:space="0" w:color="auto"/>
      </w:divBdr>
    </w:div>
    <w:div w:id="1531452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rad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72</Pages>
  <Words>27408</Words>
  <Characters>156228</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 way</dc:creator>
  <cp:lastModifiedBy>architec1</cp:lastModifiedBy>
  <cp:revision>4</cp:revision>
  <cp:lastPrinted>2017-12-13T19:19:00Z</cp:lastPrinted>
  <dcterms:created xsi:type="dcterms:W3CDTF">2018-10-30T09:10:00Z</dcterms:created>
  <dcterms:modified xsi:type="dcterms:W3CDTF">2018-10-30T09:12:00Z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