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4C4" w14:textId="77777777" w:rsidR="00792DD7" w:rsidRDefault="00792DD7" w:rsidP="00792DD7">
      <w:pPr>
        <w:jc w:val="center"/>
        <w:rPr>
          <w:sz w:val="48"/>
          <w:lang w:val="en-US"/>
        </w:rPr>
      </w:pPr>
      <w:bookmarkStart w:id="0" w:name="_Hlk181173408"/>
      <w:r>
        <w:rPr>
          <w:noProof/>
        </w:rPr>
        <w:drawing>
          <wp:inline distT="0" distB="0" distL="0" distR="0" wp14:anchorId="06653D2A" wp14:editId="74E819F2">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744B732E" w14:textId="77777777" w:rsidR="00792DD7" w:rsidRDefault="00792DD7" w:rsidP="00792DD7">
      <w:pPr>
        <w:jc w:val="center"/>
        <w:rPr>
          <w:rFonts w:ascii="Arial" w:hAnsi="Arial" w:cs="Arial"/>
          <w:b/>
          <w:sz w:val="24"/>
          <w:szCs w:val="24"/>
        </w:rPr>
      </w:pPr>
      <w:r>
        <w:rPr>
          <w:rFonts w:ascii="Arial" w:hAnsi="Arial" w:cs="Arial"/>
          <w:b/>
          <w:sz w:val="24"/>
          <w:szCs w:val="24"/>
        </w:rPr>
        <w:t>Администрация городского округа</w:t>
      </w:r>
    </w:p>
    <w:p w14:paraId="0D8E8ED8" w14:textId="43B6CBD7" w:rsidR="00792DD7" w:rsidRDefault="00792DD7" w:rsidP="00792DD7">
      <w:pPr>
        <w:jc w:val="center"/>
        <w:rPr>
          <w:rFonts w:ascii="Arial" w:hAnsi="Arial" w:cs="Arial"/>
          <w:b/>
          <w:sz w:val="24"/>
          <w:szCs w:val="24"/>
        </w:rPr>
      </w:pPr>
      <w:r>
        <w:rPr>
          <w:rFonts w:ascii="Arial" w:hAnsi="Arial" w:cs="Arial"/>
          <w:b/>
          <w:sz w:val="24"/>
          <w:szCs w:val="24"/>
        </w:rPr>
        <w:t xml:space="preserve">Архангельской области </w:t>
      </w:r>
      <w:r w:rsidR="008E11B0">
        <w:rPr>
          <w:rFonts w:ascii="Arial" w:hAnsi="Arial" w:cs="Arial"/>
          <w:b/>
          <w:sz w:val="24"/>
          <w:szCs w:val="24"/>
        </w:rPr>
        <w:t>«</w:t>
      </w:r>
      <w:r>
        <w:rPr>
          <w:rFonts w:ascii="Arial" w:hAnsi="Arial" w:cs="Arial"/>
          <w:b/>
          <w:sz w:val="24"/>
          <w:szCs w:val="24"/>
        </w:rPr>
        <w:t>Город Коряжма</w:t>
      </w:r>
      <w:r w:rsidR="008E11B0">
        <w:rPr>
          <w:rFonts w:ascii="Arial" w:hAnsi="Arial" w:cs="Arial"/>
          <w:b/>
          <w:sz w:val="24"/>
          <w:szCs w:val="24"/>
        </w:rPr>
        <w:t>»</w:t>
      </w:r>
    </w:p>
    <w:p w14:paraId="310AB3EF" w14:textId="77777777" w:rsidR="00792DD7" w:rsidRDefault="00792DD7" w:rsidP="00792DD7">
      <w:pPr>
        <w:jc w:val="center"/>
        <w:rPr>
          <w:rFonts w:ascii="Arial Narrow" w:hAnsi="Arial Narrow"/>
          <w:b/>
          <w:sz w:val="24"/>
          <w:szCs w:val="24"/>
        </w:rPr>
      </w:pPr>
      <w:r>
        <w:rPr>
          <w:rFonts w:ascii="Arial Narrow" w:hAnsi="Arial Narrow"/>
          <w:b/>
          <w:sz w:val="24"/>
          <w:szCs w:val="24"/>
        </w:rPr>
        <w:t>(Администрация города)</w:t>
      </w:r>
    </w:p>
    <w:p w14:paraId="02A5ABE6" w14:textId="77777777" w:rsidR="00792DD7" w:rsidRDefault="00792DD7" w:rsidP="00792DD7">
      <w:pPr>
        <w:jc w:val="center"/>
        <w:rPr>
          <w:rFonts w:ascii="Arial" w:hAnsi="Arial"/>
          <w:sz w:val="28"/>
          <w:szCs w:val="28"/>
        </w:rPr>
      </w:pPr>
      <w:r>
        <w:rPr>
          <w:rFonts w:ascii="Arial" w:hAnsi="Arial"/>
          <w:sz w:val="28"/>
          <w:szCs w:val="28"/>
        </w:rPr>
        <w:t>Финансовое управление</w:t>
      </w:r>
    </w:p>
    <w:p w14:paraId="28C04264" w14:textId="77777777" w:rsidR="00792DD7" w:rsidRDefault="00792DD7" w:rsidP="00792DD7">
      <w:pPr>
        <w:tabs>
          <w:tab w:val="left" w:pos="180"/>
          <w:tab w:val="center" w:pos="4933"/>
        </w:tabs>
        <w:jc w:val="center"/>
        <w:rPr>
          <w:rFonts w:ascii="Arial" w:hAnsi="Arial"/>
          <w:sz w:val="36"/>
        </w:rPr>
      </w:pPr>
      <w:r>
        <w:rPr>
          <w:rFonts w:ascii="Arial" w:hAnsi="Arial"/>
          <w:sz w:val="36"/>
        </w:rPr>
        <w:t>РАСПОРЯЖЕНИЕ</w:t>
      </w:r>
    </w:p>
    <w:p w14:paraId="72BFB3C5" w14:textId="77777777" w:rsidR="00792DD7" w:rsidRDefault="00792DD7" w:rsidP="00792DD7">
      <w:pPr>
        <w:jc w:val="center"/>
      </w:pPr>
    </w:p>
    <w:tbl>
      <w:tblPr>
        <w:tblW w:w="9578" w:type="dxa"/>
        <w:tblLayout w:type="fixed"/>
        <w:tblLook w:val="04A0" w:firstRow="1" w:lastRow="0" w:firstColumn="1" w:lastColumn="0" w:noHBand="0" w:noVBand="1"/>
      </w:tblPr>
      <w:tblGrid>
        <w:gridCol w:w="4820"/>
        <w:gridCol w:w="4758"/>
      </w:tblGrid>
      <w:tr w:rsidR="00792DD7" w:rsidRPr="00205706" w14:paraId="73677185" w14:textId="77777777" w:rsidTr="00CE394E">
        <w:trPr>
          <w:trHeight w:val="368"/>
        </w:trPr>
        <w:tc>
          <w:tcPr>
            <w:tcW w:w="9578" w:type="dxa"/>
            <w:gridSpan w:val="2"/>
            <w:vAlign w:val="center"/>
          </w:tcPr>
          <w:p w14:paraId="3F607B50" w14:textId="0391A61E" w:rsidR="00792DD7" w:rsidRPr="00205706" w:rsidRDefault="00792DD7" w:rsidP="002909AF">
            <w:pPr>
              <w:ind w:right="-57"/>
              <w:jc w:val="center"/>
              <w:rPr>
                <w:sz w:val="26"/>
                <w:szCs w:val="26"/>
              </w:rPr>
            </w:pPr>
            <w:r w:rsidRPr="00205706">
              <w:rPr>
                <w:sz w:val="26"/>
                <w:szCs w:val="26"/>
              </w:rPr>
              <w:t xml:space="preserve">от </w:t>
            </w:r>
            <w:r w:rsidR="00DB1237">
              <w:rPr>
                <w:sz w:val="26"/>
                <w:szCs w:val="26"/>
              </w:rPr>
              <w:t xml:space="preserve">   </w:t>
            </w:r>
            <w:r w:rsidR="00D104A0">
              <w:rPr>
                <w:sz w:val="26"/>
                <w:szCs w:val="26"/>
              </w:rPr>
              <w:t>28</w:t>
            </w:r>
            <w:r>
              <w:rPr>
                <w:sz w:val="26"/>
                <w:szCs w:val="26"/>
              </w:rPr>
              <w:t>.</w:t>
            </w:r>
            <w:r w:rsidR="00D104A0">
              <w:rPr>
                <w:sz w:val="26"/>
                <w:szCs w:val="26"/>
              </w:rPr>
              <w:t>11</w:t>
            </w:r>
            <w:r w:rsidRPr="00205706">
              <w:rPr>
                <w:sz w:val="26"/>
                <w:szCs w:val="26"/>
              </w:rPr>
              <w:t>.2024      № 02/</w:t>
            </w:r>
            <w:r w:rsidR="00DB1237">
              <w:rPr>
                <w:sz w:val="26"/>
                <w:szCs w:val="26"/>
              </w:rPr>
              <w:t xml:space="preserve"> </w:t>
            </w:r>
            <w:r w:rsidR="00D104A0">
              <w:rPr>
                <w:sz w:val="26"/>
                <w:szCs w:val="26"/>
              </w:rPr>
              <w:t>169 р</w:t>
            </w:r>
          </w:p>
        </w:tc>
      </w:tr>
      <w:tr w:rsidR="00792DD7" w:rsidRPr="00205706" w14:paraId="1F80B823" w14:textId="77777777" w:rsidTr="00CE394E">
        <w:trPr>
          <w:trHeight w:val="368"/>
        </w:trPr>
        <w:tc>
          <w:tcPr>
            <w:tcW w:w="9578" w:type="dxa"/>
            <w:gridSpan w:val="2"/>
            <w:vAlign w:val="center"/>
          </w:tcPr>
          <w:p w14:paraId="627AE3C4" w14:textId="77777777" w:rsidR="00792DD7" w:rsidRPr="00205706" w:rsidRDefault="00792DD7" w:rsidP="002909AF">
            <w:pPr>
              <w:ind w:right="-57"/>
              <w:jc w:val="center"/>
              <w:rPr>
                <w:sz w:val="26"/>
                <w:szCs w:val="26"/>
              </w:rPr>
            </w:pPr>
            <w:r w:rsidRPr="00205706">
              <w:rPr>
                <w:sz w:val="26"/>
                <w:szCs w:val="26"/>
              </w:rPr>
              <w:t>г. Коряжма</w:t>
            </w:r>
          </w:p>
        </w:tc>
      </w:tr>
      <w:tr w:rsidR="00792DD7" w:rsidRPr="00C6698B" w14:paraId="79F35087" w14:textId="77777777" w:rsidTr="00CE394E">
        <w:trPr>
          <w:trHeight w:val="368"/>
        </w:trPr>
        <w:tc>
          <w:tcPr>
            <w:tcW w:w="4820" w:type="dxa"/>
            <w:vAlign w:val="center"/>
          </w:tcPr>
          <w:p w14:paraId="2824D9B4" w14:textId="462AEE19" w:rsidR="00792DD7" w:rsidRPr="00CE394E" w:rsidRDefault="00792DD7" w:rsidP="00792DD7">
            <w:pPr>
              <w:jc w:val="both"/>
              <w:rPr>
                <w:bCs/>
                <w:sz w:val="26"/>
                <w:szCs w:val="26"/>
              </w:rPr>
            </w:pPr>
            <w:r w:rsidRPr="00CE394E">
              <w:rPr>
                <w:sz w:val="26"/>
                <w:szCs w:val="26"/>
              </w:rPr>
              <w:t xml:space="preserve">Об утверждении </w:t>
            </w:r>
            <w:r w:rsidR="00CE394E" w:rsidRPr="00CE394E">
              <w:rPr>
                <w:bCs/>
                <w:sz w:val="26"/>
                <w:szCs w:val="26"/>
              </w:rPr>
              <w:t xml:space="preserve">Порядка санкционирования расходов муниципальных бюджетных и автономных учреждений городского округа Архангельской области </w:t>
            </w:r>
            <w:r w:rsidR="008E11B0">
              <w:rPr>
                <w:bCs/>
                <w:sz w:val="26"/>
                <w:szCs w:val="26"/>
              </w:rPr>
              <w:t>«</w:t>
            </w:r>
            <w:r w:rsidR="00CE394E" w:rsidRPr="00CE394E">
              <w:rPr>
                <w:bCs/>
                <w:sz w:val="26"/>
                <w:szCs w:val="26"/>
              </w:rPr>
              <w:t>Город Коряжма</w:t>
            </w:r>
            <w:r w:rsidR="008E11B0">
              <w:rPr>
                <w:bCs/>
                <w:sz w:val="26"/>
                <w:szCs w:val="26"/>
              </w:rPr>
              <w:t>»</w:t>
            </w:r>
            <w:r w:rsidR="00CE394E" w:rsidRPr="00CE394E">
              <w:rPr>
                <w:bCs/>
                <w:sz w:val="26"/>
                <w:szCs w:val="26"/>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14:paraId="28C090B4" w14:textId="77777777" w:rsidR="00792DD7" w:rsidRPr="00C6698B" w:rsidRDefault="00792DD7" w:rsidP="002909AF">
            <w:pPr>
              <w:rPr>
                <w:sz w:val="27"/>
                <w:szCs w:val="27"/>
              </w:rPr>
            </w:pPr>
          </w:p>
        </w:tc>
        <w:tc>
          <w:tcPr>
            <w:tcW w:w="4758" w:type="dxa"/>
            <w:vAlign w:val="center"/>
          </w:tcPr>
          <w:p w14:paraId="7E7C19B6" w14:textId="77777777" w:rsidR="00792DD7" w:rsidRPr="00C6698B" w:rsidRDefault="00792DD7" w:rsidP="002909AF">
            <w:pPr>
              <w:jc w:val="center"/>
              <w:rPr>
                <w:sz w:val="27"/>
                <w:szCs w:val="27"/>
              </w:rPr>
            </w:pPr>
          </w:p>
        </w:tc>
      </w:tr>
    </w:tbl>
    <w:bookmarkEnd w:id="0"/>
    <w:p w14:paraId="5B748CDC" w14:textId="77CBAADF" w:rsidR="00CE394E" w:rsidRPr="00B172B8" w:rsidRDefault="00CE394E" w:rsidP="00CE394E">
      <w:pPr>
        <w:pStyle w:val="ConsPlusTitle"/>
        <w:widowControl/>
        <w:ind w:firstLine="709"/>
        <w:jc w:val="both"/>
        <w:outlineLvl w:val="0"/>
        <w:rPr>
          <w:rFonts w:ascii="Times New Roman" w:hAnsi="Times New Roman" w:cs="Times New Roman"/>
          <w:b w:val="0"/>
          <w:sz w:val="28"/>
          <w:szCs w:val="28"/>
        </w:rPr>
      </w:pPr>
      <w:r w:rsidRPr="0064131E">
        <w:rPr>
          <w:rFonts w:ascii="Times New Roman" w:hAnsi="Times New Roman" w:cs="Times New Roman"/>
          <w:b w:val="0"/>
          <w:sz w:val="28"/>
          <w:szCs w:val="28"/>
        </w:rPr>
        <w:t xml:space="preserve">В соответствии с абзацем вторым пункта 1 статьи 78.1 </w:t>
      </w:r>
      <w:r w:rsidRPr="00E7123F">
        <w:rPr>
          <w:rFonts w:ascii="Times New Roman" w:hAnsi="Times New Roman" w:cs="Times New Roman"/>
          <w:b w:val="0"/>
          <w:sz w:val="28"/>
          <w:szCs w:val="28"/>
        </w:rPr>
        <w:t>и статьей 78.2</w:t>
      </w:r>
      <w:r w:rsidRPr="0064131E">
        <w:rPr>
          <w:rFonts w:ascii="Times New Roman" w:hAnsi="Times New Roman" w:cs="Times New Roman"/>
          <w:b w:val="0"/>
          <w:sz w:val="28"/>
          <w:szCs w:val="28"/>
        </w:rPr>
        <w:t xml:space="preserve"> Бюджетного кодекса Российской Федерации</w:t>
      </w:r>
      <w:r>
        <w:t xml:space="preserve">, </w:t>
      </w:r>
      <w:r w:rsidRPr="004A6719">
        <w:rPr>
          <w:rFonts w:ascii="Times New Roman" w:hAnsi="Times New Roman" w:cs="Times New Roman"/>
          <w:b w:val="0"/>
          <w:sz w:val="28"/>
          <w:szCs w:val="28"/>
        </w:rPr>
        <w:t xml:space="preserve">с </w:t>
      </w:r>
      <w:r>
        <w:rPr>
          <w:rFonts w:ascii="Times New Roman" w:hAnsi="Times New Roman" w:cs="Times New Roman"/>
          <w:b w:val="0"/>
          <w:sz w:val="28"/>
          <w:szCs w:val="28"/>
        </w:rPr>
        <w:t xml:space="preserve">частями 3.7 и 3.10 статьи 2 </w:t>
      </w:r>
      <w:r w:rsidRPr="004A6719">
        <w:rPr>
          <w:rFonts w:ascii="Times New Roman" w:hAnsi="Times New Roman" w:cs="Times New Roman"/>
          <w:b w:val="0"/>
          <w:sz w:val="28"/>
          <w:szCs w:val="28"/>
        </w:rPr>
        <w:t xml:space="preserve">Федерального закона от 3 ноября 2006 г. N 174-ФЗ </w:t>
      </w:r>
      <w:r w:rsidR="008E11B0">
        <w:rPr>
          <w:rFonts w:ascii="Times New Roman" w:hAnsi="Times New Roman" w:cs="Times New Roman"/>
          <w:b w:val="0"/>
          <w:sz w:val="28"/>
          <w:szCs w:val="28"/>
        </w:rPr>
        <w:t>«</w:t>
      </w:r>
      <w:r w:rsidRPr="004A6719">
        <w:rPr>
          <w:rFonts w:ascii="Times New Roman" w:hAnsi="Times New Roman" w:cs="Times New Roman"/>
          <w:b w:val="0"/>
          <w:sz w:val="28"/>
          <w:szCs w:val="28"/>
        </w:rPr>
        <w:t>Об автономных учреждениях</w:t>
      </w:r>
      <w:r w:rsidR="008E11B0">
        <w:rPr>
          <w:rFonts w:ascii="Times New Roman" w:hAnsi="Times New Roman" w:cs="Times New Roman"/>
          <w:b w:val="0"/>
          <w:sz w:val="28"/>
          <w:szCs w:val="28"/>
        </w:rPr>
        <w:t>»</w:t>
      </w:r>
      <w:r>
        <w:t xml:space="preserve"> </w:t>
      </w:r>
      <w:r w:rsidRPr="0064131E">
        <w:rPr>
          <w:rFonts w:ascii="Times New Roman" w:hAnsi="Times New Roman" w:cs="Times New Roman"/>
          <w:b w:val="0"/>
          <w:sz w:val="28"/>
          <w:szCs w:val="28"/>
        </w:rPr>
        <w:t xml:space="preserve"> и частью 16 статьи 30 Федерального закона от 08.05.2010 № 83-ФЗ </w:t>
      </w:r>
      <w:r w:rsidR="008E11B0">
        <w:rPr>
          <w:rFonts w:ascii="Times New Roman" w:hAnsi="Times New Roman" w:cs="Times New Roman"/>
          <w:b w:val="0"/>
          <w:sz w:val="28"/>
          <w:szCs w:val="28"/>
        </w:rPr>
        <w:t>«</w:t>
      </w:r>
      <w:r w:rsidRPr="0064131E">
        <w:rPr>
          <w:rFonts w:ascii="Times New Roman" w:hAnsi="Times New Roman" w:cs="Times New Roman"/>
          <w:b w:val="0"/>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8E11B0">
        <w:rPr>
          <w:rFonts w:ascii="Times New Roman" w:hAnsi="Times New Roman" w:cs="Times New Roman"/>
          <w:b w:val="0"/>
          <w:sz w:val="28"/>
          <w:szCs w:val="28"/>
        </w:rPr>
        <w:t>»</w:t>
      </w:r>
      <w:r>
        <w:rPr>
          <w:rFonts w:ascii="Times New Roman" w:hAnsi="Times New Roman" w:cs="Times New Roman"/>
          <w:b w:val="0"/>
          <w:sz w:val="28"/>
          <w:szCs w:val="28"/>
        </w:rPr>
        <w:t>,</w:t>
      </w:r>
      <w:r w:rsidRPr="00B172B8">
        <w:rPr>
          <w:sz w:val="28"/>
          <w:szCs w:val="28"/>
        </w:rPr>
        <w:t xml:space="preserve"> </w:t>
      </w:r>
      <w:r w:rsidRPr="00B172B8">
        <w:rPr>
          <w:rFonts w:ascii="Times New Roman" w:hAnsi="Times New Roman" w:cs="Times New Roman"/>
          <w:b w:val="0"/>
          <w:sz w:val="28"/>
          <w:szCs w:val="28"/>
        </w:rPr>
        <w:t xml:space="preserve">Положением о финансовом управлении городского округа Архангельской области  </w:t>
      </w:r>
      <w:r w:rsidR="008E11B0">
        <w:rPr>
          <w:rFonts w:ascii="Times New Roman" w:hAnsi="Times New Roman" w:cs="Times New Roman"/>
          <w:b w:val="0"/>
          <w:sz w:val="28"/>
          <w:szCs w:val="28"/>
        </w:rPr>
        <w:t>«</w:t>
      </w:r>
      <w:r w:rsidRPr="00B172B8">
        <w:rPr>
          <w:rFonts w:ascii="Times New Roman" w:hAnsi="Times New Roman" w:cs="Times New Roman"/>
          <w:b w:val="0"/>
          <w:sz w:val="28"/>
          <w:szCs w:val="28"/>
        </w:rPr>
        <w:t>Город Коряжма</w:t>
      </w:r>
      <w:r w:rsidR="008E11B0">
        <w:rPr>
          <w:rFonts w:ascii="Times New Roman" w:hAnsi="Times New Roman" w:cs="Times New Roman"/>
          <w:b w:val="0"/>
          <w:sz w:val="28"/>
          <w:szCs w:val="28"/>
        </w:rPr>
        <w:t>»</w:t>
      </w:r>
      <w:r w:rsidRPr="00B172B8">
        <w:rPr>
          <w:rFonts w:ascii="Times New Roman" w:hAnsi="Times New Roman" w:cs="Times New Roman"/>
          <w:b w:val="0"/>
          <w:sz w:val="28"/>
          <w:szCs w:val="28"/>
        </w:rPr>
        <w:t>, утвержденным решением городской Думы от 28.05.2009 № 27</w:t>
      </w:r>
      <w:r>
        <w:rPr>
          <w:rFonts w:ascii="Times New Roman" w:hAnsi="Times New Roman" w:cs="Times New Roman"/>
          <w:b w:val="0"/>
          <w:sz w:val="28"/>
          <w:szCs w:val="28"/>
        </w:rPr>
        <w:t>:</w:t>
      </w:r>
    </w:p>
    <w:p w14:paraId="214CB8A1" w14:textId="1F6E894D" w:rsidR="00CE394E" w:rsidRPr="00691E75" w:rsidRDefault="00CE394E" w:rsidP="00F32C02">
      <w:pPr>
        <w:pStyle w:val="ConsPlusNormal"/>
        <w:numPr>
          <w:ilvl w:val="0"/>
          <w:numId w:val="1"/>
        </w:numPr>
        <w:tabs>
          <w:tab w:val="left" w:pos="993"/>
        </w:tabs>
        <w:ind w:left="0" w:right="-2" w:firstLine="709"/>
        <w:jc w:val="both"/>
        <w:outlineLvl w:val="0"/>
      </w:pPr>
      <w:r w:rsidRPr="00691E75">
        <w:rPr>
          <w:bCs/>
        </w:rPr>
        <w:t xml:space="preserve">Утвердить </w:t>
      </w:r>
      <w:bookmarkStart w:id="1" w:name="_Hlk178581553"/>
      <w:r w:rsidR="00691E75" w:rsidRPr="00691E75">
        <w:rPr>
          <w:bCs/>
        </w:rPr>
        <w:t xml:space="preserve">Порядок санкционирования расходов муниципальных бюджетных и </w:t>
      </w:r>
      <w:r w:rsidR="00691E75" w:rsidRPr="00691E75">
        <w:rPr>
          <w:bCs/>
          <w:color w:val="000000" w:themeColor="text1"/>
        </w:rPr>
        <w:t xml:space="preserve">автономных учреждений городского округа Архангельской области </w:t>
      </w:r>
      <w:r w:rsidR="008E11B0">
        <w:rPr>
          <w:bCs/>
          <w:color w:val="000000" w:themeColor="text1"/>
        </w:rPr>
        <w:t>«</w:t>
      </w:r>
      <w:r w:rsidR="00691E75" w:rsidRPr="00691E75">
        <w:rPr>
          <w:bCs/>
          <w:color w:val="000000" w:themeColor="text1"/>
        </w:rPr>
        <w:t>Город Коряжма</w:t>
      </w:r>
      <w:r w:rsidR="008E11B0">
        <w:rPr>
          <w:bCs/>
          <w:color w:val="000000" w:themeColor="text1"/>
        </w:rPr>
        <w:t>»</w:t>
      </w:r>
      <w:r w:rsidR="00691E75" w:rsidRPr="00691E75">
        <w:rPr>
          <w:bCs/>
          <w:color w:val="000000" w:themeColor="text1"/>
        </w:rPr>
        <w:t>,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r w:rsidRPr="00691E75">
        <w:t xml:space="preserve"> и статьей 78.2 Бюджетного кодекса Российской Федерации </w:t>
      </w:r>
      <w:bookmarkEnd w:id="1"/>
      <w:r w:rsidRPr="00691E75">
        <w:t>согласно приложению к настоящему распоряжению.</w:t>
      </w:r>
    </w:p>
    <w:p w14:paraId="1753C7C4" w14:textId="0F624A40" w:rsidR="00CE394E" w:rsidRPr="0064131E" w:rsidRDefault="00CE394E" w:rsidP="00F32C02">
      <w:pPr>
        <w:pStyle w:val="ConsPlusTitle"/>
        <w:widowControl/>
        <w:numPr>
          <w:ilvl w:val="0"/>
          <w:numId w:val="1"/>
        </w:numPr>
        <w:tabs>
          <w:tab w:val="left" w:pos="993"/>
        </w:tabs>
        <w:ind w:left="0" w:firstLine="709"/>
        <w:jc w:val="both"/>
        <w:outlineLvl w:val="0"/>
        <w:rPr>
          <w:rFonts w:ascii="Times New Roman" w:hAnsi="Times New Roman" w:cs="Times New Roman"/>
          <w:b w:val="0"/>
          <w:sz w:val="28"/>
          <w:szCs w:val="28"/>
        </w:rPr>
      </w:pPr>
      <w:r w:rsidRPr="0064131E">
        <w:rPr>
          <w:rFonts w:ascii="Times New Roman" w:hAnsi="Times New Roman" w:cs="Times New Roman"/>
          <w:b w:val="0"/>
          <w:sz w:val="28"/>
          <w:szCs w:val="28"/>
        </w:rPr>
        <w:t>Признать утратившим</w:t>
      </w:r>
      <w:r w:rsidR="00F32C02">
        <w:rPr>
          <w:rFonts w:ascii="Times New Roman" w:hAnsi="Times New Roman" w:cs="Times New Roman"/>
          <w:b w:val="0"/>
          <w:sz w:val="28"/>
          <w:szCs w:val="28"/>
        </w:rPr>
        <w:t>и</w:t>
      </w:r>
      <w:r w:rsidRPr="0064131E">
        <w:rPr>
          <w:rFonts w:ascii="Times New Roman" w:hAnsi="Times New Roman" w:cs="Times New Roman"/>
          <w:b w:val="0"/>
          <w:sz w:val="28"/>
          <w:szCs w:val="28"/>
        </w:rPr>
        <w:t xml:space="preserve"> силу:</w:t>
      </w:r>
    </w:p>
    <w:p w14:paraId="0423646D" w14:textId="1E4EDC72" w:rsidR="00CE394E" w:rsidRPr="00691E75" w:rsidRDefault="00CE394E" w:rsidP="00F32C02">
      <w:pPr>
        <w:pStyle w:val="ConsPlusTitle"/>
        <w:widowControl/>
        <w:tabs>
          <w:tab w:val="left" w:pos="709"/>
          <w:tab w:val="left" w:pos="993"/>
        </w:tabs>
        <w:ind w:firstLine="709"/>
        <w:jc w:val="both"/>
        <w:outlineLvl w:val="0"/>
        <w:rPr>
          <w:rFonts w:ascii="Times New Roman" w:hAnsi="Times New Roman" w:cs="Times New Roman"/>
          <w:b w:val="0"/>
          <w:sz w:val="28"/>
          <w:szCs w:val="28"/>
        </w:rPr>
      </w:pPr>
      <w:r w:rsidRPr="0064131E">
        <w:rPr>
          <w:rFonts w:ascii="Times New Roman" w:hAnsi="Times New Roman" w:cs="Times New Roman"/>
          <w:b w:val="0"/>
          <w:sz w:val="28"/>
          <w:szCs w:val="28"/>
        </w:rPr>
        <w:t xml:space="preserve">распоряжение финансового управления администрации города от </w:t>
      </w:r>
      <w:r w:rsidR="00691E75">
        <w:rPr>
          <w:rFonts w:ascii="Times New Roman" w:hAnsi="Times New Roman" w:cs="Times New Roman"/>
          <w:b w:val="0"/>
          <w:sz w:val="28"/>
          <w:szCs w:val="28"/>
        </w:rPr>
        <w:t>30</w:t>
      </w:r>
      <w:r w:rsidRPr="0064131E">
        <w:rPr>
          <w:rFonts w:ascii="Times New Roman" w:hAnsi="Times New Roman" w:cs="Times New Roman"/>
          <w:b w:val="0"/>
          <w:sz w:val="28"/>
          <w:szCs w:val="28"/>
        </w:rPr>
        <w:t>.</w:t>
      </w:r>
      <w:r w:rsidR="00691E75">
        <w:rPr>
          <w:rFonts w:ascii="Times New Roman" w:hAnsi="Times New Roman" w:cs="Times New Roman"/>
          <w:b w:val="0"/>
          <w:sz w:val="28"/>
          <w:szCs w:val="28"/>
        </w:rPr>
        <w:t>11</w:t>
      </w:r>
      <w:r w:rsidRPr="0064131E">
        <w:rPr>
          <w:rFonts w:ascii="Times New Roman" w:hAnsi="Times New Roman" w:cs="Times New Roman"/>
          <w:b w:val="0"/>
          <w:sz w:val="28"/>
          <w:szCs w:val="28"/>
        </w:rPr>
        <w:t>.20</w:t>
      </w:r>
      <w:r w:rsidR="00691E75">
        <w:rPr>
          <w:rFonts w:ascii="Times New Roman" w:hAnsi="Times New Roman" w:cs="Times New Roman"/>
          <w:b w:val="0"/>
          <w:sz w:val="28"/>
          <w:szCs w:val="28"/>
        </w:rPr>
        <w:t>21</w:t>
      </w:r>
      <w:r w:rsidRPr="0064131E">
        <w:rPr>
          <w:rFonts w:ascii="Times New Roman" w:hAnsi="Times New Roman" w:cs="Times New Roman"/>
          <w:b w:val="0"/>
          <w:sz w:val="28"/>
          <w:szCs w:val="28"/>
        </w:rPr>
        <w:t xml:space="preserve"> № 0</w:t>
      </w:r>
      <w:r w:rsidR="00691E75">
        <w:rPr>
          <w:rFonts w:ascii="Times New Roman" w:hAnsi="Times New Roman" w:cs="Times New Roman"/>
          <w:b w:val="0"/>
          <w:sz w:val="28"/>
          <w:szCs w:val="28"/>
        </w:rPr>
        <w:t>2</w:t>
      </w:r>
      <w:r w:rsidRPr="0064131E">
        <w:rPr>
          <w:rFonts w:ascii="Times New Roman" w:hAnsi="Times New Roman" w:cs="Times New Roman"/>
          <w:b w:val="0"/>
          <w:sz w:val="28"/>
          <w:szCs w:val="28"/>
        </w:rPr>
        <w:t>/</w:t>
      </w:r>
      <w:r w:rsidR="00691E75">
        <w:rPr>
          <w:rFonts w:ascii="Times New Roman" w:hAnsi="Times New Roman" w:cs="Times New Roman"/>
          <w:b w:val="0"/>
          <w:sz w:val="28"/>
          <w:szCs w:val="28"/>
        </w:rPr>
        <w:t>129</w:t>
      </w:r>
      <w:r w:rsidRPr="0064131E">
        <w:rPr>
          <w:rFonts w:ascii="Times New Roman" w:hAnsi="Times New Roman" w:cs="Times New Roman"/>
          <w:b w:val="0"/>
          <w:sz w:val="28"/>
          <w:szCs w:val="28"/>
        </w:rPr>
        <w:t xml:space="preserve">р </w:t>
      </w:r>
      <w:r w:rsidR="008E11B0">
        <w:rPr>
          <w:rFonts w:ascii="Times New Roman" w:hAnsi="Times New Roman" w:cs="Times New Roman"/>
          <w:b w:val="0"/>
          <w:sz w:val="28"/>
          <w:szCs w:val="28"/>
        </w:rPr>
        <w:t>«</w:t>
      </w:r>
      <w:r w:rsidR="00691E75" w:rsidRPr="00691E75">
        <w:rPr>
          <w:rFonts w:ascii="Times New Roman" w:hAnsi="Times New Roman" w:cs="Times New Roman"/>
          <w:b w:val="0"/>
          <w:sz w:val="28"/>
          <w:szCs w:val="28"/>
        </w:rPr>
        <w:t xml:space="preserve">Об утверждении Порядка санкционирования расходов муниципальных бюджетных и автономных учреждений городского округа Архангельской области </w:t>
      </w:r>
      <w:r w:rsidR="008E11B0">
        <w:rPr>
          <w:rFonts w:ascii="Times New Roman" w:hAnsi="Times New Roman" w:cs="Times New Roman"/>
          <w:b w:val="0"/>
          <w:sz w:val="28"/>
          <w:szCs w:val="28"/>
        </w:rPr>
        <w:t>«</w:t>
      </w:r>
      <w:r w:rsidR="00691E75" w:rsidRPr="00691E75">
        <w:rPr>
          <w:rFonts w:ascii="Times New Roman" w:hAnsi="Times New Roman" w:cs="Times New Roman"/>
          <w:b w:val="0"/>
          <w:sz w:val="28"/>
          <w:szCs w:val="28"/>
        </w:rPr>
        <w:t>Город Коряжма</w:t>
      </w:r>
      <w:r w:rsidR="008E11B0">
        <w:rPr>
          <w:rFonts w:ascii="Times New Roman" w:hAnsi="Times New Roman" w:cs="Times New Roman"/>
          <w:b w:val="0"/>
          <w:sz w:val="28"/>
          <w:szCs w:val="28"/>
        </w:rPr>
        <w:t>»</w:t>
      </w:r>
      <w:r w:rsidR="00691E75" w:rsidRPr="00691E75">
        <w:rPr>
          <w:rFonts w:ascii="Times New Roman" w:hAnsi="Times New Roman" w:cs="Times New Roman"/>
          <w:b w:val="0"/>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008E11B0">
        <w:rPr>
          <w:rFonts w:ascii="Times New Roman" w:hAnsi="Times New Roman" w:cs="Times New Roman"/>
          <w:b w:val="0"/>
          <w:sz w:val="28"/>
          <w:szCs w:val="28"/>
        </w:rPr>
        <w:t>»</w:t>
      </w:r>
      <w:r w:rsidRPr="00691E75">
        <w:rPr>
          <w:rFonts w:ascii="Times New Roman" w:hAnsi="Times New Roman" w:cs="Times New Roman"/>
          <w:b w:val="0"/>
          <w:sz w:val="28"/>
          <w:szCs w:val="28"/>
        </w:rPr>
        <w:t>;</w:t>
      </w:r>
    </w:p>
    <w:p w14:paraId="28317AE9" w14:textId="34A858CE" w:rsidR="00722044" w:rsidRPr="00F32C02" w:rsidRDefault="00CE394E" w:rsidP="00F32C02">
      <w:pPr>
        <w:pStyle w:val="ConsPlusTitle"/>
        <w:widowControl/>
        <w:tabs>
          <w:tab w:val="left" w:pos="993"/>
        </w:tabs>
        <w:ind w:right="-106" w:firstLine="709"/>
        <w:jc w:val="both"/>
        <w:outlineLvl w:val="0"/>
        <w:rPr>
          <w:rFonts w:ascii="Times New Roman" w:hAnsi="Times New Roman" w:cs="Times New Roman"/>
          <w:b w:val="0"/>
          <w:sz w:val="28"/>
          <w:szCs w:val="28"/>
        </w:rPr>
      </w:pPr>
      <w:r w:rsidRPr="005121F7">
        <w:rPr>
          <w:rFonts w:ascii="Times New Roman" w:hAnsi="Times New Roman" w:cs="Times New Roman"/>
          <w:b w:val="0"/>
          <w:sz w:val="28"/>
          <w:szCs w:val="28"/>
        </w:rPr>
        <w:lastRenderedPageBreak/>
        <w:t xml:space="preserve">распоряжение финансового управления администрации города от </w:t>
      </w:r>
      <w:r w:rsidR="00722044">
        <w:rPr>
          <w:rFonts w:ascii="Times New Roman" w:hAnsi="Times New Roman" w:cs="Times New Roman"/>
          <w:b w:val="0"/>
          <w:sz w:val="28"/>
          <w:szCs w:val="28"/>
        </w:rPr>
        <w:t>30</w:t>
      </w:r>
      <w:r w:rsidRPr="005121F7">
        <w:rPr>
          <w:rFonts w:ascii="Times New Roman" w:hAnsi="Times New Roman" w:cs="Times New Roman"/>
          <w:b w:val="0"/>
          <w:sz w:val="28"/>
          <w:szCs w:val="28"/>
        </w:rPr>
        <w:t>.0</w:t>
      </w:r>
      <w:r>
        <w:rPr>
          <w:rFonts w:ascii="Times New Roman" w:hAnsi="Times New Roman" w:cs="Times New Roman"/>
          <w:b w:val="0"/>
          <w:sz w:val="28"/>
          <w:szCs w:val="28"/>
        </w:rPr>
        <w:t>1</w:t>
      </w:r>
      <w:r w:rsidRPr="005121F7">
        <w:rPr>
          <w:rFonts w:ascii="Times New Roman" w:hAnsi="Times New Roman" w:cs="Times New Roman"/>
          <w:b w:val="0"/>
          <w:sz w:val="28"/>
          <w:szCs w:val="28"/>
        </w:rPr>
        <w:t>.20</w:t>
      </w:r>
      <w:r w:rsidR="00722044">
        <w:rPr>
          <w:rFonts w:ascii="Times New Roman" w:hAnsi="Times New Roman" w:cs="Times New Roman"/>
          <w:b w:val="0"/>
          <w:sz w:val="28"/>
          <w:szCs w:val="28"/>
        </w:rPr>
        <w:t>24</w:t>
      </w:r>
      <w:r w:rsidRPr="005121F7">
        <w:rPr>
          <w:rFonts w:ascii="Times New Roman" w:hAnsi="Times New Roman" w:cs="Times New Roman"/>
          <w:b w:val="0"/>
          <w:sz w:val="28"/>
          <w:szCs w:val="28"/>
        </w:rPr>
        <w:t xml:space="preserve"> № </w:t>
      </w:r>
      <w:r w:rsidR="00F32C02">
        <w:rPr>
          <w:rFonts w:ascii="Times New Roman" w:hAnsi="Times New Roman" w:cs="Times New Roman"/>
          <w:b w:val="0"/>
          <w:sz w:val="28"/>
          <w:szCs w:val="28"/>
        </w:rPr>
        <w:t>02/</w:t>
      </w:r>
      <w:r w:rsidR="00F32C02" w:rsidRPr="00F32C02">
        <w:rPr>
          <w:rFonts w:ascii="Times New Roman" w:hAnsi="Times New Roman" w:cs="Times New Roman"/>
          <w:b w:val="0"/>
          <w:sz w:val="28"/>
          <w:szCs w:val="28"/>
        </w:rPr>
        <w:t xml:space="preserve">18р </w:t>
      </w:r>
      <w:r w:rsidR="008E11B0">
        <w:rPr>
          <w:rFonts w:ascii="Times New Roman" w:hAnsi="Times New Roman" w:cs="Times New Roman"/>
          <w:b w:val="0"/>
          <w:sz w:val="28"/>
          <w:szCs w:val="28"/>
        </w:rPr>
        <w:t>«</w:t>
      </w:r>
      <w:bookmarkStart w:id="2" w:name="_Hlk157608854"/>
      <w:r w:rsidR="00722044" w:rsidRPr="00F32C02">
        <w:rPr>
          <w:rFonts w:ascii="Times New Roman" w:hAnsi="Times New Roman" w:cs="Times New Roman"/>
          <w:b w:val="0"/>
          <w:sz w:val="28"/>
          <w:szCs w:val="28"/>
        </w:rPr>
        <w:t>О внесении изменений в Порядок санкционирования  расходов</w:t>
      </w:r>
      <w:r w:rsidR="00F32C02">
        <w:rPr>
          <w:rFonts w:ascii="Times New Roman" w:hAnsi="Times New Roman" w:cs="Times New Roman"/>
          <w:b w:val="0"/>
          <w:sz w:val="28"/>
          <w:szCs w:val="28"/>
        </w:rPr>
        <w:t xml:space="preserve"> </w:t>
      </w:r>
      <w:r w:rsidR="00722044" w:rsidRPr="00F32C02">
        <w:rPr>
          <w:rFonts w:ascii="Times New Roman" w:hAnsi="Times New Roman" w:cs="Times New Roman"/>
          <w:b w:val="0"/>
          <w:sz w:val="28"/>
          <w:szCs w:val="28"/>
        </w:rPr>
        <w:t xml:space="preserve">муниципальных бюджетных и автономных учреждений городского округа Архангельской области </w:t>
      </w:r>
      <w:r w:rsidR="008E11B0">
        <w:rPr>
          <w:rFonts w:ascii="Times New Roman" w:hAnsi="Times New Roman" w:cs="Times New Roman"/>
          <w:b w:val="0"/>
          <w:sz w:val="28"/>
          <w:szCs w:val="28"/>
        </w:rPr>
        <w:t>«</w:t>
      </w:r>
      <w:r w:rsidR="00722044" w:rsidRPr="00F32C02">
        <w:rPr>
          <w:rFonts w:ascii="Times New Roman" w:hAnsi="Times New Roman" w:cs="Times New Roman"/>
          <w:b w:val="0"/>
          <w:sz w:val="28"/>
          <w:szCs w:val="28"/>
        </w:rPr>
        <w:t>Город Коряжма</w:t>
      </w:r>
      <w:r w:rsidR="008E11B0">
        <w:rPr>
          <w:rFonts w:ascii="Times New Roman" w:hAnsi="Times New Roman" w:cs="Times New Roman"/>
          <w:b w:val="0"/>
          <w:sz w:val="28"/>
          <w:szCs w:val="28"/>
        </w:rPr>
        <w:t>»</w:t>
      </w:r>
      <w:r w:rsidR="00722044" w:rsidRPr="00F32C02">
        <w:rPr>
          <w:rFonts w:ascii="Times New Roman" w:hAnsi="Times New Roman" w:cs="Times New Roman"/>
          <w:b w:val="0"/>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008E11B0">
        <w:rPr>
          <w:rFonts w:ascii="Times New Roman" w:hAnsi="Times New Roman" w:cs="Times New Roman"/>
          <w:b w:val="0"/>
          <w:sz w:val="28"/>
          <w:szCs w:val="28"/>
        </w:rPr>
        <w:t>»</w:t>
      </w:r>
      <w:r w:rsidR="00F32C02" w:rsidRPr="00F32C02">
        <w:rPr>
          <w:rFonts w:ascii="Times New Roman" w:hAnsi="Times New Roman" w:cs="Times New Roman"/>
          <w:b w:val="0"/>
          <w:sz w:val="28"/>
          <w:szCs w:val="28"/>
        </w:rPr>
        <w:t>;</w:t>
      </w:r>
    </w:p>
    <w:bookmarkEnd w:id="2"/>
    <w:p w14:paraId="63ADC95D" w14:textId="6F806EA7" w:rsidR="00F32C02" w:rsidRPr="00F32C02" w:rsidRDefault="00CE394E" w:rsidP="00F32C02">
      <w:pPr>
        <w:pStyle w:val="ConsPlusTitle"/>
        <w:widowControl/>
        <w:tabs>
          <w:tab w:val="left" w:pos="993"/>
        </w:tabs>
        <w:ind w:right="-106" w:firstLine="709"/>
        <w:jc w:val="both"/>
        <w:outlineLvl w:val="0"/>
        <w:rPr>
          <w:rFonts w:ascii="Times New Roman" w:hAnsi="Times New Roman" w:cs="Times New Roman"/>
          <w:b w:val="0"/>
          <w:sz w:val="28"/>
          <w:szCs w:val="28"/>
        </w:rPr>
      </w:pPr>
      <w:r w:rsidRPr="00F32C02">
        <w:rPr>
          <w:rFonts w:ascii="Times New Roman" w:hAnsi="Times New Roman" w:cs="Times New Roman"/>
          <w:b w:val="0"/>
          <w:bCs w:val="0"/>
          <w:sz w:val="28"/>
          <w:szCs w:val="28"/>
        </w:rPr>
        <w:t xml:space="preserve">распоряжение финансового управления администрации города от </w:t>
      </w:r>
      <w:r w:rsidR="00F32C02" w:rsidRPr="00F32C02">
        <w:rPr>
          <w:rFonts w:ascii="Times New Roman" w:hAnsi="Times New Roman" w:cs="Times New Roman"/>
          <w:b w:val="0"/>
          <w:bCs w:val="0"/>
          <w:sz w:val="28"/>
          <w:szCs w:val="28"/>
        </w:rPr>
        <w:t>08.11.2022</w:t>
      </w:r>
      <w:r w:rsidRPr="00F32C02">
        <w:rPr>
          <w:rFonts w:ascii="Times New Roman" w:hAnsi="Times New Roman" w:cs="Times New Roman"/>
          <w:b w:val="0"/>
          <w:bCs w:val="0"/>
          <w:sz w:val="28"/>
          <w:szCs w:val="28"/>
        </w:rPr>
        <w:t xml:space="preserve"> № </w:t>
      </w:r>
      <w:r w:rsidR="00F32C02" w:rsidRPr="00F32C02">
        <w:rPr>
          <w:rFonts w:ascii="Times New Roman" w:hAnsi="Times New Roman" w:cs="Times New Roman"/>
          <w:b w:val="0"/>
          <w:bCs w:val="0"/>
          <w:sz w:val="28"/>
          <w:szCs w:val="28"/>
        </w:rPr>
        <w:t>02</w:t>
      </w:r>
      <w:r w:rsidRPr="00F32C02">
        <w:rPr>
          <w:rFonts w:ascii="Times New Roman" w:hAnsi="Times New Roman" w:cs="Times New Roman"/>
          <w:b w:val="0"/>
          <w:bCs w:val="0"/>
          <w:sz w:val="28"/>
          <w:szCs w:val="28"/>
        </w:rPr>
        <w:t>/</w:t>
      </w:r>
      <w:r w:rsidR="00F32C02" w:rsidRPr="00F32C02">
        <w:rPr>
          <w:rFonts w:ascii="Times New Roman" w:hAnsi="Times New Roman" w:cs="Times New Roman"/>
          <w:b w:val="0"/>
          <w:bCs w:val="0"/>
          <w:sz w:val="28"/>
          <w:szCs w:val="28"/>
        </w:rPr>
        <w:t>142</w:t>
      </w:r>
      <w:r w:rsidRPr="00F32C02">
        <w:rPr>
          <w:rFonts w:ascii="Times New Roman" w:hAnsi="Times New Roman" w:cs="Times New Roman"/>
          <w:b w:val="0"/>
          <w:bCs w:val="0"/>
          <w:sz w:val="28"/>
          <w:szCs w:val="28"/>
        </w:rPr>
        <w:t xml:space="preserve">р </w:t>
      </w:r>
      <w:r w:rsidR="008E11B0">
        <w:rPr>
          <w:rFonts w:ascii="Times New Roman" w:hAnsi="Times New Roman" w:cs="Times New Roman"/>
          <w:b w:val="0"/>
          <w:bCs w:val="0"/>
          <w:sz w:val="28"/>
          <w:szCs w:val="28"/>
        </w:rPr>
        <w:t>«</w:t>
      </w:r>
      <w:r w:rsidR="00F32C02" w:rsidRPr="00F32C02">
        <w:rPr>
          <w:rFonts w:ascii="Times New Roman" w:hAnsi="Times New Roman" w:cs="Times New Roman"/>
          <w:b w:val="0"/>
          <w:bCs w:val="0"/>
          <w:sz w:val="28"/>
          <w:szCs w:val="28"/>
        </w:rPr>
        <w:t>О внесении изменений в Порядок санкционирования расходов муниципальных бюджетных</w:t>
      </w:r>
      <w:r w:rsidR="00F32C02" w:rsidRPr="00F32C02">
        <w:rPr>
          <w:rFonts w:ascii="Times New Roman" w:hAnsi="Times New Roman" w:cs="Times New Roman"/>
          <w:b w:val="0"/>
          <w:sz w:val="28"/>
          <w:szCs w:val="28"/>
        </w:rPr>
        <w:t xml:space="preserve"> и автономных учреждений городского округа Архангельской области </w:t>
      </w:r>
      <w:r w:rsidR="008E11B0">
        <w:rPr>
          <w:rFonts w:ascii="Times New Roman" w:hAnsi="Times New Roman" w:cs="Times New Roman"/>
          <w:b w:val="0"/>
          <w:sz w:val="28"/>
          <w:szCs w:val="28"/>
        </w:rPr>
        <w:t>«</w:t>
      </w:r>
      <w:r w:rsidR="00F32C02" w:rsidRPr="00F32C02">
        <w:rPr>
          <w:rFonts w:ascii="Times New Roman" w:hAnsi="Times New Roman" w:cs="Times New Roman"/>
          <w:b w:val="0"/>
          <w:sz w:val="28"/>
          <w:szCs w:val="28"/>
        </w:rPr>
        <w:t>Город Коряжма</w:t>
      </w:r>
      <w:r w:rsidR="008E11B0">
        <w:rPr>
          <w:rFonts w:ascii="Times New Roman" w:hAnsi="Times New Roman" w:cs="Times New Roman"/>
          <w:b w:val="0"/>
          <w:sz w:val="28"/>
          <w:szCs w:val="28"/>
        </w:rPr>
        <w:t>»</w:t>
      </w:r>
      <w:r w:rsidR="00F32C02" w:rsidRPr="00F32C02">
        <w:rPr>
          <w:rFonts w:ascii="Times New Roman" w:hAnsi="Times New Roman" w:cs="Times New Roman"/>
          <w:b w:val="0"/>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14:paraId="137D2888" w14:textId="758F65B5" w:rsidR="00CE394E" w:rsidRPr="005121F7" w:rsidRDefault="00CE394E" w:rsidP="00F32C02">
      <w:pPr>
        <w:pStyle w:val="ConsPlusTitle"/>
        <w:widowControl/>
        <w:numPr>
          <w:ilvl w:val="0"/>
          <w:numId w:val="1"/>
        </w:numPr>
        <w:tabs>
          <w:tab w:val="left" w:pos="709"/>
          <w:tab w:val="left" w:pos="993"/>
          <w:tab w:val="left" w:pos="1080"/>
        </w:tabs>
        <w:ind w:left="0" w:firstLine="709"/>
        <w:jc w:val="both"/>
        <w:outlineLvl w:val="0"/>
        <w:rPr>
          <w:rFonts w:ascii="Times New Roman" w:hAnsi="Times New Roman" w:cs="Times New Roman"/>
          <w:b w:val="0"/>
          <w:sz w:val="28"/>
          <w:szCs w:val="28"/>
        </w:rPr>
      </w:pPr>
      <w:r w:rsidRPr="005121F7">
        <w:rPr>
          <w:rFonts w:ascii="Times New Roman" w:hAnsi="Times New Roman" w:cs="Times New Roman"/>
          <w:b w:val="0"/>
          <w:sz w:val="28"/>
          <w:szCs w:val="28"/>
        </w:rPr>
        <w:t xml:space="preserve">Настоящее распоряжение вступает в силу с 1 </w:t>
      </w:r>
      <w:r>
        <w:rPr>
          <w:rFonts w:ascii="Times New Roman" w:hAnsi="Times New Roman" w:cs="Times New Roman"/>
          <w:b w:val="0"/>
          <w:sz w:val="28"/>
          <w:szCs w:val="28"/>
        </w:rPr>
        <w:t>января</w:t>
      </w:r>
      <w:r w:rsidRPr="005121F7">
        <w:rPr>
          <w:rFonts w:ascii="Times New Roman" w:hAnsi="Times New Roman" w:cs="Times New Roman"/>
          <w:b w:val="0"/>
          <w:sz w:val="28"/>
          <w:szCs w:val="28"/>
        </w:rPr>
        <w:t xml:space="preserve"> 20</w:t>
      </w:r>
      <w:r>
        <w:rPr>
          <w:rFonts w:ascii="Times New Roman" w:hAnsi="Times New Roman" w:cs="Times New Roman"/>
          <w:b w:val="0"/>
          <w:sz w:val="28"/>
          <w:szCs w:val="28"/>
        </w:rPr>
        <w:t>2</w:t>
      </w:r>
      <w:r w:rsidR="00F32C02">
        <w:rPr>
          <w:rFonts w:ascii="Times New Roman" w:hAnsi="Times New Roman" w:cs="Times New Roman"/>
          <w:b w:val="0"/>
          <w:sz w:val="28"/>
          <w:szCs w:val="28"/>
        </w:rPr>
        <w:t>5</w:t>
      </w:r>
      <w:r w:rsidRPr="005121F7">
        <w:rPr>
          <w:rFonts w:ascii="Times New Roman" w:hAnsi="Times New Roman" w:cs="Times New Roman"/>
          <w:b w:val="0"/>
          <w:sz w:val="28"/>
          <w:szCs w:val="28"/>
        </w:rPr>
        <w:t xml:space="preserve"> года.</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444869E5" w14:textId="31CF68A1" w:rsidR="00D639FA" w:rsidRDefault="00F458D7">
      <w:pPr>
        <w:adjustRightInd w:val="0"/>
        <w:ind w:left="5387"/>
        <w:jc w:val="right"/>
        <w:rPr>
          <w:sz w:val="24"/>
          <w:szCs w:val="24"/>
        </w:rPr>
      </w:pPr>
      <w:r>
        <w:rPr>
          <w:sz w:val="24"/>
          <w:szCs w:val="24"/>
        </w:rPr>
        <w:lastRenderedPageBreak/>
        <w:t xml:space="preserve">Приложение </w:t>
      </w:r>
    </w:p>
    <w:p w14:paraId="29133C53" w14:textId="255E11FE"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от </w:t>
      </w:r>
      <w:r w:rsidR="00941B25" w:rsidRPr="00B73D74">
        <w:rPr>
          <w:sz w:val="24"/>
          <w:szCs w:val="24"/>
        </w:rPr>
        <w:t xml:space="preserve"> </w:t>
      </w:r>
      <w:proofErr w:type="gramStart"/>
      <w:r w:rsidR="00941B25" w:rsidRPr="00B73D74">
        <w:rPr>
          <w:sz w:val="24"/>
          <w:szCs w:val="24"/>
        </w:rPr>
        <w:t xml:space="preserve">  .</w:t>
      </w:r>
      <w:proofErr w:type="gramEnd"/>
      <w:r w:rsidR="00941B25" w:rsidRPr="00B73D74">
        <w:rPr>
          <w:sz w:val="24"/>
          <w:szCs w:val="24"/>
        </w:rPr>
        <w:t xml:space="preserve">     </w:t>
      </w:r>
      <w:r w:rsidRPr="00B73D74">
        <w:rPr>
          <w:sz w:val="24"/>
          <w:szCs w:val="24"/>
        </w:rPr>
        <w:t>.202</w:t>
      </w:r>
      <w:r w:rsidR="0019020D" w:rsidRPr="00B73D74">
        <w:rPr>
          <w:sz w:val="24"/>
          <w:szCs w:val="24"/>
        </w:rPr>
        <w:t>4</w:t>
      </w:r>
      <w:r w:rsidRPr="00B73D74">
        <w:rPr>
          <w:sz w:val="24"/>
          <w:szCs w:val="24"/>
        </w:rPr>
        <w:t xml:space="preserve"> №</w:t>
      </w:r>
      <w:r>
        <w:rPr>
          <w:sz w:val="24"/>
          <w:szCs w:val="24"/>
        </w:rPr>
        <w:t xml:space="preserve"> </w:t>
      </w:r>
    </w:p>
    <w:p w14:paraId="61FE1697" w14:textId="77777777" w:rsidR="00D639FA" w:rsidRDefault="00D639FA">
      <w:pPr>
        <w:tabs>
          <w:tab w:val="left" w:pos="851"/>
        </w:tabs>
        <w:ind w:firstLine="425"/>
        <w:jc w:val="center"/>
        <w:outlineLvl w:val="0"/>
        <w:rPr>
          <w:sz w:val="24"/>
          <w:szCs w:val="24"/>
        </w:rPr>
      </w:pPr>
    </w:p>
    <w:p w14:paraId="69073F65" w14:textId="77777777" w:rsidR="00E2007D" w:rsidRDefault="00E2007D" w:rsidP="00E2007D">
      <w:pPr>
        <w:pStyle w:val="ConsPlusNormal"/>
        <w:tabs>
          <w:tab w:val="left" w:pos="1134"/>
        </w:tabs>
        <w:jc w:val="center"/>
        <w:rPr>
          <w:b/>
          <w:bCs/>
        </w:rPr>
      </w:pPr>
      <w:r>
        <w:rPr>
          <w:b/>
          <w:bCs/>
        </w:rPr>
        <w:t>ПОРЯДОК</w:t>
      </w:r>
    </w:p>
    <w:p w14:paraId="2FBCC363" w14:textId="4887C6F3" w:rsidR="00E2007D" w:rsidRPr="006016C3" w:rsidRDefault="00E2007D" w:rsidP="00E2007D">
      <w:pPr>
        <w:pStyle w:val="ConsPlusNormal"/>
        <w:tabs>
          <w:tab w:val="left" w:pos="1134"/>
        </w:tabs>
        <w:jc w:val="center"/>
        <w:rPr>
          <w:b/>
          <w:bCs/>
          <w:color w:val="000000" w:themeColor="text1"/>
        </w:rPr>
      </w:pPr>
      <w:r w:rsidRPr="006016C3">
        <w:rPr>
          <w:b/>
          <w:bCs/>
        </w:rPr>
        <w:t xml:space="preserve">санкционирования расходов муниципальных бюджетных и </w:t>
      </w:r>
      <w:r w:rsidRPr="006016C3">
        <w:rPr>
          <w:b/>
          <w:bCs/>
          <w:color w:val="000000" w:themeColor="text1"/>
        </w:rPr>
        <w:t xml:space="preserve">автономных учреждений городского округа </w:t>
      </w:r>
      <w:r w:rsidR="008E11B0">
        <w:rPr>
          <w:b/>
          <w:bCs/>
          <w:color w:val="000000" w:themeColor="text1"/>
        </w:rPr>
        <w:t>«</w:t>
      </w:r>
      <w:r w:rsidRPr="006016C3">
        <w:rPr>
          <w:b/>
          <w:bCs/>
          <w:color w:val="000000" w:themeColor="text1"/>
        </w:rPr>
        <w:t>Город Архангельск</w:t>
      </w:r>
      <w:r w:rsidR="008E11B0">
        <w:rPr>
          <w:b/>
          <w:bCs/>
          <w:color w:val="000000" w:themeColor="text1"/>
        </w:rPr>
        <w:t>»</w:t>
      </w:r>
      <w:r w:rsidRPr="006016C3">
        <w:rPr>
          <w:b/>
          <w:bCs/>
          <w:color w:val="000000" w:themeColor="text1"/>
        </w:rPr>
        <w:t>,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r w:rsidR="002F1B48" w:rsidRPr="002F1B48">
        <w:t xml:space="preserve"> </w:t>
      </w:r>
      <w:r w:rsidR="002F1B48" w:rsidRPr="002F1B48">
        <w:rPr>
          <w:b/>
          <w:bCs/>
        </w:rPr>
        <w:t>и статьей 78.2 Бюджетного кодекса Российской Федерации</w:t>
      </w:r>
    </w:p>
    <w:p w14:paraId="77A07352" w14:textId="77777777" w:rsidR="00E2007D" w:rsidRPr="006016C3" w:rsidRDefault="00E2007D" w:rsidP="007B1CCD">
      <w:pPr>
        <w:tabs>
          <w:tab w:val="center" w:pos="993"/>
        </w:tabs>
        <w:adjustRightInd w:val="0"/>
        <w:ind w:firstLine="709"/>
        <w:jc w:val="both"/>
        <w:rPr>
          <w:color w:val="000000" w:themeColor="text1"/>
          <w:sz w:val="28"/>
          <w:szCs w:val="28"/>
        </w:rPr>
      </w:pPr>
    </w:p>
    <w:p w14:paraId="0D286776" w14:textId="6AF72A15" w:rsidR="007B1CCD" w:rsidRPr="007B1CCD" w:rsidRDefault="007B1CCD" w:rsidP="005F5CE8">
      <w:pPr>
        <w:pStyle w:val="af0"/>
        <w:numPr>
          <w:ilvl w:val="3"/>
          <w:numId w:val="1"/>
        </w:numPr>
        <w:tabs>
          <w:tab w:val="center" w:pos="993"/>
        </w:tabs>
        <w:adjustRightInd w:val="0"/>
        <w:ind w:left="0" w:firstLine="709"/>
        <w:jc w:val="both"/>
        <w:rPr>
          <w:sz w:val="28"/>
          <w:szCs w:val="28"/>
        </w:rPr>
      </w:pPr>
      <w:r w:rsidRPr="007B1CCD">
        <w:rPr>
          <w:sz w:val="28"/>
          <w:szCs w:val="28"/>
        </w:rPr>
        <w:t xml:space="preserve">Настоящий Порядок разработан в соответствии с </w:t>
      </w:r>
      <w:hyperlink r:id="rId9" w:history="1">
        <w:r w:rsidRPr="007B1CCD">
          <w:rPr>
            <w:sz w:val="28"/>
            <w:szCs w:val="28"/>
          </w:rPr>
          <w:t>абзацем вторым пункта 1 статьи 78.1</w:t>
        </w:r>
      </w:hyperlink>
      <w:r w:rsidRPr="007B1CCD">
        <w:rPr>
          <w:sz w:val="28"/>
          <w:szCs w:val="28"/>
        </w:rPr>
        <w:t xml:space="preserve"> и </w:t>
      </w:r>
      <w:hyperlink r:id="rId10" w:history="1">
        <w:r w:rsidRPr="007B1CCD">
          <w:rPr>
            <w:sz w:val="28"/>
            <w:szCs w:val="28"/>
          </w:rPr>
          <w:t xml:space="preserve"> статьей 78.2</w:t>
        </w:r>
      </w:hyperlink>
      <w:r w:rsidRPr="007B1CCD">
        <w:rPr>
          <w:sz w:val="28"/>
          <w:szCs w:val="28"/>
        </w:rPr>
        <w:t xml:space="preserve"> Бюджетного кодекса Российской Федерации, с частями 3.7 и 3.10 статьи 2 Федерального закона от 3 ноября 2006 г. N 174-ФЗ </w:t>
      </w:r>
      <w:r w:rsidR="008E11B0">
        <w:rPr>
          <w:sz w:val="28"/>
          <w:szCs w:val="28"/>
        </w:rPr>
        <w:t>«</w:t>
      </w:r>
      <w:r w:rsidRPr="007B1CCD">
        <w:rPr>
          <w:sz w:val="28"/>
          <w:szCs w:val="28"/>
        </w:rPr>
        <w:t>Об автономных учреждениях</w:t>
      </w:r>
      <w:r w:rsidR="008E11B0">
        <w:rPr>
          <w:sz w:val="28"/>
          <w:szCs w:val="28"/>
        </w:rPr>
        <w:t>»</w:t>
      </w:r>
      <w:r w:rsidRPr="007B1CCD">
        <w:rPr>
          <w:sz w:val="28"/>
          <w:szCs w:val="28"/>
        </w:rPr>
        <w:t xml:space="preserve"> и </w:t>
      </w:r>
      <w:hyperlink r:id="rId11" w:history="1">
        <w:r w:rsidRPr="007B1CCD">
          <w:rPr>
            <w:sz w:val="28"/>
            <w:szCs w:val="28"/>
          </w:rPr>
          <w:t>частью 16 статьи 30</w:t>
        </w:r>
      </w:hyperlink>
      <w:r w:rsidRPr="007B1CCD">
        <w:rPr>
          <w:sz w:val="28"/>
          <w:szCs w:val="28"/>
        </w:rPr>
        <w:t xml:space="preserve"> Федерального закона от 8 мая 2010 года N 83-ФЗ </w:t>
      </w:r>
      <w:r w:rsidR="008E11B0">
        <w:rPr>
          <w:sz w:val="28"/>
          <w:szCs w:val="28"/>
        </w:rPr>
        <w:t>«</w:t>
      </w:r>
      <w:r w:rsidRPr="007B1CCD">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8E11B0">
        <w:rPr>
          <w:sz w:val="28"/>
          <w:szCs w:val="28"/>
        </w:rPr>
        <w:t>»</w:t>
      </w:r>
      <w:r w:rsidRPr="007B1CCD">
        <w:rPr>
          <w:sz w:val="28"/>
          <w:szCs w:val="28"/>
        </w:rPr>
        <w:t xml:space="preserve">, </w:t>
      </w:r>
      <w:r w:rsidRPr="007B1CCD">
        <w:rPr>
          <w:color w:val="000000" w:themeColor="text1"/>
          <w:sz w:val="28"/>
          <w:szCs w:val="28"/>
        </w:rPr>
        <w:t xml:space="preserve">приказами Федерального казначейства </w:t>
      </w:r>
      <w:r w:rsidRPr="007B1CCD">
        <w:rPr>
          <w:color w:val="000000" w:themeColor="text1"/>
          <w:sz w:val="28"/>
          <w:szCs w:val="28"/>
          <w:lang w:eastAsia="zh-CN"/>
        </w:rPr>
        <w:t xml:space="preserve">от 17 октября 2016 года № 21н </w:t>
      </w:r>
      <w:r w:rsidR="008E11B0">
        <w:rPr>
          <w:color w:val="000000" w:themeColor="text1"/>
          <w:sz w:val="28"/>
          <w:szCs w:val="28"/>
          <w:lang w:eastAsia="zh-CN"/>
        </w:rPr>
        <w:t>«</w:t>
      </w:r>
      <w:r w:rsidRPr="007B1CCD">
        <w:rPr>
          <w:color w:val="000000" w:themeColor="text1"/>
          <w:sz w:val="28"/>
          <w:szCs w:val="28"/>
          <w:lang w:eastAsia="zh-CN"/>
        </w:rPr>
        <w:t>О порядке открытия и ведения лицевых счетов территориальными органами Федерального казначейства</w:t>
      </w:r>
      <w:r w:rsidR="008E11B0">
        <w:rPr>
          <w:color w:val="000000" w:themeColor="text1"/>
          <w:sz w:val="28"/>
          <w:szCs w:val="28"/>
          <w:lang w:eastAsia="zh-CN"/>
        </w:rPr>
        <w:t>»</w:t>
      </w:r>
      <w:r w:rsidRPr="007B1CCD">
        <w:rPr>
          <w:color w:val="000000" w:themeColor="text1"/>
          <w:sz w:val="28"/>
          <w:szCs w:val="28"/>
          <w:lang w:eastAsia="zh-CN"/>
        </w:rPr>
        <w:t xml:space="preserve">, от 15 мая 2020 год № 22н </w:t>
      </w:r>
      <w:r w:rsidR="008E11B0">
        <w:rPr>
          <w:color w:val="000000" w:themeColor="text1"/>
          <w:sz w:val="28"/>
          <w:szCs w:val="28"/>
          <w:lang w:eastAsia="zh-CN"/>
        </w:rPr>
        <w:t>«</w:t>
      </w:r>
      <w:r w:rsidRPr="007B1CCD">
        <w:rPr>
          <w:color w:val="000000" w:themeColor="text1"/>
          <w:sz w:val="28"/>
          <w:szCs w:val="28"/>
          <w:lang w:eastAsia="zh-CN"/>
        </w:rPr>
        <w:t>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r w:rsidR="008E11B0">
        <w:rPr>
          <w:color w:val="000000" w:themeColor="text1"/>
          <w:sz w:val="28"/>
          <w:szCs w:val="28"/>
          <w:lang w:eastAsia="zh-CN"/>
        </w:rPr>
        <w:t>»</w:t>
      </w:r>
      <w:r w:rsidRPr="007B1CCD">
        <w:rPr>
          <w:color w:val="000000" w:themeColor="text1"/>
          <w:sz w:val="28"/>
          <w:szCs w:val="28"/>
          <w:lang w:eastAsia="zh-CN"/>
        </w:rPr>
        <w:t xml:space="preserve"> (далее – Приказ №22н), от 14 мая 2020 года № 21н </w:t>
      </w:r>
      <w:r w:rsidR="008E11B0">
        <w:rPr>
          <w:color w:val="000000" w:themeColor="text1"/>
          <w:sz w:val="28"/>
          <w:szCs w:val="28"/>
          <w:lang w:eastAsia="zh-CN"/>
        </w:rPr>
        <w:t>«</w:t>
      </w:r>
      <w:r w:rsidRPr="007B1CCD">
        <w:rPr>
          <w:color w:val="000000" w:themeColor="text1"/>
          <w:sz w:val="28"/>
          <w:szCs w:val="28"/>
          <w:lang w:eastAsia="zh-CN"/>
        </w:rPr>
        <w:t>О Порядке казначейского обслуживания</w:t>
      </w:r>
      <w:r w:rsidR="008E11B0">
        <w:rPr>
          <w:color w:val="000000" w:themeColor="text1"/>
          <w:sz w:val="28"/>
          <w:szCs w:val="28"/>
          <w:lang w:eastAsia="zh-CN"/>
        </w:rPr>
        <w:t>»</w:t>
      </w:r>
      <w:r w:rsidRPr="007B1CCD">
        <w:rPr>
          <w:color w:val="000000" w:themeColor="text1"/>
          <w:sz w:val="28"/>
          <w:szCs w:val="28"/>
          <w:lang w:eastAsia="zh-CN"/>
        </w:rPr>
        <w:t xml:space="preserve"> (далее – Приказ № 21н), от 13 мая 2020 год № 20н </w:t>
      </w:r>
      <w:r w:rsidR="008E11B0">
        <w:rPr>
          <w:color w:val="000000" w:themeColor="text1"/>
          <w:sz w:val="28"/>
          <w:szCs w:val="28"/>
          <w:lang w:eastAsia="zh-CN"/>
        </w:rPr>
        <w:t>«</w:t>
      </w:r>
      <w:r w:rsidRPr="007B1CCD">
        <w:rPr>
          <w:color w:val="000000" w:themeColor="text1"/>
          <w:sz w:val="28"/>
          <w:szCs w:val="28"/>
          <w:lang w:eastAsia="zh-CN"/>
        </w:rPr>
        <w:t>Об утверждении Правил организации и функционирования системы казначейских платежей</w:t>
      </w:r>
      <w:r w:rsidR="008E11B0">
        <w:rPr>
          <w:color w:val="000000" w:themeColor="text1"/>
          <w:sz w:val="28"/>
          <w:szCs w:val="28"/>
          <w:lang w:eastAsia="zh-CN"/>
        </w:rPr>
        <w:t>»</w:t>
      </w:r>
      <w:r w:rsidRPr="007B1CCD">
        <w:rPr>
          <w:color w:val="000000" w:themeColor="text1"/>
          <w:sz w:val="28"/>
          <w:szCs w:val="28"/>
          <w:lang w:eastAsia="zh-CN"/>
        </w:rPr>
        <w:t xml:space="preserve"> (далее - </w:t>
      </w:r>
      <w:hyperlink r:id="rId12" w:history="1">
        <w:r w:rsidRPr="007B1CCD">
          <w:rPr>
            <w:rFonts w:eastAsiaTheme="minorHAnsi"/>
            <w:color w:val="000000" w:themeColor="text1"/>
            <w:sz w:val="28"/>
            <w:szCs w:val="28"/>
            <w:lang w:eastAsia="en-US"/>
          </w:rPr>
          <w:t>Правила</w:t>
        </w:r>
      </w:hyperlink>
      <w:r w:rsidRPr="007B1CCD">
        <w:rPr>
          <w:rFonts w:eastAsiaTheme="minorHAnsi"/>
          <w:color w:val="000000" w:themeColor="text1"/>
          <w:sz w:val="28"/>
          <w:szCs w:val="28"/>
          <w:lang w:eastAsia="en-US"/>
        </w:rPr>
        <w:t xml:space="preserve"> функционирования системы казначейских платежей</w:t>
      </w:r>
      <w:r w:rsidRPr="007B1CCD">
        <w:rPr>
          <w:color w:val="000000" w:themeColor="text1"/>
          <w:sz w:val="28"/>
          <w:szCs w:val="28"/>
          <w:lang w:eastAsia="zh-CN"/>
        </w:rPr>
        <w:t>)</w:t>
      </w:r>
      <w:r>
        <w:rPr>
          <w:sz w:val="28"/>
          <w:szCs w:val="28"/>
        </w:rPr>
        <w:t>.</w:t>
      </w:r>
    </w:p>
    <w:p w14:paraId="61750021" w14:textId="08F349D4" w:rsidR="00E2007D" w:rsidRPr="006016C3" w:rsidRDefault="007B1CCD" w:rsidP="005F5CE8">
      <w:pPr>
        <w:tabs>
          <w:tab w:val="center" w:pos="993"/>
        </w:tabs>
        <w:adjustRightInd w:val="0"/>
        <w:ind w:firstLine="709"/>
        <w:jc w:val="both"/>
        <w:rPr>
          <w:rFonts w:eastAsiaTheme="minorHAnsi"/>
          <w:color w:val="000000" w:themeColor="text1"/>
          <w:sz w:val="28"/>
          <w:szCs w:val="28"/>
          <w:lang w:eastAsia="en-US"/>
        </w:rPr>
      </w:pPr>
      <w:r>
        <w:rPr>
          <w:sz w:val="28"/>
          <w:szCs w:val="28"/>
        </w:rPr>
        <w:t xml:space="preserve">Настоящий Порядок </w:t>
      </w:r>
      <w:r w:rsidRPr="007B1CCD">
        <w:rPr>
          <w:sz w:val="28"/>
          <w:szCs w:val="28"/>
        </w:rPr>
        <w:t xml:space="preserve">устанавливает </w:t>
      </w:r>
      <w:r>
        <w:rPr>
          <w:sz w:val="28"/>
          <w:szCs w:val="28"/>
        </w:rPr>
        <w:t>правила</w:t>
      </w:r>
      <w:r w:rsidRPr="007B1CCD">
        <w:rPr>
          <w:sz w:val="28"/>
          <w:szCs w:val="28"/>
        </w:rPr>
        <w:t xml:space="preserve"> санкционирования территориальным органом Федерального казначейства целевых расходов муниципальных бюджетных и автономных учреждений городского округа Архангельской области</w:t>
      </w:r>
      <w:r w:rsidRPr="007B1CCD">
        <w:rPr>
          <w:b/>
          <w:sz w:val="28"/>
          <w:szCs w:val="28"/>
        </w:rPr>
        <w:t xml:space="preserve"> </w:t>
      </w:r>
      <w:r w:rsidR="008E11B0">
        <w:rPr>
          <w:sz w:val="28"/>
          <w:szCs w:val="28"/>
        </w:rPr>
        <w:t>«</w:t>
      </w:r>
      <w:r w:rsidRPr="007B1CCD">
        <w:rPr>
          <w:sz w:val="28"/>
          <w:szCs w:val="28"/>
        </w:rPr>
        <w:t>Город Коряжма</w:t>
      </w:r>
      <w:r w:rsidR="008E11B0">
        <w:rPr>
          <w:sz w:val="28"/>
          <w:szCs w:val="28"/>
        </w:rPr>
        <w:t>»</w:t>
      </w:r>
      <w:r w:rsidRPr="007B1CCD">
        <w:rPr>
          <w:sz w:val="28"/>
          <w:szCs w:val="28"/>
        </w:rPr>
        <w:t xml:space="preserve"> (далее - учреждения), источником финансового обеспечения которых являются субсидии, представленные учреждениям в соответствии с решением о бюджете городского округа Архангельской области</w:t>
      </w:r>
      <w:r w:rsidRPr="007B1CCD">
        <w:rPr>
          <w:b/>
          <w:sz w:val="28"/>
          <w:szCs w:val="28"/>
        </w:rPr>
        <w:t xml:space="preserve"> </w:t>
      </w:r>
      <w:r w:rsidR="008E11B0">
        <w:rPr>
          <w:sz w:val="28"/>
          <w:szCs w:val="28"/>
        </w:rPr>
        <w:t>«</w:t>
      </w:r>
      <w:r w:rsidRPr="007B1CCD">
        <w:rPr>
          <w:sz w:val="28"/>
          <w:szCs w:val="28"/>
        </w:rPr>
        <w:t>Город Коряжма</w:t>
      </w:r>
      <w:r w:rsidR="008E11B0">
        <w:rPr>
          <w:sz w:val="28"/>
          <w:szCs w:val="28"/>
        </w:rPr>
        <w:t>»</w:t>
      </w:r>
      <w:r w:rsidRPr="007B1CCD">
        <w:rPr>
          <w:sz w:val="28"/>
          <w:szCs w:val="28"/>
        </w:rPr>
        <w:t xml:space="preserve"> на цели, не связанные с возмещением нормативных затрат на оказание муниципальных услуг (выполнение работ), а также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городского округа Архангельской области</w:t>
      </w:r>
      <w:r w:rsidRPr="007B1CCD">
        <w:rPr>
          <w:b/>
          <w:sz w:val="28"/>
          <w:szCs w:val="28"/>
        </w:rPr>
        <w:t xml:space="preserve"> </w:t>
      </w:r>
      <w:r w:rsidR="008E11B0">
        <w:rPr>
          <w:sz w:val="28"/>
          <w:szCs w:val="28"/>
        </w:rPr>
        <w:t>«</w:t>
      </w:r>
      <w:r w:rsidRPr="007B1CCD">
        <w:rPr>
          <w:sz w:val="28"/>
          <w:szCs w:val="28"/>
        </w:rPr>
        <w:t>Город Коряжма</w:t>
      </w:r>
      <w:r w:rsidR="008E11B0">
        <w:rPr>
          <w:sz w:val="28"/>
          <w:szCs w:val="28"/>
        </w:rPr>
        <w:t>»</w:t>
      </w:r>
      <w:r w:rsidRPr="007B1CCD">
        <w:rPr>
          <w:sz w:val="28"/>
          <w:szCs w:val="28"/>
        </w:rPr>
        <w:t xml:space="preserve"> (далее - целевые субсидии)</w:t>
      </w:r>
      <w:r w:rsidR="00E2007D" w:rsidRPr="006016C3">
        <w:rPr>
          <w:color w:val="000000" w:themeColor="text1"/>
          <w:sz w:val="28"/>
          <w:szCs w:val="28"/>
        </w:rPr>
        <w:t>.</w:t>
      </w:r>
    </w:p>
    <w:p w14:paraId="7FEF18A4" w14:textId="2E9C00F9" w:rsidR="00E2007D" w:rsidRPr="006016C3" w:rsidRDefault="00962F1F" w:rsidP="005F5CE8">
      <w:pPr>
        <w:ind w:firstLine="709"/>
        <w:jc w:val="both"/>
        <w:rPr>
          <w:color w:val="000000" w:themeColor="text1"/>
          <w:sz w:val="28"/>
          <w:szCs w:val="28"/>
        </w:rPr>
      </w:pPr>
      <w:r>
        <w:rPr>
          <w:color w:val="000000" w:themeColor="text1"/>
          <w:sz w:val="28"/>
          <w:szCs w:val="28"/>
        </w:rPr>
        <w:t>2</w:t>
      </w:r>
      <w:r w:rsidR="00E2007D" w:rsidRPr="006016C3">
        <w:rPr>
          <w:color w:val="000000" w:themeColor="text1"/>
          <w:sz w:val="28"/>
          <w:szCs w:val="28"/>
        </w:rPr>
        <w:t xml:space="preserve">. Учет операций с целевыми субсидиями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w:t>
      </w:r>
      <w:r w:rsidR="00E2007D" w:rsidRPr="006016C3">
        <w:rPr>
          <w:color w:val="000000" w:themeColor="text1"/>
          <w:sz w:val="28"/>
          <w:szCs w:val="28"/>
        </w:rPr>
        <w:lastRenderedPageBreak/>
        <w:t>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открытом учреждению в территориальном органе Федерального казначейства</w:t>
      </w:r>
      <w:r w:rsidR="007B1CCD">
        <w:rPr>
          <w:color w:val="000000" w:themeColor="text1"/>
          <w:sz w:val="28"/>
          <w:szCs w:val="28"/>
        </w:rPr>
        <w:t xml:space="preserve"> (далее – орган Федерального казначейства)</w:t>
      </w:r>
      <w:r w:rsidR="00E2007D" w:rsidRPr="006016C3">
        <w:rPr>
          <w:color w:val="000000" w:themeColor="text1"/>
          <w:sz w:val="28"/>
          <w:szCs w:val="28"/>
        </w:rPr>
        <w:t xml:space="preserve"> в порядке, установленном Федеральным казначейством.</w:t>
      </w:r>
    </w:p>
    <w:p w14:paraId="129156B9" w14:textId="319987D6" w:rsidR="00E2007D" w:rsidRPr="007B1CCD" w:rsidRDefault="00E2007D" w:rsidP="005F5CE8">
      <w:pPr>
        <w:ind w:firstLine="709"/>
        <w:jc w:val="both"/>
        <w:rPr>
          <w:color w:val="000000" w:themeColor="text1"/>
          <w:sz w:val="28"/>
          <w:szCs w:val="28"/>
        </w:rPr>
      </w:pPr>
      <w:r w:rsidRPr="006016C3">
        <w:rPr>
          <w:color w:val="000000" w:themeColor="text1"/>
          <w:sz w:val="28"/>
          <w:szCs w:val="28"/>
        </w:rPr>
        <w:t xml:space="preserve">3. </w:t>
      </w:r>
      <w:r w:rsidR="007B1CCD" w:rsidRPr="007B1CCD">
        <w:rPr>
          <w:sz w:val="28"/>
          <w:szCs w:val="28"/>
        </w:rPr>
        <w:t>Главные распорядители (распорядители)</w:t>
      </w:r>
      <w:r w:rsidR="001C3979">
        <w:rPr>
          <w:sz w:val="28"/>
          <w:szCs w:val="28"/>
        </w:rPr>
        <w:t xml:space="preserve"> </w:t>
      </w:r>
      <w:r w:rsidR="007B1CCD" w:rsidRPr="007B1CCD">
        <w:rPr>
          <w:sz w:val="28"/>
          <w:szCs w:val="28"/>
        </w:rPr>
        <w:t xml:space="preserve">бюджетных средств, осуществляющие функции и полномочия учредителя в отношении учреждения (далее – </w:t>
      </w:r>
      <w:r w:rsidR="00343103">
        <w:rPr>
          <w:sz w:val="28"/>
          <w:szCs w:val="28"/>
        </w:rPr>
        <w:t>Учредители</w:t>
      </w:r>
      <w:r w:rsidR="001B03ED">
        <w:rPr>
          <w:sz w:val="28"/>
          <w:szCs w:val="28"/>
        </w:rPr>
        <w:t>)</w:t>
      </w:r>
      <w:r w:rsidRPr="007B1CCD">
        <w:rPr>
          <w:color w:val="000000" w:themeColor="text1"/>
          <w:sz w:val="28"/>
          <w:szCs w:val="28"/>
        </w:rPr>
        <w:t>, ежегодно представляют в орган Федерального казначейства в электронном виде</w:t>
      </w:r>
      <w:r w:rsidRPr="006016C3">
        <w:rPr>
          <w:color w:val="000000" w:themeColor="text1"/>
          <w:sz w:val="28"/>
          <w:szCs w:val="28"/>
        </w:rPr>
        <w:t xml:space="preserve"> с применением электронной подписи </w:t>
      </w:r>
      <w:hyperlink r:id="rId13" w:history="1">
        <w:r w:rsidRPr="006016C3">
          <w:rPr>
            <w:color w:val="000000" w:themeColor="text1"/>
            <w:sz w:val="28"/>
            <w:szCs w:val="28"/>
          </w:rPr>
          <w:t>Перечень</w:t>
        </w:r>
      </w:hyperlink>
      <w:r w:rsidRPr="006016C3">
        <w:rPr>
          <w:color w:val="000000" w:themeColor="text1"/>
          <w:sz w:val="28"/>
          <w:szCs w:val="28"/>
        </w:rPr>
        <w:t xml:space="preserve"> целевых субсидий на очередной финансовый год по форме согласно требованиям к форматам файлов, используемых при информационном взаимодействии между органами Федерального казначейства и участниками бюджетного процесса, </w:t>
      </w:r>
      <w:proofErr w:type="spellStart"/>
      <w:r w:rsidRPr="006016C3">
        <w:rPr>
          <w:color w:val="000000" w:themeColor="text1"/>
          <w:sz w:val="28"/>
          <w:szCs w:val="28"/>
        </w:rPr>
        <w:t>неучастниками</w:t>
      </w:r>
      <w:proofErr w:type="spellEnd"/>
      <w:r w:rsidRPr="006016C3">
        <w:rPr>
          <w:color w:val="000000" w:themeColor="text1"/>
          <w:sz w:val="28"/>
          <w:szCs w:val="28"/>
        </w:rPr>
        <w:t xml:space="preserve"> бюджетного процесса, бюджетными учреждениями, автономными учреждениями, утвержденным Федеральным казначейством (далее - Перечень</w:t>
      </w:r>
      <w:r w:rsidRPr="007B1CCD">
        <w:rPr>
          <w:color w:val="000000" w:themeColor="text1"/>
          <w:sz w:val="28"/>
          <w:szCs w:val="28"/>
        </w:rPr>
        <w:t xml:space="preserve">), </w:t>
      </w:r>
      <w:r w:rsidR="007B1CCD" w:rsidRPr="007B1CCD">
        <w:rPr>
          <w:sz w:val="28"/>
          <w:szCs w:val="28"/>
        </w:rPr>
        <w:t>в котором отражаются целевые субсидии, предоставляемые в соответствующем финансовом году находящимся в его ведении учреждениям</w:t>
      </w:r>
      <w:r w:rsidR="007B1CCD">
        <w:rPr>
          <w:sz w:val="28"/>
          <w:szCs w:val="28"/>
        </w:rPr>
        <w:t>.</w:t>
      </w:r>
    </w:p>
    <w:p w14:paraId="6CB8B685" w14:textId="5BB6389C" w:rsidR="00E2007D" w:rsidRPr="006016C3" w:rsidRDefault="00E2007D" w:rsidP="005F5CE8">
      <w:pPr>
        <w:pStyle w:val="ConsPlusNormal"/>
        <w:ind w:firstLine="709"/>
        <w:jc w:val="both"/>
        <w:rPr>
          <w:color w:val="000000" w:themeColor="text1"/>
        </w:rPr>
      </w:pPr>
      <w:r w:rsidRPr="006016C3">
        <w:rPr>
          <w:color w:val="000000" w:themeColor="text1"/>
        </w:rPr>
        <w:t xml:space="preserve">Перечень формируется </w:t>
      </w:r>
      <w:r w:rsidR="00343103">
        <w:rPr>
          <w:color w:val="000000" w:themeColor="text1"/>
        </w:rPr>
        <w:t>Учредителем</w:t>
      </w:r>
      <w:r w:rsidRPr="006016C3">
        <w:rPr>
          <w:color w:val="000000" w:themeColor="text1"/>
        </w:rPr>
        <w:t>,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органа Федерального казначейства. При этом одной целевой субсидии, соответствующей одному коду субсидии, может быть присвоено несколько кодов бюджетной классификации расходов</w:t>
      </w:r>
      <w:r w:rsidR="00343103">
        <w:rPr>
          <w:color w:val="000000" w:themeColor="text1"/>
        </w:rPr>
        <w:t xml:space="preserve"> бюджета</w:t>
      </w:r>
      <w:r w:rsidRPr="006016C3">
        <w:rPr>
          <w:color w:val="000000" w:themeColor="text1"/>
        </w:rPr>
        <w:t>.</w:t>
      </w:r>
    </w:p>
    <w:p w14:paraId="053EF8D1" w14:textId="77777777" w:rsidR="00E2007D" w:rsidRPr="006016C3" w:rsidRDefault="00E2007D" w:rsidP="005F5CE8">
      <w:pPr>
        <w:pStyle w:val="ConsPlusNormal"/>
        <w:ind w:firstLine="709"/>
        <w:jc w:val="both"/>
        <w:rPr>
          <w:color w:val="000000" w:themeColor="text1"/>
        </w:rPr>
      </w:pPr>
      <w:r w:rsidRPr="006016C3">
        <w:rPr>
          <w:color w:val="000000" w:themeColor="text1"/>
        </w:rPr>
        <w:t>В случае, если источником финансового обеспечения целевой субсидии, предоставляемой учреждению, является целевой межбюджетный трансферт за счет средств федерального и областного бюджетов, в качестве кода субсидии применяется аналитический код, используемый Федеральным казначейством в целях санкционирования операций с целевыми расходами в соответствующем финансовом году.</w:t>
      </w:r>
    </w:p>
    <w:p w14:paraId="5BDC1E00" w14:textId="44516A24" w:rsidR="00E2007D" w:rsidRPr="006016C3" w:rsidRDefault="00E2007D" w:rsidP="005F5CE8">
      <w:pPr>
        <w:pStyle w:val="ConsPlusNormal"/>
        <w:ind w:firstLine="709"/>
        <w:contextualSpacing/>
        <w:jc w:val="both"/>
        <w:rPr>
          <w:color w:val="000000" w:themeColor="text1"/>
        </w:rPr>
      </w:pPr>
      <w:r w:rsidRPr="006016C3">
        <w:rPr>
          <w:color w:val="000000" w:themeColor="text1"/>
        </w:rPr>
        <w:t xml:space="preserve">4. Уполномоченный работник органа Федерального казначейства не позднее рабочего дня, следующего за днем представления Перечня </w:t>
      </w:r>
      <w:r w:rsidR="00343103">
        <w:rPr>
          <w:color w:val="000000" w:themeColor="text1"/>
        </w:rPr>
        <w:t>Учредителем</w:t>
      </w:r>
      <w:r w:rsidRPr="006016C3">
        <w:rPr>
          <w:color w:val="000000" w:themeColor="text1"/>
        </w:rPr>
        <w:t>, проверяет его на соответствие установленной форме.</w:t>
      </w:r>
    </w:p>
    <w:p w14:paraId="2677C90F" w14:textId="321F25B0" w:rsidR="00E2007D" w:rsidRPr="006016C3" w:rsidRDefault="00E2007D" w:rsidP="005F5CE8">
      <w:pPr>
        <w:pStyle w:val="ConsPlusNormal"/>
        <w:ind w:firstLine="709"/>
        <w:contextualSpacing/>
        <w:jc w:val="both"/>
        <w:rPr>
          <w:color w:val="000000" w:themeColor="text1"/>
        </w:rPr>
      </w:pPr>
      <w:r w:rsidRPr="006016C3">
        <w:rPr>
          <w:color w:val="000000" w:themeColor="text1"/>
        </w:rPr>
        <w:t xml:space="preserve">В случае, если форма Перечня не соответствует требованиям, установленным </w:t>
      </w:r>
      <w:hyperlink w:anchor="P347" w:history="1">
        <w:r w:rsidRPr="006016C3">
          <w:rPr>
            <w:color w:val="000000" w:themeColor="text1"/>
          </w:rPr>
          <w:t xml:space="preserve">пунктом </w:t>
        </w:r>
      </w:hyperlink>
      <w:r w:rsidRPr="006016C3">
        <w:rPr>
          <w:color w:val="000000" w:themeColor="text1"/>
        </w:rPr>
        <w:t xml:space="preserve">3 настоящего Порядка, орган Федерального казначейства не позднее рабочего дня, следующего за днем представления Перечня, направляет </w:t>
      </w:r>
      <w:r w:rsidR="00343103">
        <w:rPr>
          <w:color w:val="000000" w:themeColor="text1"/>
        </w:rPr>
        <w:t>Учредителю</w:t>
      </w:r>
      <w:r w:rsidRPr="006016C3">
        <w:rPr>
          <w:color w:val="000000" w:themeColor="text1"/>
        </w:rPr>
        <w:t xml:space="preserve"> уведомление в электронной форме, содержащее информацию, позволяющую идентифицировать Перечень, не принятый к исполнению, а также содержащее дату и причину отказа, не позднее дня отказа в приеме к исполнению Перечня.</w:t>
      </w:r>
    </w:p>
    <w:p w14:paraId="5C68FCDE" w14:textId="77777777" w:rsidR="00E2007D" w:rsidRPr="006016C3" w:rsidRDefault="00E2007D" w:rsidP="005F5CE8">
      <w:pPr>
        <w:pStyle w:val="ConsPlusNormal"/>
        <w:ind w:firstLine="709"/>
        <w:contextualSpacing/>
        <w:jc w:val="both"/>
        <w:rPr>
          <w:color w:val="000000" w:themeColor="text1"/>
        </w:rPr>
      </w:pPr>
      <w:r w:rsidRPr="006016C3">
        <w:rPr>
          <w:color w:val="000000" w:themeColor="text1"/>
        </w:rPr>
        <w:t>В случае соответствия Перечня установленным требованиям, орган Федерального казначейства принимает его к исполнению.</w:t>
      </w:r>
    </w:p>
    <w:p w14:paraId="42B9C83C" w14:textId="38E35FD6" w:rsidR="00E2007D" w:rsidRPr="006016C3" w:rsidRDefault="00E2007D" w:rsidP="005F5CE8">
      <w:pPr>
        <w:pStyle w:val="ConsPlusNormal"/>
        <w:ind w:firstLine="709"/>
        <w:jc w:val="both"/>
        <w:rPr>
          <w:color w:val="000000" w:themeColor="text1"/>
        </w:rPr>
      </w:pPr>
      <w:r w:rsidRPr="006016C3">
        <w:rPr>
          <w:color w:val="000000" w:themeColor="text1"/>
        </w:rPr>
        <w:t xml:space="preserve">5. При внесении в течение финансового года изменений в Перечень, в части его дополнения, </w:t>
      </w:r>
      <w:r w:rsidR="00343103">
        <w:rPr>
          <w:color w:val="000000" w:themeColor="text1"/>
        </w:rPr>
        <w:t>Учредитель</w:t>
      </w:r>
      <w:r w:rsidRPr="006016C3">
        <w:rPr>
          <w:color w:val="000000" w:themeColor="text1"/>
        </w:rPr>
        <w:t xml:space="preserve"> представляет в соответствии с настоящим Порядком в орган Федерального казначейства уточненный </w:t>
      </w:r>
      <w:hyperlink r:id="rId14" w:history="1">
        <w:r w:rsidRPr="006016C3">
          <w:rPr>
            <w:color w:val="000000" w:themeColor="text1"/>
          </w:rPr>
          <w:t>Перечень</w:t>
        </w:r>
      </w:hyperlink>
      <w:r w:rsidRPr="006016C3">
        <w:rPr>
          <w:color w:val="000000" w:themeColor="text1"/>
        </w:rPr>
        <w:t>.</w:t>
      </w:r>
    </w:p>
    <w:p w14:paraId="6C437BBD" w14:textId="05E06F1C" w:rsidR="00E2007D" w:rsidRPr="006016C3" w:rsidRDefault="00E2007D" w:rsidP="005F5CE8">
      <w:pPr>
        <w:adjustRightInd w:val="0"/>
        <w:ind w:firstLine="709"/>
        <w:jc w:val="both"/>
        <w:rPr>
          <w:rFonts w:eastAsiaTheme="minorHAnsi"/>
          <w:color w:val="000000" w:themeColor="text1"/>
          <w:sz w:val="28"/>
          <w:szCs w:val="28"/>
          <w:lang w:eastAsia="en-US"/>
        </w:rPr>
      </w:pPr>
      <w:bookmarkStart w:id="3" w:name="P347"/>
      <w:bookmarkEnd w:id="3"/>
      <w:r w:rsidRPr="006016C3">
        <w:rPr>
          <w:color w:val="000000" w:themeColor="text1"/>
          <w:sz w:val="28"/>
          <w:szCs w:val="28"/>
        </w:rPr>
        <w:t xml:space="preserve">6. </w:t>
      </w:r>
      <w:r w:rsidRPr="006016C3">
        <w:rPr>
          <w:rFonts w:eastAsiaTheme="minorHAnsi"/>
          <w:color w:val="000000" w:themeColor="text1"/>
          <w:sz w:val="28"/>
          <w:szCs w:val="28"/>
          <w:lang w:eastAsia="en-US"/>
        </w:rPr>
        <w:t xml:space="preserve">Санкционирование расходов учреждения, источником финансового </w:t>
      </w:r>
      <w:r w:rsidRPr="006016C3">
        <w:rPr>
          <w:rFonts w:eastAsiaTheme="minorHAnsi"/>
          <w:color w:val="000000" w:themeColor="text1"/>
          <w:sz w:val="28"/>
          <w:szCs w:val="28"/>
          <w:lang w:eastAsia="en-US"/>
        </w:rPr>
        <w:lastRenderedPageBreak/>
        <w:t>обеспечения которых являются целевые субсидии (далее - целевые расходы)</w:t>
      </w:r>
      <w:r w:rsidR="00D264FA">
        <w:rPr>
          <w:rFonts w:eastAsiaTheme="minorHAnsi"/>
          <w:color w:val="000000" w:themeColor="text1"/>
          <w:sz w:val="28"/>
          <w:szCs w:val="28"/>
          <w:lang w:eastAsia="en-US"/>
        </w:rPr>
        <w:t>,</w:t>
      </w:r>
      <w:r w:rsidRPr="006016C3">
        <w:rPr>
          <w:rFonts w:eastAsiaTheme="minorHAnsi"/>
          <w:color w:val="000000" w:themeColor="text1"/>
          <w:sz w:val="28"/>
          <w:szCs w:val="28"/>
          <w:lang w:eastAsia="en-US"/>
        </w:rPr>
        <w:t xml:space="preserve"> осуществляется на основании направленных в орган Федерального казначейства Сведений об операциях с целевыми субсидиями на текущий финансовый год (код формы по ОКУД 0501016) (далее - Сведения), сформированных учреждением в соответствии с требованиями, установленными пунктом 18 Порядка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утвержденного приказом Минфина России </w:t>
      </w:r>
      <w:r w:rsidRPr="00681CE2">
        <w:rPr>
          <w:rFonts w:eastAsiaTheme="minorHAnsi"/>
          <w:color w:val="000000" w:themeColor="text1"/>
          <w:sz w:val="28"/>
          <w:szCs w:val="28"/>
          <w:lang w:eastAsia="en-US"/>
        </w:rPr>
        <w:t>от 13.12.2017 № 226</w:t>
      </w:r>
      <w:r w:rsidR="004C613B" w:rsidRPr="00681CE2">
        <w:rPr>
          <w:rFonts w:eastAsiaTheme="minorHAnsi"/>
          <w:color w:val="000000" w:themeColor="text1"/>
          <w:sz w:val="28"/>
          <w:szCs w:val="28"/>
          <w:lang w:eastAsia="en-US"/>
        </w:rPr>
        <w:t xml:space="preserve"> </w:t>
      </w:r>
      <w:r w:rsidRPr="00681CE2">
        <w:rPr>
          <w:rFonts w:eastAsiaTheme="minorHAnsi"/>
          <w:color w:val="000000" w:themeColor="text1"/>
          <w:sz w:val="28"/>
          <w:szCs w:val="28"/>
          <w:lang w:eastAsia="en-US"/>
        </w:rPr>
        <w:t>н.</w:t>
      </w:r>
    </w:p>
    <w:p w14:paraId="73EEE89C" w14:textId="33195E58" w:rsidR="00E2007D" w:rsidRPr="006016C3" w:rsidRDefault="00E2007D" w:rsidP="005F5CE8">
      <w:pPr>
        <w:adjustRightInd w:val="0"/>
        <w:ind w:firstLine="709"/>
        <w:jc w:val="both"/>
        <w:rPr>
          <w:rFonts w:eastAsiaTheme="minorHAnsi"/>
          <w:color w:val="000000" w:themeColor="text1"/>
          <w:sz w:val="28"/>
          <w:szCs w:val="28"/>
          <w:lang w:eastAsia="en-US"/>
        </w:rPr>
      </w:pPr>
      <w:r w:rsidRPr="006016C3">
        <w:rPr>
          <w:rFonts w:eastAsiaTheme="minorHAnsi"/>
          <w:color w:val="000000" w:themeColor="text1"/>
          <w:sz w:val="28"/>
          <w:szCs w:val="28"/>
          <w:lang w:eastAsia="en-US"/>
        </w:rPr>
        <w:tab/>
        <w:t xml:space="preserve">Сведения, сформированные учреждением, подписываются руководителем учреждения или иным лицом, уполномоченным действовать от имени учреждения, и утверждаются руководителем </w:t>
      </w:r>
      <w:r w:rsidR="00343103">
        <w:rPr>
          <w:rFonts w:eastAsiaTheme="minorHAnsi"/>
          <w:color w:val="000000" w:themeColor="text1"/>
          <w:sz w:val="28"/>
          <w:szCs w:val="28"/>
          <w:lang w:eastAsia="en-US"/>
        </w:rPr>
        <w:t>Учредителя</w:t>
      </w:r>
      <w:r w:rsidRPr="006016C3">
        <w:rPr>
          <w:rFonts w:eastAsiaTheme="minorHAnsi"/>
          <w:color w:val="000000" w:themeColor="text1"/>
          <w:sz w:val="28"/>
          <w:szCs w:val="28"/>
          <w:lang w:eastAsia="en-US"/>
        </w:rPr>
        <w:t xml:space="preserve">, или лицом, уполномоченным действовать от имени </w:t>
      </w:r>
      <w:r w:rsidR="00343103">
        <w:rPr>
          <w:rFonts w:eastAsiaTheme="minorHAnsi"/>
          <w:color w:val="000000" w:themeColor="text1"/>
          <w:sz w:val="28"/>
          <w:szCs w:val="28"/>
          <w:lang w:eastAsia="en-US"/>
        </w:rPr>
        <w:t>Учредителя</w:t>
      </w:r>
      <w:r w:rsidRPr="006016C3">
        <w:rPr>
          <w:rFonts w:eastAsiaTheme="minorHAnsi"/>
          <w:color w:val="000000" w:themeColor="text1"/>
          <w:sz w:val="28"/>
          <w:szCs w:val="28"/>
          <w:lang w:eastAsia="en-US"/>
        </w:rPr>
        <w:t>.</w:t>
      </w:r>
    </w:p>
    <w:p w14:paraId="2F5E98B1" w14:textId="77777777" w:rsidR="00E2007D" w:rsidRPr="006016C3" w:rsidRDefault="00E2007D" w:rsidP="005F5CE8">
      <w:pPr>
        <w:pStyle w:val="ConsPlusNormal"/>
        <w:ind w:firstLine="709"/>
        <w:jc w:val="both"/>
        <w:rPr>
          <w:color w:val="000000" w:themeColor="text1"/>
        </w:rPr>
      </w:pPr>
      <w:r w:rsidRPr="006016C3">
        <w:rPr>
          <w:color w:val="000000" w:themeColor="text1"/>
        </w:rPr>
        <w:t>При наличии у учреждения технической возможности информационного обмена в электронном виде с применением электронной подписи (далее – электронный вид) Сведения представляются в электронном виде, при его отсутствии Сведения представляются на бумажном носителе с созданием копии документа на машинном носителе. Учреждение обеспечивает идентичность информации, содержащейся на машинном носителе, с информацией, представленной на бумажном носителе.</w:t>
      </w:r>
    </w:p>
    <w:p w14:paraId="5B14870E" w14:textId="77777777" w:rsidR="00E2007D" w:rsidRPr="006016C3" w:rsidRDefault="00E2007D" w:rsidP="005F5CE8">
      <w:pPr>
        <w:pStyle w:val="ConsPlusNormal"/>
        <w:ind w:firstLine="709"/>
        <w:jc w:val="both"/>
        <w:rPr>
          <w:color w:val="000000" w:themeColor="text1"/>
        </w:rPr>
      </w:pPr>
      <w:r w:rsidRPr="006016C3">
        <w:rPr>
          <w:color w:val="000000" w:themeColor="text1"/>
        </w:rPr>
        <w:t>7. В Сведениях по каждой целевой субсидии в разрезе кодов целевых субсидий, определенных Перечнем, указываются суммы планируемых поступлений и выплат по соответствующим кодам бюджетной классификации Российской Федерации.</w:t>
      </w:r>
    </w:p>
    <w:p w14:paraId="3D8E0C3D" w14:textId="77777777" w:rsidR="00E2007D" w:rsidRPr="006016C3" w:rsidRDefault="00E2007D" w:rsidP="005F5CE8">
      <w:pPr>
        <w:pStyle w:val="ConsPlusNormal"/>
        <w:ind w:firstLine="709"/>
        <w:jc w:val="both"/>
        <w:rPr>
          <w:color w:val="000000" w:themeColor="text1"/>
        </w:rPr>
      </w:pPr>
      <w:r w:rsidRPr="006016C3">
        <w:rPr>
          <w:color w:val="000000" w:themeColor="text1"/>
        </w:rPr>
        <w:t>Уполномоченный работник органа Федерального казначейства осуществляет контроль представленных учреждением Сведений на соответствие информации, указа</w:t>
      </w:r>
      <w:r>
        <w:rPr>
          <w:color w:val="000000" w:themeColor="text1"/>
        </w:rPr>
        <w:t>нной в Перечне</w:t>
      </w:r>
      <w:r w:rsidRPr="006016C3">
        <w:rPr>
          <w:color w:val="000000" w:themeColor="text1"/>
        </w:rPr>
        <w:t>.</w:t>
      </w:r>
    </w:p>
    <w:p w14:paraId="0D784612" w14:textId="77777777" w:rsidR="00E2007D" w:rsidRPr="006016C3" w:rsidRDefault="00E2007D" w:rsidP="005F5CE8">
      <w:pPr>
        <w:pStyle w:val="ConsPlusNormal"/>
        <w:ind w:firstLine="709"/>
        <w:jc w:val="both"/>
        <w:rPr>
          <w:color w:val="000000" w:themeColor="text1"/>
        </w:rPr>
      </w:pPr>
      <w:r w:rsidRPr="006016C3">
        <w:rPr>
          <w:color w:val="000000" w:themeColor="text1"/>
        </w:rPr>
        <w:t>8. При внесении изменений в показатели Сведений учреждение формирует и предоставляет в орган Федерального казначейства новые Сведения, в которых указываются показатели с учетом внесенных изменений, в соответствии с положениями настоящего Порядка.</w:t>
      </w:r>
    </w:p>
    <w:p w14:paraId="5A24E612" w14:textId="04122B63" w:rsidR="00E2007D" w:rsidRPr="006016C3" w:rsidRDefault="00E2007D" w:rsidP="005F5CE8">
      <w:pPr>
        <w:pStyle w:val="ConsPlusNormal"/>
        <w:ind w:firstLine="709"/>
        <w:jc w:val="both"/>
        <w:rPr>
          <w:color w:val="000000" w:themeColor="text1"/>
        </w:rPr>
      </w:pPr>
      <w:r w:rsidRPr="006016C3">
        <w:rPr>
          <w:color w:val="000000" w:themeColor="text1"/>
        </w:rPr>
        <w:t xml:space="preserve">В случае уменьшения </w:t>
      </w:r>
      <w:r w:rsidR="004C613B">
        <w:rPr>
          <w:color w:val="000000" w:themeColor="text1"/>
        </w:rPr>
        <w:t>Учредителем</w:t>
      </w:r>
      <w:r w:rsidRPr="006016C3">
        <w:rPr>
          <w:color w:val="000000" w:themeColor="text1"/>
        </w:rPr>
        <w:t xml:space="preserve">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14:paraId="549B2FF5" w14:textId="096B9A6E" w:rsidR="00E2007D" w:rsidRPr="006016C3" w:rsidRDefault="00E2007D" w:rsidP="005F5CE8">
      <w:pPr>
        <w:pStyle w:val="ConsPlusNormal"/>
        <w:ind w:firstLine="709"/>
        <w:jc w:val="both"/>
        <w:rPr>
          <w:color w:val="000000" w:themeColor="text1"/>
        </w:rPr>
      </w:pPr>
      <w:r w:rsidRPr="006016C3">
        <w:rPr>
          <w:color w:val="000000" w:themeColor="text1"/>
        </w:rPr>
        <w:t xml:space="preserve">9. Основанием для разрешения использования сложившихся на начало текущего финансового года остатков целевых субсидий прошлых лет, являются утвержденные </w:t>
      </w:r>
      <w:r w:rsidR="004C613B">
        <w:rPr>
          <w:color w:val="000000" w:themeColor="text1"/>
        </w:rPr>
        <w:t>Учредителем</w:t>
      </w:r>
      <w:r w:rsidRPr="006016C3">
        <w:rPr>
          <w:color w:val="000000" w:themeColor="text1"/>
        </w:rPr>
        <w:t xml:space="preserve"> Сведения, содержащие информацию об остатках субсидий, в отношении которых согласно решению </w:t>
      </w:r>
      <w:r w:rsidR="004C613B">
        <w:rPr>
          <w:color w:val="000000" w:themeColor="text1"/>
        </w:rPr>
        <w:t>Учредителя</w:t>
      </w:r>
      <w:r w:rsidRPr="006016C3">
        <w:rPr>
          <w:color w:val="000000" w:themeColor="text1"/>
        </w:rPr>
        <w:t xml:space="preserve">,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w:t>
      </w:r>
      <w:r w:rsidRPr="006016C3">
        <w:rPr>
          <w:color w:val="000000" w:themeColor="text1"/>
        </w:rPr>
        <w:lastRenderedPageBreak/>
        <w:t>целевых средств), направленные учреждением в орган Федерального казначейства не позднее 1 марта текущего финансового года (включительно).</w:t>
      </w:r>
    </w:p>
    <w:p w14:paraId="608BA7AA" w14:textId="77777777" w:rsidR="00E2007D" w:rsidRPr="006016C3" w:rsidRDefault="00E2007D" w:rsidP="005F5CE8">
      <w:pPr>
        <w:pStyle w:val="ConsPlusNormal"/>
        <w:ind w:firstLine="709"/>
        <w:jc w:val="both"/>
        <w:rPr>
          <w:color w:val="000000" w:themeColor="text1"/>
        </w:rPr>
      </w:pPr>
      <w:r w:rsidRPr="006016C3">
        <w:rPr>
          <w:color w:val="000000" w:themeColor="text1"/>
        </w:rPr>
        <w:t>До получения Сведений, предусмотренных настоящим пунктом,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14:paraId="68AC008B" w14:textId="77777777" w:rsidR="00E2007D" w:rsidRPr="006016C3" w:rsidRDefault="00E2007D" w:rsidP="005F5CE8">
      <w:pPr>
        <w:pStyle w:val="ConsPlusNormal"/>
        <w:ind w:firstLine="709"/>
        <w:jc w:val="both"/>
        <w:rPr>
          <w:color w:val="000000" w:themeColor="text1"/>
        </w:rPr>
      </w:pPr>
      <w:r w:rsidRPr="006016C3">
        <w:rPr>
          <w:color w:val="000000" w:themeColor="text1"/>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14:paraId="299DC1E5" w14:textId="5182690C" w:rsidR="00E2007D" w:rsidRPr="006016C3" w:rsidRDefault="00E2007D" w:rsidP="005F5CE8">
      <w:pPr>
        <w:pStyle w:val="ConsPlusNormal"/>
        <w:ind w:firstLine="709"/>
        <w:jc w:val="both"/>
        <w:rPr>
          <w:color w:val="000000" w:themeColor="text1"/>
        </w:rPr>
      </w:pPr>
      <w:r w:rsidRPr="006016C3">
        <w:rPr>
          <w:color w:val="000000" w:themeColor="text1"/>
        </w:rPr>
        <w:t>В случае отсутстви</w:t>
      </w:r>
      <w:r w:rsidR="002958F9">
        <w:rPr>
          <w:color w:val="000000" w:themeColor="text1"/>
        </w:rPr>
        <w:t>я</w:t>
      </w:r>
      <w:r w:rsidRPr="006016C3">
        <w:rPr>
          <w:color w:val="000000" w:themeColor="text1"/>
        </w:rPr>
        <w:t xml:space="preserve"> Сведений, соответствующих положениям настоящего пункта, и </w:t>
      </w:r>
      <w:proofErr w:type="spellStart"/>
      <w:r w:rsidRPr="006016C3">
        <w:rPr>
          <w:color w:val="000000" w:themeColor="text1"/>
        </w:rPr>
        <w:t>неперечислении</w:t>
      </w:r>
      <w:proofErr w:type="spellEnd"/>
      <w:r w:rsidRPr="006016C3">
        <w:rPr>
          <w:color w:val="000000" w:themeColor="text1"/>
        </w:rPr>
        <w:t xml:space="preserve"> учреждениями в доход </w:t>
      </w:r>
      <w:r w:rsidR="003D1610">
        <w:rPr>
          <w:color w:val="000000" w:themeColor="text1"/>
        </w:rPr>
        <w:t xml:space="preserve">бюджета городского округа Архангельской области </w:t>
      </w:r>
      <w:r w:rsidR="008E11B0">
        <w:rPr>
          <w:color w:val="000000" w:themeColor="text1"/>
        </w:rPr>
        <w:t>«</w:t>
      </w:r>
      <w:r w:rsidR="003D1610">
        <w:rPr>
          <w:color w:val="000000" w:themeColor="text1"/>
        </w:rPr>
        <w:t>Город Коряжма</w:t>
      </w:r>
      <w:r w:rsidR="008E11B0">
        <w:rPr>
          <w:color w:val="000000" w:themeColor="text1"/>
        </w:rPr>
        <w:t>»</w:t>
      </w:r>
      <w:r w:rsidR="00672D2F">
        <w:rPr>
          <w:color w:val="000000" w:themeColor="text1"/>
        </w:rPr>
        <w:t xml:space="preserve"> (далее – местный бюджет)</w:t>
      </w:r>
      <w:r w:rsidRPr="006016C3">
        <w:rPr>
          <w:color w:val="000000" w:themeColor="text1"/>
        </w:rPr>
        <w:t xml:space="preserve"> суммы остатков целевых субсидий прошлых лет, потребность в использовании которых не подтверждена, орган Федерального казначейства не позднее первого рабочего дня после 1 марта перечисляет указанные остатки целевых субсидий в доход </w:t>
      </w:r>
      <w:r w:rsidR="00867AA3">
        <w:rPr>
          <w:color w:val="000000" w:themeColor="text1"/>
        </w:rPr>
        <w:t>местного</w:t>
      </w:r>
      <w:r w:rsidRPr="006016C3">
        <w:rPr>
          <w:color w:val="000000" w:themeColor="text1"/>
        </w:rPr>
        <w:t xml:space="preserve"> бюджета на казначейский счет 03100 </w:t>
      </w:r>
      <w:r w:rsidR="008E11B0">
        <w:rPr>
          <w:color w:val="000000" w:themeColor="text1"/>
        </w:rPr>
        <w:t>«</w:t>
      </w:r>
      <w:r w:rsidRPr="006016C3">
        <w:rPr>
          <w:color w:val="000000" w:themeColor="text1"/>
        </w:rPr>
        <w:t>Средства поступлений, являющихся источниками формирования доходов бюджетов бюджетной системы Российской Федерации, в системе казначейских платежей</w:t>
      </w:r>
      <w:r w:rsidR="008E11B0">
        <w:rPr>
          <w:color w:val="000000" w:themeColor="text1"/>
        </w:rPr>
        <w:t>»</w:t>
      </w:r>
      <w:r w:rsidRPr="006016C3">
        <w:rPr>
          <w:color w:val="000000" w:themeColor="text1"/>
        </w:rPr>
        <w:t>.</w:t>
      </w:r>
    </w:p>
    <w:p w14:paraId="24242929" w14:textId="0A74EF65" w:rsidR="00E2007D" w:rsidRPr="006016C3" w:rsidRDefault="00E2007D" w:rsidP="005F5CE8">
      <w:pPr>
        <w:pStyle w:val="ConsPlusNormal"/>
        <w:ind w:firstLine="709"/>
        <w:jc w:val="both"/>
        <w:rPr>
          <w:color w:val="000000" w:themeColor="text1"/>
        </w:rPr>
      </w:pPr>
      <w:r w:rsidRPr="006016C3">
        <w:rPr>
          <w:color w:val="000000" w:themeColor="text1"/>
        </w:rPr>
        <w:t xml:space="preserve">10. 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w:t>
      </w:r>
      <w:r w:rsidR="00344B10">
        <w:rPr>
          <w:color w:val="000000" w:themeColor="text1"/>
        </w:rPr>
        <w:t>Учредителя</w:t>
      </w:r>
      <w:r w:rsidRPr="006016C3">
        <w:rPr>
          <w:color w:val="000000" w:themeColor="text1"/>
        </w:rPr>
        <w:t xml:space="preserve">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w:t>
      </w:r>
      <w:r w:rsidR="00344B10">
        <w:rPr>
          <w:color w:val="000000" w:themeColor="text1"/>
        </w:rPr>
        <w:t>Учредителем</w:t>
      </w:r>
      <w:r w:rsidRPr="006016C3">
        <w:rPr>
          <w:color w:val="000000" w:themeColor="text1"/>
        </w:rPr>
        <w:t xml:space="preserve"> Сведения, содержащие информацию о разрешенной к использованию суммы возврата дебиторской задолженности прошлых лет, направленные учреждением в орган Федерального казначейства не позднее 30 рабочего дня со дня отражения суммы возврата дебиторской задолженности прошлых лет на отдельном лицевом счете учреждения.</w:t>
      </w:r>
    </w:p>
    <w:p w14:paraId="1A4BE1DD" w14:textId="16B9BEB7" w:rsidR="00E2007D" w:rsidRPr="000A4F7B" w:rsidRDefault="00E2007D" w:rsidP="005F5CE8">
      <w:pPr>
        <w:pStyle w:val="ConsPlusNormal"/>
        <w:ind w:firstLine="709"/>
        <w:jc w:val="both"/>
      </w:pPr>
      <w:r w:rsidRPr="000A4F7B">
        <w:t xml:space="preserve">До получения Сведений, предусмотренных настоящим пунктом,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по коду аналитической группы вида источников финансирования дефицитов бюджетов 510 </w:t>
      </w:r>
      <w:r w:rsidR="008E11B0">
        <w:t>«</w:t>
      </w:r>
      <w:r w:rsidRPr="000A4F7B">
        <w:t>Поступление денежных средств и их эквивалентов</w:t>
      </w:r>
      <w:r w:rsidR="008E11B0">
        <w:t>»</w:t>
      </w:r>
      <w:r w:rsidRPr="000A4F7B">
        <w:t xml:space="preserve"> без права расходования.</w:t>
      </w:r>
    </w:p>
    <w:p w14:paraId="6C249833" w14:textId="77777777" w:rsidR="00E2007D" w:rsidRPr="000A4F7B" w:rsidRDefault="00E2007D" w:rsidP="005F5CE8">
      <w:pPr>
        <w:pStyle w:val="ConsPlusNormal"/>
        <w:ind w:firstLine="709"/>
        <w:jc w:val="both"/>
      </w:pPr>
      <w:r w:rsidRPr="000A4F7B">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14:paraId="52EFD037" w14:textId="04800D79" w:rsidR="00E2007D" w:rsidRPr="000A4F7B" w:rsidRDefault="00E2007D" w:rsidP="005F5CE8">
      <w:pPr>
        <w:pStyle w:val="ConsPlusNormal"/>
        <w:ind w:firstLine="709"/>
        <w:jc w:val="both"/>
      </w:pPr>
      <w:r w:rsidRPr="000A4F7B">
        <w:t xml:space="preserve">Учреждения в течение 30 рабочих дней со дня отражения на отдельном лицевом счете учреждения перечисляют суммы возврата дебиторской </w:t>
      </w:r>
      <w:r w:rsidRPr="000A4F7B">
        <w:lastRenderedPageBreak/>
        <w:t xml:space="preserve">задолженности прошлых лет в доход </w:t>
      </w:r>
      <w:r w:rsidR="00867AA3">
        <w:t>местного</w:t>
      </w:r>
      <w:r w:rsidRPr="000A4F7B">
        <w:t xml:space="preserve"> бюджета, в случае если потребность в их использовании не подтверждена Сведениями, предусмотренными настоящим пунктом, и в случае отсутствия необходимости уточнения указанных сумм в качестве дебиторской задолженности текущего финансового года.</w:t>
      </w:r>
    </w:p>
    <w:p w14:paraId="5513B934" w14:textId="77777777" w:rsidR="00E2007D" w:rsidRPr="000A4F7B" w:rsidRDefault="00E2007D" w:rsidP="005F5CE8">
      <w:pPr>
        <w:pStyle w:val="ConsPlusNormal"/>
        <w:ind w:firstLine="709"/>
        <w:jc w:val="both"/>
      </w:pPr>
      <w:bookmarkStart w:id="4" w:name="P361"/>
      <w:bookmarkEnd w:id="4"/>
      <w:r w:rsidRPr="000A4F7B">
        <w:t>11. Орган Федерального казначейства осуществляет проверку Сведений на соответствие требованиям, установленным пунктами 6 - 10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14:paraId="70B4D6F4" w14:textId="77777777" w:rsidR="00E2007D" w:rsidRPr="000A4F7B" w:rsidRDefault="00E2007D" w:rsidP="005F5CE8">
      <w:pPr>
        <w:pStyle w:val="ConsPlusNormal"/>
        <w:ind w:firstLine="709"/>
        <w:jc w:val="both"/>
      </w:pPr>
      <w:r w:rsidRPr="000A4F7B">
        <w:t>В случае если Сведения не соответствуют требованиям, установленным пунктами 6 - 10 настоящего Порядка, орган Федерального казначейства в срок, установленный абзацем первым настоящего пункта, направляет учреждению Протокол (код формы по КФД 0531805), в котором указывается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w:t>
      </w:r>
    </w:p>
    <w:p w14:paraId="64A75163" w14:textId="2820F97D" w:rsidR="00E2007D" w:rsidRPr="000A4F7B" w:rsidRDefault="00E2007D" w:rsidP="005F5CE8">
      <w:pPr>
        <w:pStyle w:val="ConsPlusNormal"/>
        <w:ind w:firstLine="709"/>
        <w:jc w:val="both"/>
      </w:pPr>
      <w:r w:rsidRPr="000A4F7B">
        <w:t xml:space="preserve">12. </w:t>
      </w:r>
      <w:bookmarkStart w:id="5" w:name="P369"/>
      <w:bookmarkEnd w:id="5"/>
      <w:r w:rsidRPr="00DB1237">
        <w:t xml:space="preserve">Учет операций со средствами учреждений осуществляется органом Федерального казначейства на казначейском счете для осуществления и отражения операций с денежными средствами бюджетных и автономных учреждений № 03234 (далее – счет № 03234) открытом </w:t>
      </w:r>
      <w:r w:rsidR="00867AA3" w:rsidRPr="00DB1237">
        <w:t>финансовому управлению администрации города</w:t>
      </w:r>
      <w:r w:rsidRPr="00DB1237">
        <w:t xml:space="preserve"> в органе Федерального казначейства на едином казначейском счете № 40102.</w:t>
      </w:r>
    </w:p>
    <w:p w14:paraId="01EA41D3" w14:textId="77777777" w:rsidR="00E2007D" w:rsidRPr="000A4F7B" w:rsidRDefault="00E2007D" w:rsidP="005F5CE8">
      <w:pPr>
        <w:adjustRightInd w:val="0"/>
        <w:ind w:firstLine="709"/>
        <w:jc w:val="both"/>
        <w:rPr>
          <w:sz w:val="28"/>
          <w:szCs w:val="28"/>
        </w:rPr>
      </w:pPr>
      <w:r w:rsidRPr="000A4F7B">
        <w:rPr>
          <w:sz w:val="28"/>
          <w:szCs w:val="28"/>
        </w:rPr>
        <w:t xml:space="preserve">Операции по целевым расходам осуществляются в пределах средств, отраженных по соответствующему коду субсидии на отдельном лицевом счете учреждения. </w:t>
      </w:r>
    </w:p>
    <w:p w14:paraId="12EBDCA0" w14:textId="77777777" w:rsidR="00E2007D" w:rsidRPr="000A4F7B" w:rsidRDefault="00E2007D" w:rsidP="005F5CE8">
      <w:pPr>
        <w:adjustRightInd w:val="0"/>
        <w:ind w:firstLine="709"/>
        <w:jc w:val="both"/>
        <w:rPr>
          <w:sz w:val="28"/>
          <w:szCs w:val="28"/>
        </w:rPr>
      </w:pPr>
      <w:r w:rsidRPr="000A4F7B">
        <w:rPr>
          <w:sz w:val="28"/>
          <w:szCs w:val="28"/>
        </w:rPr>
        <w:t>Суммы, зачисленные на счет № 03234, в которых не указан код субсидии или указан несуществующий код субсидии, учитываются органом Федерального казначейства на отдельном лицевом счете учреждения без права расходования.</w:t>
      </w:r>
    </w:p>
    <w:p w14:paraId="7D7B969A" w14:textId="00C0A5C9" w:rsidR="00E2007D" w:rsidRPr="000A4F7B" w:rsidRDefault="00E2007D" w:rsidP="005F5CE8">
      <w:pPr>
        <w:adjustRightInd w:val="0"/>
        <w:ind w:firstLine="709"/>
        <w:jc w:val="both"/>
        <w:rPr>
          <w:rFonts w:eastAsiaTheme="minorHAnsi"/>
          <w:sz w:val="28"/>
          <w:szCs w:val="28"/>
          <w:lang w:eastAsia="en-US"/>
        </w:rPr>
      </w:pPr>
      <w:r w:rsidRPr="000A4F7B">
        <w:rPr>
          <w:sz w:val="28"/>
          <w:szCs w:val="28"/>
        </w:rPr>
        <w:t xml:space="preserve">13. Целевые расходы осуществляются на основании представленных учреждением в орган Федерального казначейства </w:t>
      </w:r>
      <w:r w:rsidRPr="000A4F7B">
        <w:rPr>
          <w:rFonts w:eastAsiaTheme="minorHAnsi"/>
          <w:sz w:val="28"/>
          <w:szCs w:val="28"/>
          <w:lang w:eastAsia="en-US"/>
        </w:rPr>
        <w:t xml:space="preserve">распоряжений о совершении казначейских платежей, составленные в соответствии с Правилами функционирования системы казначейских платежей (далее - Распоряжение), реквизиты (формы) которых установлены в </w:t>
      </w:r>
      <w:hyperlink r:id="rId15" w:history="1">
        <w:r w:rsidRPr="000A4F7B">
          <w:rPr>
            <w:rFonts w:eastAsiaTheme="minorHAnsi"/>
            <w:sz w:val="28"/>
            <w:szCs w:val="28"/>
            <w:lang w:eastAsia="en-US"/>
          </w:rPr>
          <w:t>приложениях № 1</w:t>
        </w:r>
      </w:hyperlink>
      <w:r w:rsidRPr="000A4F7B">
        <w:rPr>
          <w:rFonts w:eastAsiaTheme="minorHAnsi"/>
          <w:sz w:val="28"/>
          <w:szCs w:val="28"/>
          <w:lang w:eastAsia="en-US"/>
        </w:rPr>
        <w:t xml:space="preserve"> - </w:t>
      </w:r>
      <w:hyperlink r:id="rId16" w:history="1">
        <w:r w:rsidRPr="000A4F7B">
          <w:rPr>
            <w:rFonts w:eastAsiaTheme="minorHAnsi"/>
            <w:sz w:val="28"/>
            <w:szCs w:val="28"/>
            <w:lang w:eastAsia="en-US"/>
          </w:rPr>
          <w:t>4</w:t>
        </w:r>
      </w:hyperlink>
      <w:r w:rsidRPr="000A4F7B">
        <w:rPr>
          <w:rFonts w:eastAsiaTheme="minorHAnsi"/>
          <w:sz w:val="28"/>
          <w:szCs w:val="28"/>
          <w:lang w:eastAsia="en-US"/>
        </w:rPr>
        <w:t xml:space="preserve"> (</w:t>
      </w:r>
      <w:hyperlink r:id="rId17" w:history="1">
        <w:r w:rsidRPr="000A4F7B">
          <w:rPr>
            <w:rFonts w:eastAsiaTheme="minorHAnsi"/>
            <w:sz w:val="28"/>
            <w:szCs w:val="28"/>
            <w:lang w:eastAsia="en-US"/>
          </w:rPr>
          <w:t>15</w:t>
        </w:r>
      </w:hyperlink>
      <w:r w:rsidRPr="000A4F7B">
        <w:rPr>
          <w:rFonts w:eastAsiaTheme="minorHAnsi"/>
          <w:sz w:val="28"/>
          <w:szCs w:val="28"/>
          <w:lang w:eastAsia="en-US"/>
        </w:rPr>
        <w:t xml:space="preserve"> - </w:t>
      </w:r>
      <w:hyperlink r:id="rId18" w:history="1">
        <w:r w:rsidRPr="000A4F7B">
          <w:rPr>
            <w:rFonts w:eastAsiaTheme="minorHAnsi"/>
            <w:sz w:val="28"/>
            <w:szCs w:val="28"/>
            <w:lang w:eastAsia="en-US"/>
          </w:rPr>
          <w:t>26</w:t>
        </w:r>
      </w:hyperlink>
      <w:r w:rsidRPr="000A4F7B">
        <w:rPr>
          <w:rFonts w:eastAsiaTheme="minorHAnsi"/>
          <w:sz w:val="28"/>
          <w:szCs w:val="28"/>
          <w:lang w:eastAsia="en-US"/>
        </w:rPr>
        <w:t>) к Порядку №</w:t>
      </w:r>
      <w:r w:rsidR="00867AA3">
        <w:rPr>
          <w:rFonts w:eastAsiaTheme="minorHAnsi"/>
          <w:sz w:val="28"/>
          <w:szCs w:val="28"/>
          <w:lang w:eastAsia="en-US"/>
        </w:rPr>
        <w:t xml:space="preserve"> </w:t>
      </w:r>
      <w:r w:rsidRPr="000A4F7B">
        <w:rPr>
          <w:rFonts w:eastAsiaTheme="minorHAnsi"/>
          <w:sz w:val="28"/>
          <w:szCs w:val="28"/>
          <w:lang w:eastAsia="en-US"/>
        </w:rPr>
        <w:t>21н.</w:t>
      </w:r>
    </w:p>
    <w:p w14:paraId="094D96CC" w14:textId="144270ED" w:rsidR="00E2007D" w:rsidRPr="000A4F7B" w:rsidRDefault="00E2007D" w:rsidP="005F5CE8">
      <w:pPr>
        <w:ind w:firstLine="709"/>
        <w:jc w:val="both"/>
        <w:rPr>
          <w:sz w:val="28"/>
          <w:szCs w:val="28"/>
        </w:rPr>
      </w:pPr>
      <w:r w:rsidRPr="000A4F7B">
        <w:rPr>
          <w:sz w:val="28"/>
          <w:szCs w:val="28"/>
        </w:rPr>
        <w:t xml:space="preserve">Формирование Распоряжений для оплаты по контрактам, подлежащим включению в реестр контрактов, заключенных заказчиками в соответствии со статьей 103 Федерального закона от 5 апреля 2013 г. № 44-ФЗ </w:t>
      </w:r>
      <w:r w:rsidR="008E11B0">
        <w:rPr>
          <w:sz w:val="28"/>
          <w:szCs w:val="28"/>
        </w:rPr>
        <w:t>«</w:t>
      </w:r>
      <w:r w:rsidRPr="000A4F7B">
        <w:rPr>
          <w:sz w:val="28"/>
          <w:szCs w:val="28"/>
        </w:rPr>
        <w:t>О контрактной системе в сфере закупок товаров, работ, услуг для обеспечения государственных и муниципальных нужд</w:t>
      </w:r>
      <w:r w:rsidR="008E11B0">
        <w:rPr>
          <w:sz w:val="28"/>
          <w:szCs w:val="28"/>
        </w:rPr>
        <w:t>»</w:t>
      </w:r>
      <w:r w:rsidRPr="000A4F7B">
        <w:rPr>
          <w:sz w:val="28"/>
          <w:szCs w:val="28"/>
        </w:rPr>
        <w:t xml:space="preserve"> (далее – закон № 44-ФЗ), осуществляется с использованием единой информационной системы в сфере закупок (далее </w:t>
      </w:r>
      <w:r w:rsidR="00856E73">
        <w:rPr>
          <w:sz w:val="28"/>
          <w:szCs w:val="28"/>
        </w:rPr>
        <w:t xml:space="preserve">- </w:t>
      </w:r>
      <w:r w:rsidRPr="000A4F7B">
        <w:rPr>
          <w:sz w:val="28"/>
          <w:szCs w:val="28"/>
        </w:rPr>
        <w:t>ЕИС) за исключением случая наличия рекомендации от службы технической поддержки ЕИС о направлении Распоряжения без использования ЕИС.</w:t>
      </w:r>
    </w:p>
    <w:p w14:paraId="009EC58A" w14:textId="248761BB" w:rsidR="00E2007D" w:rsidRPr="000A4F7B" w:rsidRDefault="00E2007D" w:rsidP="005F5CE8">
      <w:pPr>
        <w:adjustRightInd w:val="0"/>
        <w:ind w:firstLine="709"/>
        <w:jc w:val="both"/>
        <w:rPr>
          <w:sz w:val="28"/>
          <w:szCs w:val="28"/>
        </w:rPr>
      </w:pPr>
      <w:r w:rsidRPr="000A4F7B">
        <w:rPr>
          <w:sz w:val="28"/>
          <w:szCs w:val="28"/>
        </w:rPr>
        <w:t xml:space="preserve">При формировании Распоряжения по договорам, заключенным в соответствии с Федеральным </w:t>
      </w:r>
      <w:hyperlink r:id="rId19" w:history="1">
        <w:r w:rsidRPr="000A4F7B">
          <w:rPr>
            <w:sz w:val="28"/>
            <w:szCs w:val="28"/>
          </w:rPr>
          <w:t>законом</w:t>
        </w:r>
      </w:hyperlink>
      <w:r w:rsidRPr="000A4F7B">
        <w:rPr>
          <w:sz w:val="28"/>
          <w:szCs w:val="28"/>
        </w:rPr>
        <w:t xml:space="preserve"> от 18.07.2011 № 223-ФЗ </w:t>
      </w:r>
      <w:r w:rsidR="008E11B0">
        <w:rPr>
          <w:sz w:val="28"/>
          <w:szCs w:val="28"/>
        </w:rPr>
        <w:t>«</w:t>
      </w:r>
      <w:r w:rsidRPr="000A4F7B">
        <w:rPr>
          <w:sz w:val="28"/>
          <w:szCs w:val="28"/>
        </w:rPr>
        <w:t>О закупках товаров, работ, услуг отдельными видами юридических лиц</w:t>
      </w:r>
      <w:r w:rsidR="008E11B0">
        <w:rPr>
          <w:sz w:val="28"/>
          <w:szCs w:val="28"/>
        </w:rPr>
        <w:t>»</w:t>
      </w:r>
      <w:r w:rsidRPr="000A4F7B">
        <w:rPr>
          <w:sz w:val="28"/>
          <w:szCs w:val="28"/>
        </w:rPr>
        <w:t xml:space="preserve"> (далее- Закон №</w:t>
      </w:r>
      <w:r w:rsidR="008E11B0">
        <w:rPr>
          <w:sz w:val="28"/>
          <w:szCs w:val="28"/>
        </w:rPr>
        <w:t xml:space="preserve"> </w:t>
      </w:r>
      <w:r w:rsidRPr="000A4F7B">
        <w:rPr>
          <w:sz w:val="28"/>
          <w:szCs w:val="28"/>
        </w:rPr>
        <w:t>223-</w:t>
      </w:r>
      <w:r w:rsidRPr="000A4F7B">
        <w:rPr>
          <w:sz w:val="28"/>
          <w:szCs w:val="28"/>
        </w:rPr>
        <w:lastRenderedPageBreak/>
        <w:t xml:space="preserve">ФЗ), а также в случае оплаты по контрактам (договорам), не подлежащим включению в реестр контрактов в соответствии с </w:t>
      </w:r>
      <w:hyperlink r:id="rId20" w:history="1">
        <w:r w:rsidRPr="000A4F7B">
          <w:rPr>
            <w:sz w:val="28"/>
            <w:szCs w:val="28"/>
          </w:rPr>
          <w:t>частями 1</w:t>
        </w:r>
      </w:hyperlink>
      <w:r w:rsidRPr="000A4F7B">
        <w:rPr>
          <w:sz w:val="28"/>
          <w:szCs w:val="28"/>
        </w:rPr>
        <w:t xml:space="preserve">, </w:t>
      </w:r>
      <w:hyperlink r:id="rId21" w:history="1">
        <w:r w:rsidRPr="000A4F7B">
          <w:rPr>
            <w:sz w:val="28"/>
            <w:szCs w:val="28"/>
          </w:rPr>
          <w:t>7 статьи 103</w:t>
        </w:r>
      </w:hyperlink>
      <w:r w:rsidRPr="000A4F7B">
        <w:rPr>
          <w:sz w:val="28"/>
          <w:szCs w:val="28"/>
        </w:rPr>
        <w:t xml:space="preserve"> Федерального закона от 05.04.2013 № 44-ФЗ </w:t>
      </w:r>
      <w:r w:rsidR="008E11B0">
        <w:rPr>
          <w:sz w:val="28"/>
          <w:szCs w:val="28"/>
        </w:rPr>
        <w:t>«</w:t>
      </w:r>
      <w:r w:rsidRPr="000A4F7B">
        <w:rPr>
          <w:sz w:val="28"/>
          <w:szCs w:val="28"/>
        </w:rPr>
        <w:t>О контрактной системе в сфере закупок товаров, работ, услуг для обеспечения государственных и муниципальных нужд</w:t>
      </w:r>
      <w:r w:rsidR="008E11B0">
        <w:rPr>
          <w:sz w:val="28"/>
          <w:szCs w:val="28"/>
        </w:rPr>
        <w:t>»</w:t>
      </w:r>
      <w:r w:rsidRPr="000A4F7B">
        <w:rPr>
          <w:sz w:val="28"/>
          <w:szCs w:val="28"/>
        </w:rPr>
        <w:t xml:space="preserve">, без использования ЕИС,  в графе 9 </w:t>
      </w:r>
      <w:r w:rsidR="008E11B0">
        <w:rPr>
          <w:sz w:val="28"/>
          <w:szCs w:val="28"/>
        </w:rPr>
        <w:t>«</w:t>
      </w:r>
      <w:r w:rsidRPr="000A4F7B">
        <w:rPr>
          <w:sz w:val="28"/>
          <w:szCs w:val="28"/>
        </w:rPr>
        <w:t>Примечание</w:t>
      </w:r>
      <w:r w:rsidR="008E11B0">
        <w:rPr>
          <w:sz w:val="28"/>
          <w:szCs w:val="28"/>
        </w:rPr>
        <w:t>»</w:t>
      </w:r>
      <w:r w:rsidRPr="000A4F7B">
        <w:rPr>
          <w:sz w:val="28"/>
          <w:szCs w:val="28"/>
        </w:rPr>
        <w:t xml:space="preserve"> раздела 5 Распоряжения указывается дополнительная информация </w:t>
      </w:r>
      <w:r w:rsidR="008E11B0">
        <w:rPr>
          <w:sz w:val="28"/>
          <w:szCs w:val="28"/>
        </w:rPr>
        <w:t>«</w:t>
      </w:r>
      <w:r w:rsidRPr="000A4F7B">
        <w:rPr>
          <w:sz w:val="28"/>
          <w:szCs w:val="28"/>
        </w:rPr>
        <w:t xml:space="preserve">Оплата по договору, заключенному в рамках </w:t>
      </w:r>
      <w:hyperlink r:id="rId22" w:history="1">
        <w:r w:rsidRPr="000A4F7B">
          <w:rPr>
            <w:sz w:val="28"/>
            <w:szCs w:val="28"/>
          </w:rPr>
          <w:t>Закона</w:t>
        </w:r>
      </w:hyperlink>
      <w:r w:rsidRPr="000A4F7B">
        <w:rPr>
          <w:sz w:val="28"/>
          <w:szCs w:val="28"/>
        </w:rPr>
        <w:t xml:space="preserve"> № 223-ФЗ</w:t>
      </w:r>
      <w:r w:rsidR="008E11B0">
        <w:rPr>
          <w:sz w:val="28"/>
          <w:szCs w:val="28"/>
        </w:rPr>
        <w:t>»</w:t>
      </w:r>
      <w:r w:rsidRPr="000A4F7B">
        <w:rPr>
          <w:sz w:val="28"/>
          <w:szCs w:val="28"/>
        </w:rPr>
        <w:t xml:space="preserve"> либо основания не включения контракта (договора) в реестр контрактов соответственно.</w:t>
      </w:r>
    </w:p>
    <w:p w14:paraId="16F29CCF" w14:textId="77777777" w:rsidR="00E2007D" w:rsidRPr="004C7802" w:rsidRDefault="00E2007D" w:rsidP="005F5CE8">
      <w:pPr>
        <w:adjustRightInd w:val="0"/>
        <w:ind w:firstLine="709"/>
        <w:jc w:val="both"/>
        <w:rPr>
          <w:sz w:val="28"/>
          <w:szCs w:val="28"/>
        </w:rPr>
      </w:pPr>
      <w:r w:rsidRPr="000A4F7B">
        <w:rPr>
          <w:sz w:val="28"/>
          <w:szCs w:val="28"/>
        </w:rPr>
        <w:t>14</w:t>
      </w:r>
      <w:bookmarkStart w:id="6" w:name="P376"/>
      <w:bookmarkEnd w:id="6"/>
      <w:r w:rsidRPr="000A4F7B">
        <w:rPr>
          <w:sz w:val="28"/>
          <w:szCs w:val="28"/>
        </w:rPr>
        <w:t xml:space="preserve">. Уполномоченный работник органа Федерального казначейства не позднее рабочего дня, следующего за днем представления учреждением в орган Федерального казначейства Распоряжения, проверяет его на соответствие установленной форме, правилам оформления в соответствии с настоящим Порядком, а также на соответствие подписей имеющимся образцам, представленным учреждением в порядке, установленном для открытия </w:t>
      </w:r>
      <w:r w:rsidRPr="004C7802">
        <w:rPr>
          <w:sz w:val="28"/>
          <w:szCs w:val="28"/>
        </w:rPr>
        <w:t>отдельного лицевого счета.</w:t>
      </w:r>
    </w:p>
    <w:p w14:paraId="74766E43" w14:textId="25C4F604" w:rsidR="00E2007D" w:rsidRPr="004C7802" w:rsidRDefault="00E2007D" w:rsidP="005F5CE8">
      <w:pPr>
        <w:ind w:firstLine="709"/>
        <w:jc w:val="both"/>
        <w:rPr>
          <w:bCs/>
          <w:sz w:val="28"/>
          <w:szCs w:val="28"/>
        </w:rPr>
      </w:pPr>
      <w:bookmarkStart w:id="7" w:name="P381"/>
      <w:bookmarkEnd w:id="7"/>
      <w:r w:rsidRPr="004C7802">
        <w:rPr>
          <w:sz w:val="28"/>
          <w:szCs w:val="28"/>
        </w:rPr>
        <w:t xml:space="preserve">15. Для подтверждения возникновения денежного обязательства при поставке товаров, выполнении работ, оказании услуг, аренде учреждение представляет в орган Федерального казначейства вместе с Распоряжением копии указанных в нем договора (контракта), а также иных документов, подтверждающих факт поставки товаров, выполнения работ, оказания услуг, предусмотренных </w:t>
      </w:r>
      <w:r w:rsidR="004C7802" w:rsidRPr="004C7802">
        <w:rPr>
          <w:sz w:val="28"/>
          <w:szCs w:val="28"/>
        </w:rPr>
        <w:t>Порядком санкционирования оплаты денежных обязательств получателей средств бюджета</w:t>
      </w:r>
      <w:r w:rsidR="004C7802">
        <w:rPr>
          <w:sz w:val="28"/>
          <w:szCs w:val="28"/>
        </w:rPr>
        <w:t xml:space="preserve"> </w:t>
      </w:r>
      <w:r w:rsidR="004C7802" w:rsidRPr="004C7802">
        <w:rPr>
          <w:sz w:val="28"/>
          <w:szCs w:val="28"/>
        </w:rPr>
        <w:t>городского округа Архангельской области «Город Коряжма» и главных администраторов источников финансирования</w:t>
      </w:r>
      <w:r w:rsidR="004C7802">
        <w:rPr>
          <w:sz w:val="28"/>
          <w:szCs w:val="28"/>
        </w:rPr>
        <w:t xml:space="preserve"> </w:t>
      </w:r>
      <w:r w:rsidR="004C7802" w:rsidRPr="004C7802">
        <w:rPr>
          <w:sz w:val="28"/>
          <w:szCs w:val="28"/>
        </w:rPr>
        <w:t>дефицита бюджета городского округа</w:t>
      </w:r>
      <w:r w:rsidR="004C7802">
        <w:rPr>
          <w:sz w:val="28"/>
          <w:szCs w:val="28"/>
        </w:rPr>
        <w:t xml:space="preserve"> </w:t>
      </w:r>
      <w:r w:rsidR="004C7802" w:rsidRPr="004C7802">
        <w:rPr>
          <w:sz w:val="28"/>
          <w:szCs w:val="28"/>
        </w:rPr>
        <w:t>Архангельской области «Город Коряжма»</w:t>
      </w:r>
      <w:r w:rsidR="004C7802">
        <w:rPr>
          <w:sz w:val="28"/>
          <w:szCs w:val="28"/>
        </w:rPr>
        <w:t xml:space="preserve"> </w:t>
      </w:r>
      <w:r w:rsidRPr="004C7802">
        <w:rPr>
          <w:sz w:val="28"/>
          <w:szCs w:val="28"/>
        </w:rPr>
        <w:t>(далее - документы-основания).</w:t>
      </w:r>
    </w:p>
    <w:p w14:paraId="7E7101F6" w14:textId="77777777" w:rsidR="00E2007D" w:rsidRPr="000A4F7B" w:rsidRDefault="00E2007D" w:rsidP="005F5CE8">
      <w:pPr>
        <w:pStyle w:val="ConsPlusNormal"/>
        <w:ind w:firstLine="709"/>
        <w:jc w:val="both"/>
      </w:pPr>
      <w:r w:rsidRPr="000A4F7B">
        <w:t>Учреждения представляют в орган Федерального казначейства документы-основания в форме электронной копии бумажного документа, созданной посредством его сканирования, или копии электронного документа, подтвержденные электронной подписью уполномоченного лица учреждения (далее - электронная копия документа-основания).</w:t>
      </w:r>
    </w:p>
    <w:p w14:paraId="506543DC" w14:textId="77777777" w:rsidR="00E2007D" w:rsidRPr="000A4F7B" w:rsidRDefault="00E2007D" w:rsidP="005F5CE8">
      <w:pPr>
        <w:pStyle w:val="ConsPlusNormal"/>
        <w:ind w:firstLine="709"/>
        <w:jc w:val="both"/>
      </w:pPr>
      <w:r w:rsidRPr="000A4F7B">
        <w:rPr>
          <w:rFonts w:eastAsiaTheme="minorHAnsi"/>
          <w:bCs/>
          <w:lang w:eastAsia="en-US"/>
        </w:rPr>
        <w:t>В случае если в соответствии с законодательством Российской Федерации документы-основания ранее были размещены в ЕИС, представление указанных документов-оснований в орган Федерального казначейства не требуется.</w:t>
      </w:r>
    </w:p>
    <w:p w14:paraId="57E934C0" w14:textId="77777777" w:rsidR="00E2007D" w:rsidRPr="000A4F7B" w:rsidRDefault="00E2007D" w:rsidP="005F5CE8">
      <w:pPr>
        <w:pStyle w:val="ConsPlusNormal"/>
        <w:ind w:firstLine="709"/>
        <w:jc w:val="both"/>
      </w:pPr>
      <w:r w:rsidRPr="000A4F7B">
        <w:t>При отсутствии технической возможности представления документов-оснований в форме электронной копии бумажного документа, созданной посредством его сканирования, указанные документы-основания представляются на бумажном носителе, заверенный подписью руководителя учреждения.</w:t>
      </w:r>
    </w:p>
    <w:p w14:paraId="28997DD2" w14:textId="77777777" w:rsidR="00E2007D" w:rsidRPr="000A4F7B" w:rsidRDefault="00E2007D" w:rsidP="005F5CE8">
      <w:pPr>
        <w:pStyle w:val="ConsPlusNormal"/>
        <w:ind w:firstLine="709"/>
        <w:jc w:val="both"/>
      </w:pPr>
      <w:r w:rsidRPr="000A4F7B">
        <w:t>Отсутствием технической возможности являются: поломка или выход из строя сканирующей техники, о чем учреждение извещает орган Федерального казначейства письменно при предоставлении документов-оснований.</w:t>
      </w:r>
    </w:p>
    <w:p w14:paraId="237CB37D" w14:textId="4869EACD" w:rsidR="00E2007D" w:rsidRPr="000A4F7B" w:rsidRDefault="00E2007D" w:rsidP="005F5CE8">
      <w:pPr>
        <w:pStyle w:val="ConsPlusNormal"/>
        <w:ind w:firstLine="709"/>
        <w:jc w:val="both"/>
      </w:pPr>
      <w:r w:rsidRPr="000A4F7B">
        <w:t xml:space="preserve">В случае отсутствия сканирующей техники (до момента ее приобретения) учреждение представляет документы-основания на бумажном носителе вместе с письменным извещением органа Федерального казначейства от имени </w:t>
      </w:r>
      <w:r w:rsidR="00864AEC">
        <w:t>Учредителя</w:t>
      </w:r>
      <w:r w:rsidRPr="000A4F7B">
        <w:t xml:space="preserve"> об отсутствии у учреждения сканирующей техники и о дате начала предоставления им документов-оснований в электронном виде. В данном случае </w:t>
      </w:r>
      <w:r w:rsidRPr="000A4F7B">
        <w:lastRenderedPageBreak/>
        <w:t>орган Федерального казначейства не формирует электронную копию документа-основания.</w:t>
      </w:r>
    </w:p>
    <w:p w14:paraId="01FE7FDB" w14:textId="77777777" w:rsidR="00E2007D" w:rsidRPr="000A4F7B" w:rsidRDefault="00E2007D" w:rsidP="005F5CE8">
      <w:pPr>
        <w:pStyle w:val="ConsPlusNormal"/>
        <w:ind w:firstLine="709"/>
        <w:jc w:val="both"/>
      </w:pPr>
      <w:r w:rsidRPr="000A4F7B">
        <w:t>В случае представления документа-основания на бумажном носителе и при наличии технической возможности у органа Федерального казначейства уполномоченный работник органа Федерального казначейства формирует посредством сканирования электронную копию документа-основания и подписывает ее своей электронной подписью. Орган Федерального казначейства не вправе вносить изменения в электронную копию документа-основания.</w:t>
      </w:r>
    </w:p>
    <w:p w14:paraId="1B7BA5F0" w14:textId="77777777" w:rsidR="00E2007D" w:rsidRPr="000A4F7B" w:rsidRDefault="00E2007D" w:rsidP="005F5CE8">
      <w:pPr>
        <w:pStyle w:val="ConsPlusNormal"/>
        <w:ind w:firstLine="709"/>
        <w:jc w:val="both"/>
      </w:pPr>
      <w:r w:rsidRPr="000A4F7B">
        <w:t>Прилагаемые к Распоряжению документы-основания на бумажном носителе подлежат возврату учреждению.</w:t>
      </w:r>
    </w:p>
    <w:p w14:paraId="7199B690" w14:textId="77777777" w:rsidR="00E2007D" w:rsidRPr="000A4F7B" w:rsidRDefault="00E2007D" w:rsidP="005F5CE8">
      <w:pPr>
        <w:pStyle w:val="ConsPlusNormal"/>
        <w:ind w:firstLine="709"/>
        <w:jc w:val="both"/>
      </w:pPr>
      <w:bookmarkStart w:id="8" w:name="P392"/>
      <w:bookmarkEnd w:id="8"/>
      <w:r w:rsidRPr="000A4F7B">
        <w:t>16. При санкционировании целевых расходов органом Федерального казначейства осуществляется проверка Распоряжения по следующим направлениям:</w:t>
      </w:r>
    </w:p>
    <w:p w14:paraId="30FDA302" w14:textId="06FCF6B1" w:rsidR="00E2007D" w:rsidRPr="000A4F7B" w:rsidRDefault="00E2007D" w:rsidP="005F5CE8">
      <w:pPr>
        <w:adjustRightInd w:val="0"/>
        <w:ind w:firstLine="709"/>
        <w:contextualSpacing/>
        <w:jc w:val="both"/>
        <w:rPr>
          <w:rFonts w:eastAsiaTheme="minorHAnsi"/>
          <w:sz w:val="28"/>
          <w:szCs w:val="28"/>
          <w:lang w:eastAsia="en-US"/>
        </w:rPr>
      </w:pPr>
      <w:r w:rsidRPr="000A4F7B">
        <w:rPr>
          <w:sz w:val="28"/>
          <w:szCs w:val="28"/>
        </w:rPr>
        <w:t xml:space="preserve">1) </w:t>
      </w:r>
      <w:r w:rsidRPr="000A4F7B">
        <w:rPr>
          <w:rFonts w:eastAsiaTheme="minorHAnsi"/>
          <w:sz w:val="28"/>
          <w:szCs w:val="28"/>
          <w:lang w:eastAsia="en-US"/>
        </w:rPr>
        <w:t>соответствие Распоряжений Приказу №</w:t>
      </w:r>
      <w:r w:rsidR="004C7802">
        <w:rPr>
          <w:rFonts w:eastAsiaTheme="minorHAnsi"/>
          <w:sz w:val="28"/>
          <w:szCs w:val="28"/>
          <w:lang w:eastAsia="en-US"/>
        </w:rPr>
        <w:t xml:space="preserve"> </w:t>
      </w:r>
      <w:r w:rsidRPr="000A4F7B">
        <w:rPr>
          <w:rFonts w:eastAsiaTheme="minorHAnsi"/>
          <w:sz w:val="28"/>
          <w:szCs w:val="28"/>
          <w:lang w:eastAsia="en-US"/>
        </w:rPr>
        <w:t>21н (Приказу №</w:t>
      </w:r>
      <w:r w:rsidR="004C7802">
        <w:rPr>
          <w:rFonts w:eastAsiaTheme="minorHAnsi"/>
          <w:sz w:val="28"/>
          <w:szCs w:val="28"/>
          <w:lang w:eastAsia="en-US"/>
        </w:rPr>
        <w:t xml:space="preserve"> </w:t>
      </w:r>
      <w:r w:rsidRPr="000A4F7B">
        <w:rPr>
          <w:rFonts w:eastAsiaTheme="minorHAnsi"/>
          <w:sz w:val="28"/>
          <w:szCs w:val="28"/>
          <w:lang w:eastAsia="en-US"/>
        </w:rPr>
        <w:t xml:space="preserve">22н), </w:t>
      </w:r>
      <w:r w:rsidRPr="000A4F7B">
        <w:rPr>
          <w:sz w:val="28"/>
          <w:szCs w:val="28"/>
        </w:rPr>
        <w:t>а также положениям пункта 13 настоящего Порядка</w:t>
      </w:r>
      <w:r w:rsidRPr="000A4F7B">
        <w:rPr>
          <w:rFonts w:eastAsiaTheme="minorHAnsi"/>
          <w:sz w:val="28"/>
          <w:szCs w:val="28"/>
          <w:lang w:eastAsia="en-US"/>
        </w:rPr>
        <w:t>;</w:t>
      </w:r>
    </w:p>
    <w:p w14:paraId="0D633E66" w14:textId="77777777" w:rsidR="00E2007D" w:rsidRPr="000A4F7B" w:rsidRDefault="00E2007D" w:rsidP="005F5CE8">
      <w:pPr>
        <w:pStyle w:val="ConsPlusNormal"/>
        <w:ind w:firstLine="709"/>
        <w:jc w:val="both"/>
      </w:pPr>
      <w:r w:rsidRPr="000A4F7B">
        <w:t>2) наличие в Распоряжении кода (кодов) вида расходов и кода субсидии, указанного в Сведениях;</w:t>
      </w:r>
    </w:p>
    <w:p w14:paraId="335D8B26" w14:textId="77777777" w:rsidR="00E2007D" w:rsidRPr="000A4F7B" w:rsidRDefault="00E2007D" w:rsidP="005F5CE8">
      <w:pPr>
        <w:pStyle w:val="ConsPlusNormal"/>
        <w:ind w:firstLine="709"/>
        <w:jc w:val="both"/>
      </w:pPr>
      <w:r w:rsidRPr="000A4F7B">
        <w:t>3) соответствие указанного в Распоряжении кода вида расходов коду вида расходов, указанному в Сведениях по соответствующему коду субсидии;</w:t>
      </w:r>
    </w:p>
    <w:p w14:paraId="26AFFE35" w14:textId="77777777" w:rsidR="00E2007D" w:rsidRPr="000A4F7B" w:rsidRDefault="00E2007D" w:rsidP="005F5CE8">
      <w:pPr>
        <w:pStyle w:val="ConsPlusNormal"/>
        <w:ind w:firstLine="709"/>
        <w:jc w:val="both"/>
      </w:pPr>
      <w:r w:rsidRPr="000A4F7B">
        <w:t>4) соответствие указанных в Распоряжении кодов видов расходов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14:paraId="48B80315" w14:textId="77777777" w:rsidR="00E2007D" w:rsidRPr="000A4F7B" w:rsidRDefault="00E2007D" w:rsidP="005F5CE8">
      <w:pPr>
        <w:pStyle w:val="ConsPlusNormal"/>
        <w:ind w:firstLine="709"/>
        <w:jc w:val="both"/>
      </w:pPr>
      <w:r w:rsidRPr="000A4F7B">
        <w:t>5) соответствие содержания операции по целевым расходам, исходя из документов-оснований, коду вида расходов и содержанию текста назначения платежа, указанным в Распоряжении;</w:t>
      </w:r>
    </w:p>
    <w:p w14:paraId="565B0F93" w14:textId="77777777" w:rsidR="00E2007D" w:rsidRPr="000A4F7B" w:rsidRDefault="00E2007D" w:rsidP="005F5CE8">
      <w:pPr>
        <w:pStyle w:val="ConsPlusNormal"/>
        <w:ind w:firstLine="709"/>
        <w:jc w:val="both"/>
      </w:pPr>
      <w:bookmarkStart w:id="9" w:name="P402"/>
      <w:bookmarkEnd w:id="9"/>
      <w:r w:rsidRPr="000A4F7B">
        <w:t>6) не превышение суммы, указанной в Распоряжении, над суммой остатка средств по соответствующему коду вида расходов и соответствующему коду субсидии, учтенным на отдельном лицевом счете;</w:t>
      </w:r>
    </w:p>
    <w:p w14:paraId="7E715729" w14:textId="77777777" w:rsidR="00E2007D" w:rsidRPr="000A4F7B" w:rsidRDefault="00E2007D" w:rsidP="005F5CE8">
      <w:pPr>
        <w:pStyle w:val="ConsPlusNormal"/>
        <w:ind w:firstLine="709"/>
        <w:jc w:val="both"/>
      </w:pPr>
      <w:r w:rsidRPr="000A4F7B">
        <w:t>7) соответствие информации, указанной в Распоряжении, Сведениям;</w:t>
      </w:r>
    </w:p>
    <w:p w14:paraId="5D29BB26" w14:textId="57F0D8DC" w:rsidR="00E2007D" w:rsidRPr="000A4F7B" w:rsidRDefault="003515FC" w:rsidP="005F5CE8">
      <w:pPr>
        <w:pStyle w:val="ConsPlusNormal"/>
        <w:ind w:firstLine="709"/>
        <w:jc w:val="both"/>
      </w:pPr>
      <w:r>
        <w:rPr>
          <w:rFonts w:eastAsiaTheme="minorHAnsi"/>
          <w:lang w:eastAsia="en-US"/>
        </w:rPr>
        <w:t>8</w:t>
      </w:r>
      <w:r w:rsidR="00E2007D" w:rsidRPr="000A4F7B">
        <w:rPr>
          <w:rFonts w:eastAsiaTheme="minorHAnsi"/>
          <w:lang w:eastAsia="en-US"/>
        </w:rPr>
        <w:t>) соответствие реквизитов (наименование (в части документов-оснований, подтверждающих возникновение денежного обязательства), номер, дата) представленного документа-основания реквизитам, указанным в Распоряжении;</w:t>
      </w:r>
    </w:p>
    <w:p w14:paraId="24FD995E" w14:textId="4DAB3563" w:rsidR="00E2007D" w:rsidRPr="000A4F7B" w:rsidRDefault="003515FC" w:rsidP="005F5CE8">
      <w:pPr>
        <w:pStyle w:val="ConsPlusNormal"/>
        <w:ind w:firstLine="709"/>
        <w:jc w:val="both"/>
      </w:pPr>
      <w:r>
        <w:t>9</w:t>
      </w:r>
      <w:r w:rsidR="00E2007D" w:rsidRPr="000A4F7B">
        <w:t xml:space="preserve">) реквизиты документов, указанные в Распоряжении в соответствии с </w:t>
      </w:r>
      <w:hyperlink w:anchor="P381" w:history="1">
        <w:r w:rsidR="00E2007D" w:rsidRPr="000A4F7B">
          <w:t>абзацем 1 пункта 1</w:t>
        </w:r>
      </w:hyperlink>
      <w:r w:rsidR="00E2007D" w:rsidRPr="000A4F7B">
        <w:t>5 настоящего Порядка, должны соответствовать друг другу во всех разделах Распоряжения;</w:t>
      </w:r>
    </w:p>
    <w:p w14:paraId="2FF16897" w14:textId="31A7E6D2" w:rsidR="00E2007D" w:rsidRPr="000A4F7B" w:rsidRDefault="003515FC" w:rsidP="005F5CE8">
      <w:pPr>
        <w:pStyle w:val="af0"/>
        <w:ind w:left="0" w:firstLine="709"/>
        <w:jc w:val="both"/>
        <w:rPr>
          <w:rFonts w:ascii="Calibri" w:eastAsiaTheme="minorHAnsi" w:hAnsi="Calibri"/>
          <w:sz w:val="28"/>
          <w:szCs w:val="28"/>
          <w:lang w:eastAsia="en-US"/>
        </w:rPr>
      </w:pPr>
      <w:r>
        <w:rPr>
          <w:sz w:val="28"/>
          <w:szCs w:val="28"/>
        </w:rPr>
        <w:t>10</w:t>
      </w:r>
      <w:r w:rsidR="00E2007D" w:rsidRPr="000A4F7B">
        <w:rPr>
          <w:sz w:val="28"/>
          <w:szCs w:val="28"/>
        </w:rPr>
        <w:t>) соответствие наименования, ИНН контрагента, его банковских реквизитов, указанных в Распоряжении, наименованию, ИНН контрагента, его банковским реквизитам, указанным в представленном контракте</w:t>
      </w:r>
      <w:r w:rsidR="001874C3">
        <w:rPr>
          <w:sz w:val="28"/>
          <w:szCs w:val="28"/>
        </w:rPr>
        <w:t xml:space="preserve"> </w:t>
      </w:r>
      <w:r w:rsidR="00E2007D" w:rsidRPr="000A4F7B">
        <w:rPr>
          <w:sz w:val="28"/>
          <w:szCs w:val="28"/>
        </w:rPr>
        <w:t>(договоре);</w:t>
      </w:r>
    </w:p>
    <w:p w14:paraId="5B464098" w14:textId="062AD778" w:rsidR="00E2007D" w:rsidRPr="000A4F7B" w:rsidRDefault="00E2007D" w:rsidP="005F5CE8">
      <w:pPr>
        <w:pStyle w:val="ConsPlusNormal"/>
        <w:ind w:firstLine="709"/>
        <w:jc w:val="both"/>
      </w:pPr>
      <w:r w:rsidRPr="000A4F7B">
        <w:t>1</w:t>
      </w:r>
      <w:r w:rsidR="003515FC">
        <w:t>1</w:t>
      </w:r>
      <w:r w:rsidRPr="000A4F7B">
        <w:t xml:space="preserve">) </w:t>
      </w:r>
      <w:proofErr w:type="spellStart"/>
      <w:r w:rsidRPr="000A4F7B">
        <w:t>непревышение</w:t>
      </w:r>
      <w:proofErr w:type="spellEnd"/>
      <w:r w:rsidRPr="000A4F7B">
        <w:t xml:space="preserve"> указанного в Распоряжении авансового платежа предельному размеру авансового платежа, установленному муниципальным правовым актом городского округа </w:t>
      </w:r>
      <w:r w:rsidR="00864AEC">
        <w:t>Архангельской области «Город Коряжма»</w:t>
      </w:r>
      <w:r w:rsidRPr="000A4F7B">
        <w:t xml:space="preserve">, в случае представления Распоряжения для оплаты денежных обязательств по контрактам/договорам на поставку товаров, выполнение работ, оказание услуг; </w:t>
      </w:r>
      <w:r w:rsidRPr="000A4F7B">
        <w:lastRenderedPageBreak/>
        <w:t>соответствие размера арендной платы за период пользования имуществом условиям договора аренды;</w:t>
      </w:r>
    </w:p>
    <w:p w14:paraId="3128FBF5" w14:textId="6734FA55" w:rsidR="00E2007D" w:rsidRPr="000A4F7B" w:rsidRDefault="00E2007D" w:rsidP="005F5CE8">
      <w:pPr>
        <w:adjustRightInd w:val="0"/>
        <w:ind w:firstLine="709"/>
        <w:jc w:val="both"/>
        <w:rPr>
          <w:sz w:val="28"/>
          <w:szCs w:val="28"/>
        </w:rPr>
      </w:pPr>
      <w:r w:rsidRPr="000A4F7B">
        <w:rPr>
          <w:sz w:val="28"/>
          <w:szCs w:val="28"/>
        </w:rPr>
        <w:t>1</w:t>
      </w:r>
      <w:r w:rsidR="003515FC">
        <w:rPr>
          <w:sz w:val="28"/>
          <w:szCs w:val="28"/>
        </w:rPr>
        <w:t>2</w:t>
      </w:r>
      <w:r w:rsidRPr="000A4F7B">
        <w:rPr>
          <w:sz w:val="28"/>
          <w:szCs w:val="28"/>
        </w:rPr>
        <w:t xml:space="preserve">) </w:t>
      </w:r>
      <w:r w:rsidRPr="000A4F7B">
        <w:rPr>
          <w:sz w:val="28"/>
          <w:szCs w:val="28"/>
        </w:rPr>
        <w:tab/>
        <w:t>соблюдение порядка, установленного частью 20 статьи 30 Федерального Закона от 08.05.2010 г. № 83-ФЗ при перечислении средств должником по исполнительному документу (исполнительному листу, судебному приказу), предусматривающему обращение взыскания на средства учреждений;</w:t>
      </w:r>
    </w:p>
    <w:p w14:paraId="0C56BFB2" w14:textId="6C607B50" w:rsidR="00E2007D" w:rsidRPr="000A4F7B" w:rsidRDefault="00E2007D" w:rsidP="005F5CE8">
      <w:pPr>
        <w:adjustRightInd w:val="0"/>
        <w:ind w:firstLine="709"/>
        <w:jc w:val="both"/>
        <w:rPr>
          <w:sz w:val="28"/>
          <w:szCs w:val="28"/>
        </w:rPr>
      </w:pPr>
      <w:r w:rsidRPr="000A4F7B">
        <w:rPr>
          <w:sz w:val="28"/>
          <w:szCs w:val="28"/>
        </w:rPr>
        <w:t>1</w:t>
      </w:r>
      <w:r w:rsidR="003515FC">
        <w:rPr>
          <w:sz w:val="28"/>
          <w:szCs w:val="28"/>
        </w:rPr>
        <w:t>3</w:t>
      </w:r>
      <w:r w:rsidRPr="000A4F7B">
        <w:rPr>
          <w:sz w:val="28"/>
          <w:szCs w:val="28"/>
        </w:rPr>
        <w:t>)</w:t>
      </w:r>
      <w:r w:rsidRPr="000A4F7B">
        <w:rPr>
          <w:i/>
          <w:sz w:val="28"/>
          <w:szCs w:val="28"/>
        </w:rPr>
        <w:t xml:space="preserve"> </w:t>
      </w:r>
      <w:r w:rsidRPr="000A4F7B">
        <w:rPr>
          <w:sz w:val="28"/>
          <w:szCs w:val="28"/>
        </w:rPr>
        <w:t>наличие в Распоряжении и документах-основаниях номера идентификатора муниципального контракта, договора (соглашения) (далее – идентификатор) при перечислении средств на лицевой счет для учета операций со средствами участников казначейского сопровождения, открытый поставщику (подрядчику, исполнителю, получателю денежных средств) в органе Федерального казначейства, а также соответствие номера идентификатора, указанного в Распоряжении и в представленных документах-основаниях.</w:t>
      </w:r>
    </w:p>
    <w:p w14:paraId="7704D365" w14:textId="63785707" w:rsidR="00E2007D" w:rsidRPr="000A4F7B" w:rsidRDefault="00864AEC" w:rsidP="005F5CE8">
      <w:pPr>
        <w:pStyle w:val="ConsPlusNormal"/>
        <w:ind w:firstLine="709"/>
        <w:contextualSpacing/>
        <w:jc w:val="both"/>
      </w:pPr>
      <w:r>
        <w:t>17</w:t>
      </w:r>
      <w:r w:rsidR="00E2007D" w:rsidRPr="000A4F7B">
        <w:t xml:space="preserve">. При санкционировании целевых расходов, возникающих при оплате контрактов, подлежащих включению в соответствии со </w:t>
      </w:r>
      <w:hyperlink r:id="rId23">
        <w:r w:rsidR="00E2007D" w:rsidRPr="000A4F7B">
          <w:t>статьей 103</w:t>
        </w:r>
      </w:hyperlink>
      <w:r w:rsidR="00E2007D" w:rsidRPr="000A4F7B">
        <w:t xml:space="preserve"> закона № 44-ФЗ в реестр контрактов, заключенных заказчиками с 01.01.2024 (далее - реестр контрактов), орган Федерального казначейства дополнительно осуществляет проверку по следующим направлениям:</w:t>
      </w:r>
    </w:p>
    <w:p w14:paraId="0F2ED1B1" w14:textId="77777777" w:rsidR="00E2007D" w:rsidRPr="000A4F7B" w:rsidRDefault="00E2007D" w:rsidP="005F5CE8">
      <w:pPr>
        <w:pStyle w:val="ConsPlusNormal"/>
        <w:ind w:firstLine="709"/>
        <w:contextualSpacing/>
        <w:jc w:val="both"/>
      </w:pPr>
      <w:r w:rsidRPr="000A4F7B">
        <w:t>1) наличие информации о контракте в реестре контрактов;</w:t>
      </w:r>
    </w:p>
    <w:p w14:paraId="122F1A7E" w14:textId="7647D68E" w:rsidR="00E2007D" w:rsidRPr="000A4F7B" w:rsidRDefault="00E2007D" w:rsidP="005F5CE8">
      <w:pPr>
        <w:pStyle w:val="ConsPlusNormal"/>
        <w:ind w:firstLine="709"/>
        <w:contextualSpacing/>
        <w:jc w:val="both"/>
      </w:pPr>
      <w:r w:rsidRPr="000A4F7B">
        <w:t xml:space="preserve">2) наличие в Распоряжении указания кода вида реестра - </w:t>
      </w:r>
      <w:r w:rsidR="008E11B0">
        <w:t>«</w:t>
      </w:r>
      <w:r w:rsidRPr="000A4F7B">
        <w:t>02</w:t>
      </w:r>
      <w:r w:rsidR="008E11B0">
        <w:t>»</w:t>
      </w:r>
      <w:r w:rsidRPr="000A4F7B">
        <w:t>;</w:t>
      </w:r>
    </w:p>
    <w:p w14:paraId="3418072D" w14:textId="5C6A8299" w:rsidR="00E2007D" w:rsidRPr="000A4F7B" w:rsidRDefault="00E2007D" w:rsidP="005F5CE8">
      <w:pPr>
        <w:pStyle w:val="ConsPlusNormal"/>
        <w:ind w:firstLine="709"/>
        <w:contextualSpacing/>
        <w:jc w:val="both"/>
      </w:pPr>
      <w:r w:rsidRPr="000A4F7B">
        <w:t xml:space="preserve">3) соответствие уникального номера реестровой записи, идентификатора информации об этапе исполнения </w:t>
      </w:r>
      <w:r w:rsidR="00864AEC" w:rsidRPr="000A4F7B">
        <w:t>контракта в случае, если</w:t>
      </w:r>
      <w:r w:rsidRPr="000A4F7B">
        <w:t xml:space="preserve"> контрактом предусмотрена выплата аванса, указанных в Распоряжении, уникальному номеру реестровой записи, идентификатору информации об этапе исполнения контракта, указанных в реестре контрактов;</w:t>
      </w:r>
    </w:p>
    <w:p w14:paraId="18D8140E" w14:textId="77777777" w:rsidR="00E2007D" w:rsidRPr="000A4F7B" w:rsidRDefault="00E2007D" w:rsidP="005F5CE8">
      <w:pPr>
        <w:pStyle w:val="ConsPlusNormal"/>
        <w:ind w:firstLine="709"/>
        <w:contextualSpacing/>
        <w:jc w:val="both"/>
      </w:pPr>
      <w:r w:rsidRPr="000A4F7B">
        <w:t>4) соответствие уникального номера реестровой записи, идентификатора информации о документе о приемке, указанных в Распоряжении, уникальному номеру реестровой записи, идентификатору информации о документе о приемке, указанных в реестре контрактов;</w:t>
      </w:r>
    </w:p>
    <w:p w14:paraId="3486143C" w14:textId="77777777" w:rsidR="00E2007D" w:rsidRPr="000A4F7B" w:rsidRDefault="00E2007D" w:rsidP="005F5CE8">
      <w:pPr>
        <w:pStyle w:val="ConsPlusNormal"/>
        <w:ind w:firstLine="709"/>
        <w:contextualSpacing/>
        <w:jc w:val="both"/>
      </w:pPr>
      <w:r w:rsidRPr="000A4F7B">
        <w:t xml:space="preserve">5) </w:t>
      </w:r>
      <w:proofErr w:type="spellStart"/>
      <w:r w:rsidRPr="000A4F7B">
        <w:t>непревышение</w:t>
      </w:r>
      <w:proofErr w:type="spellEnd"/>
      <w:r w:rsidRPr="000A4F7B">
        <w:t xml:space="preserve"> суммы в платежном документе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14:paraId="16C30FA6" w14:textId="77777777" w:rsidR="00E2007D" w:rsidRPr="000A4F7B" w:rsidRDefault="00E2007D" w:rsidP="005F5CE8">
      <w:pPr>
        <w:pStyle w:val="ConsPlusNormal"/>
        <w:ind w:firstLine="709"/>
        <w:contextualSpacing/>
        <w:jc w:val="both"/>
      </w:pPr>
      <w:r w:rsidRPr="000A4F7B">
        <w:t xml:space="preserve">6) </w:t>
      </w:r>
      <w:proofErr w:type="spellStart"/>
      <w:r w:rsidRPr="000A4F7B">
        <w:t>непревышение</w:t>
      </w:r>
      <w:proofErr w:type="spellEnd"/>
      <w:r w:rsidRPr="000A4F7B">
        <w:t xml:space="preserve"> суммы в Распоряжении над суммой, указанной в документе о приемке, информация о котором размещена в реестре контрактов.</w:t>
      </w:r>
    </w:p>
    <w:p w14:paraId="543C2294" w14:textId="12DDEAD0" w:rsidR="00E2007D" w:rsidRPr="000A4F7B" w:rsidRDefault="00864AEC" w:rsidP="005F5CE8">
      <w:pPr>
        <w:adjustRightInd w:val="0"/>
        <w:ind w:firstLine="709"/>
        <w:contextualSpacing/>
        <w:jc w:val="both"/>
        <w:rPr>
          <w:sz w:val="28"/>
          <w:szCs w:val="28"/>
        </w:rPr>
      </w:pPr>
      <w:bookmarkStart w:id="10" w:name="P159"/>
      <w:bookmarkEnd w:id="10"/>
      <w:r>
        <w:rPr>
          <w:sz w:val="28"/>
          <w:szCs w:val="28"/>
        </w:rPr>
        <w:t>18</w:t>
      </w:r>
      <w:r w:rsidR="00E2007D" w:rsidRPr="000A4F7B">
        <w:rPr>
          <w:sz w:val="28"/>
          <w:szCs w:val="28"/>
        </w:rPr>
        <w:t>. При санкционировании целевых расходов в соответствии с Распоряжением, сформированным с использованием единой информационной системы:</w:t>
      </w:r>
    </w:p>
    <w:p w14:paraId="2207685A" w14:textId="461343F8" w:rsidR="00E2007D" w:rsidRPr="000A4F7B" w:rsidRDefault="00E2007D" w:rsidP="005F5CE8">
      <w:pPr>
        <w:pStyle w:val="ConsPlusNormal"/>
        <w:numPr>
          <w:ilvl w:val="0"/>
          <w:numId w:val="27"/>
        </w:numPr>
        <w:tabs>
          <w:tab w:val="left" w:pos="993"/>
        </w:tabs>
        <w:ind w:left="0" w:firstLine="709"/>
        <w:contextualSpacing/>
        <w:jc w:val="both"/>
      </w:pPr>
      <w:r w:rsidRPr="000A4F7B">
        <w:t xml:space="preserve">проверка по направлениям, указанным в </w:t>
      </w:r>
      <w:hyperlink w:anchor="P138">
        <w:r w:rsidRPr="000A4F7B">
          <w:t>подпунктах 1</w:t>
        </w:r>
      </w:hyperlink>
      <w:r w:rsidRPr="000A4F7B">
        <w:t xml:space="preserve">, </w:t>
      </w:r>
      <w:r w:rsidR="00864AEC">
        <w:t>8</w:t>
      </w:r>
      <w:r w:rsidRPr="000A4F7B">
        <w:t xml:space="preserve">, </w:t>
      </w:r>
      <w:r w:rsidR="00864AEC">
        <w:t>10</w:t>
      </w:r>
      <w:hyperlink w:anchor="P143"/>
      <w:r w:rsidRPr="000A4F7B">
        <w:t xml:space="preserve"> пункта 16 и в </w:t>
      </w:r>
      <w:hyperlink w:anchor="P151">
        <w:r w:rsidRPr="000A4F7B">
          <w:t xml:space="preserve">пункте </w:t>
        </w:r>
        <w:r w:rsidR="00864AEC">
          <w:t>17</w:t>
        </w:r>
      </w:hyperlink>
      <w:r w:rsidRPr="000A4F7B">
        <w:t xml:space="preserve"> настоящего Порядка, осуществляется автоматически с использованием единой информационной системы;</w:t>
      </w:r>
    </w:p>
    <w:p w14:paraId="113AFD58" w14:textId="11437637" w:rsidR="00E2007D" w:rsidRPr="00864AEC" w:rsidRDefault="00E2007D" w:rsidP="005F5CE8">
      <w:pPr>
        <w:pStyle w:val="af0"/>
        <w:numPr>
          <w:ilvl w:val="0"/>
          <w:numId w:val="27"/>
        </w:numPr>
        <w:tabs>
          <w:tab w:val="left" w:pos="993"/>
        </w:tabs>
        <w:adjustRightInd w:val="0"/>
        <w:ind w:left="0" w:firstLine="709"/>
        <w:jc w:val="both"/>
        <w:rPr>
          <w:sz w:val="28"/>
          <w:szCs w:val="28"/>
        </w:rPr>
      </w:pPr>
      <w:r w:rsidRPr="00864AEC">
        <w:rPr>
          <w:sz w:val="28"/>
          <w:szCs w:val="28"/>
        </w:rPr>
        <w:t xml:space="preserve">проверка по направлениям, указанным в </w:t>
      </w:r>
      <w:hyperlink w:anchor="P140">
        <w:r w:rsidRPr="00864AEC">
          <w:rPr>
            <w:sz w:val="28"/>
            <w:szCs w:val="28"/>
          </w:rPr>
          <w:t>подпунктах 2</w:t>
        </w:r>
      </w:hyperlink>
      <w:r w:rsidRPr="00864AEC">
        <w:rPr>
          <w:sz w:val="28"/>
          <w:szCs w:val="28"/>
        </w:rPr>
        <w:t xml:space="preserve">-7, </w:t>
      </w:r>
      <w:r w:rsidR="00864AEC" w:rsidRPr="00864AEC">
        <w:rPr>
          <w:sz w:val="28"/>
          <w:szCs w:val="28"/>
        </w:rPr>
        <w:t>9</w:t>
      </w:r>
      <w:r w:rsidRPr="00864AEC">
        <w:rPr>
          <w:sz w:val="28"/>
          <w:szCs w:val="28"/>
        </w:rPr>
        <w:t>, 1</w:t>
      </w:r>
      <w:r w:rsidR="00864AEC" w:rsidRPr="00864AEC">
        <w:rPr>
          <w:sz w:val="28"/>
          <w:szCs w:val="28"/>
        </w:rPr>
        <w:t>1</w:t>
      </w:r>
      <w:r w:rsidRPr="00864AEC">
        <w:rPr>
          <w:sz w:val="28"/>
          <w:szCs w:val="28"/>
        </w:rPr>
        <w:t>-1</w:t>
      </w:r>
      <w:r w:rsidR="00864AEC" w:rsidRPr="00864AEC">
        <w:rPr>
          <w:sz w:val="28"/>
          <w:szCs w:val="28"/>
        </w:rPr>
        <w:t>3</w:t>
      </w:r>
      <w:hyperlink w:anchor="P149">
        <w:r w:rsidRPr="00864AEC">
          <w:rPr>
            <w:sz w:val="28"/>
            <w:szCs w:val="28"/>
          </w:rPr>
          <w:t xml:space="preserve"> пункта 1</w:t>
        </w:r>
      </w:hyperlink>
      <w:r w:rsidRPr="00864AEC">
        <w:rPr>
          <w:sz w:val="28"/>
          <w:szCs w:val="28"/>
        </w:rPr>
        <w:t>6 настоящего Порядка, проводится органом Федерального казначейства с использованием информационных систем.</w:t>
      </w:r>
    </w:p>
    <w:p w14:paraId="1F15D8BC" w14:textId="1462116E" w:rsidR="00E2007D" w:rsidRPr="000A4F7B" w:rsidRDefault="00E2007D" w:rsidP="005F5CE8">
      <w:pPr>
        <w:pStyle w:val="ConsPlusNormal"/>
        <w:ind w:firstLine="709"/>
        <w:jc w:val="both"/>
      </w:pPr>
      <w:r w:rsidRPr="000A4F7B">
        <w:t>1</w:t>
      </w:r>
      <w:r w:rsidR="00864AEC">
        <w:t>9</w:t>
      </w:r>
      <w:r w:rsidRPr="000A4F7B">
        <w:t xml:space="preserve">. В случае если форма или информация, указанная в Распоряжении, не соответствуют требованиям, установленным </w:t>
      </w:r>
      <w:hyperlink w:anchor="P369" w:history="1">
        <w:r w:rsidRPr="000A4F7B">
          <w:t>пунктами 1</w:t>
        </w:r>
      </w:hyperlink>
      <w:r w:rsidRPr="000A4F7B">
        <w:t xml:space="preserve">3 – </w:t>
      </w:r>
      <w:r w:rsidR="00864AEC">
        <w:t>18</w:t>
      </w:r>
      <w:r w:rsidRPr="000A4F7B">
        <w:t xml:space="preserve"> настоящего </w:t>
      </w:r>
      <w:r w:rsidRPr="000A4F7B">
        <w:lastRenderedPageBreak/>
        <w:t xml:space="preserve">Порядка, орган Федерального казначейства не принимает к исполнению Распоряжение и направляет учреждению не позднее срока, установленного </w:t>
      </w:r>
      <w:hyperlink w:anchor="P376" w:history="1">
        <w:r w:rsidRPr="000A4F7B">
          <w:t xml:space="preserve">пунктом </w:t>
        </w:r>
      </w:hyperlink>
      <w:r w:rsidRPr="000A4F7B">
        <w:t>14 настоящего Порядка уведомление, содержащее информацию, позволяющую идентифицировать Распоряжение, не принятое к исполнению, а также содержащее дату и причину отказа (далее-Уведомление).</w:t>
      </w:r>
    </w:p>
    <w:p w14:paraId="24286DE1" w14:textId="77777777" w:rsidR="00E2007D" w:rsidRPr="000A4F7B" w:rsidRDefault="00E2007D" w:rsidP="005F5CE8">
      <w:pPr>
        <w:pStyle w:val="ConsPlusNormal"/>
        <w:ind w:firstLine="709"/>
        <w:jc w:val="both"/>
      </w:pPr>
      <w:r w:rsidRPr="000A4F7B">
        <w:t>В случае формирования Распоряжения с использованием ЕИС, Уведомление направляется учреждению с использованием ЕИС.</w:t>
      </w:r>
    </w:p>
    <w:p w14:paraId="3E0C1273" w14:textId="554F859B" w:rsidR="00E2007D" w:rsidRPr="000A4F7B" w:rsidRDefault="00E6323F" w:rsidP="005F5CE8">
      <w:pPr>
        <w:pStyle w:val="ConsPlusNormal"/>
        <w:ind w:firstLine="709"/>
        <w:jc w:val="both"/>
      </w:pPr>
      <w:r>
        <w:t>20</w:t>
      </w:r>
      <w:r w:rsidR="00E2007D" w:rsidRPr="000A4F7B">
        <w:t>. При положительном результате проверки в соответствии с требованиями, установленными настоящим Порядком, Распоряжение принимается к исполнению.</w:t>
      </w:r>
    </w:p>
    <w:p w14:paraId="702CAB14" w14:textId="027B89D3" w:rsidR="00E2007D" w:rsidRPr="000A4F7B" w:rsidRDefault="00E6323F" w:rsidP="005F5CE8">
      <w:pPr>
        <w:pStyle w:val="ConsPlusNormal"/>
        <w:ind w:firstLine="709"/>
        <w:jc w:val="both"/>
      </w:pPr>
      <w:r>
        <w:t>21</w:t>
      </w:r>
      <w:r w:rsidR="00E2007D" w:rsidRPr="000A4F7B">
        <w:t xml:space="preserve">. Положения </w:t>
      </w:r>
      <w:hyperlink w:anchor="P402" w:history="1">
        <w:r w:rsidR="00E2007D" w:rsidRPr="000A4F7B">
          <w:t xml:space="preserve">подпункта 6 пункта </w:t>
        </w:r>
      </w:hyperlink>
      <w:r w:rsidR="00E2007D" w:rsidRPr="000A4F7B">
        <w:t>16 настоящего Порядка не распространяются на санкционирование целевых расходов учреждения по исполнению в установленном порядке исполнительных документов, решений налоговых органов, предусматривающих обращение взыскания на средства учреждения.</w:t>
      </w:r>
    </w:p>
    <w:p w14:paraId="7CAC0E48" w14:textId="77777777" w:rsidR="00E2007D" w:rsidRPr="00DC3E69" w:rsidRDefault="00E2007D" w:rsidP="005F5CE8">
      <w:pPr>
        <w:pStyle w:val="ConsPlusNormal"/>
        <w:ind w:firstLine="709"/>
        <w:jc w:val="both"/>
      </w:pPr>
      <w:r w:rsidRPr="000A4F7B">
        <w:t xml:space="preserve">Учреждение вправе направить средства, полученные им в установленном порядке от осуществления предусмотренных его уставом видов деятельности, </w:t>
      </w:r>
      <w:r w:rsidRPr="00DC3E69">
        <w:t>на возмещение расходов, произведенных в связи с исполнением исполнительных документов, решений налоговых органов за счет целевых субсидий, на основании Распоряжения.</w:t>
      </w:r>
    </w:p>
    <w:p w14:paraId="6FACCF46" w14:textId="6E91C69B" w:rsidR="00E2007D" w:rsidRPr="00DC3E69" w:rsidRDefault="00E2007D" w:rsidP="005F5CE8">
      <w:pPr>
        <w:adjustRightInd w:val="0"/>
        <w:ind w:firstLine="709"/>
        <w:contextualSpacing/>
        <w:jc w:val="both"/>
        <w:rPr>
          <w:rFonts w:eastAsiaTheme="minorHAnsi"/>
          <w:sz w:val="28"/>
          <w:szCs w:val="28"/>
          <w:lang w:eastAsia="en-US"/>
        </w:rPr>
      </w:pPr>
      <w:r w:rsidRPr="00DC3E69">
        <w:rPr>
          <w:rFonts w:eastAsiaTheme="minorHAnsi"/>
          <w:sz w:val="28"/>
          <w:szCs w:val="28"/>
          <w:lang w:eastAsia="en-US"/>
        </w:rPr>
        <w:t>2</w:t>
      </w:r>
      <w:r w:rsidR="00E6323F" w:rsidRPr="00DC3E69">
        <w:rPr>
          <w:rFonts w:eastAsiaTheme="minorHAnsi"/>
          <w:sz w:val="28"/>
          <w:szCs w:val="28"/>
          <w:lang w:eastAsia="en-US"/>
        </w:rPr>
        <w:t>2</w:t>
      </w:r>
      <w:r w:rsidRPr="00DC3E69">
        <w:rPr>
          <w:rFonts w:eastAsiaTheme="minorHAnsi"/>
          <w:sz w:val="28"/>
          <w:szCs w:val="28"/>
          <w:lang w:eastAsia="en-US"/>
        </w:rPr>
        <w:t xml:space="preserve">. Орган Федерального казначейства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территориальном органе Федерального казначейства для учета операций со средствами, получаемыми учреждением из </w:t>
      </w:r>
      <w:r w:rsidR="001874C3" w:rsidRPr="00DC3E69">
        <w:rPr>
          <w:rFonts w:eastAsiaTheme="minorHAnsi"/>
          <w:sz w:val="28"/>
          <w:szCs w:val="28"/>
          <w:lang w:eastAsia="en-US"/>
        </w:rPr>
        <w:t xml:space="preserve">местного </w:t>
      </w:r>
      <w:r w:rsidRPr="00DC3E69">
        <w:rPr>
          <w:rFonts w:eastAsiaTheme="minorHAnsi"/>
          <w:sz w:val="28"/>
          <w:szCs w:val="28"/>
          <w:lang w:eastAsia="en-US"/>
        </w:rPr>
        <w:t xml:space="preserve">бюджета в соответствии с </w:t>
      </w:r>
      <w:hyperlink r:id="rId24" w:history="1">
        <w:r w:rsidRPr="00DC3E69">
          <w:rPr>
            <w:rFonts w:eastAsiaTheme="minorHAnsi"/>
            <w:sz w:val="28"/>
            <w:szCs w:val="28"/>
            <w:lang w:eastAsia="en-US"/>
          </w:rPr>
          <w:t>абзацем первым пункта 1 статьи 78.1</w:t>
        </w:r>
      </w:hyperlink>
      <w:r w:rsidRPr="00DC3E69">
        <w:rPr>
          <w:rFonts w:eastAsiaTheme="minorHAnsi"/>
          <w:sz w:val="28"/>
          <w:szCs w:val="28"/>
          <w:lang w:eastAsia="en-US"/>
        </w:rPr>
        <w:t xml:space="preserve"> Бюджетного кодекса Российской Федерации и от приносящей доход деятельности, в следующем порядке.</w:t>
      </w:r>
    </w:p>
    <w:p w14:paraId="539898A7" w14:textId="65EF6DEC" w:rsidR="00E2007D" w:rsidRPr="000A4F7B" w:rsidRDefault="00E2007D" w:rsidP="005F5CE8">
      <w:pPr>
        <w:adjustRightInd w:val="0"/>
        <w:ind w:firstLine="709"/>
        <w:contextualSpacing/>
        <w:jc w:val="both"/>
        <w:rPr>
          <w:rFonts w:eastAsiaTheme="minorHAnsi"/>
          <w:sz w:val="28"/>
          <w:szCs w:val="28"/>
          <w:lang w:eastAsia="en-US"/>
        </w:rPr>
      </w:pPr>
      <w:r w:rsidRPr="00DC3E69">
        <w:rPr>
          <w:rFonts w:eastAsiaTheme="minorHAnsi"/>
          <w:sz w:val="28"/>
          <w:szCs w:val="28"/>
          <w:lang w:eastAsia="en-US"/>
        </w:rPr>
        <w:t>В целях осуществления возмещения целевых расходов учреждение</w:t>
      </w:r>
      <w:r w:rsidRPr="000A4F7B">
        <w:rPr>
          <w:rFonts w:eastAsiaTheme="minorHAnsi"/>
          <w:sz w:val="28"/>
          <w:szCs w:val="28"/>
          <w:lang w:eastAsia="en-US"/>
        </w:rPr>
        <w:t xml:space="preserve"> представляет в орган Федерального казначейства заявление, подписанное руководителем учреждения (иным уполномоченным лицом учреждения) и согласованное </w:t>
      </w:r>
      <w:r w:rsidR="001874C3">
        <w:rPr>
          <w:rFonts w:eastAsiaTheme="minorHAnsi"/>
          <w:sz w:val="28"/>
          <w:szCs w:val="28"/>
          <w:lang w:eastAsia="en-US"/>
        </w:rPr>
        <w:t>Учредителем</w:t>
      </w:r>
      <w:r w:rsidRPr="000A4F7B">
        <w:rPr>
          <w:rFonts w:eastAsiaTheme="minorHAnsi"/>
          <w:sz w:val="28"/>
          <w:szCs w:val="28"/>
          <w:lang w:eastAsia="en-US"/>
        </w:rPr>
        <w:t>, с приложением копий Распоряжений и документов-оснований, подтверждающих произведенные целевые расходы, подлежащие возмещению.</w:t>
      </w:r>
    </w:p>
    <w:p w14:paraId="202531FC" w14:textId="64BDC4C2"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 а в случае произведения учреждением кассовых расходов за счет средств от приносящей доход деятельности на организацию питания и приобретение расходных материалов, используемых для обеспечения соблюдения режима дня и личной гигиены детьми, посещающими муниципальные образовательные организации, реализующие программы дошкольного </w:t>
      </w:r>
      <w:r w:rsidRPr="000A4F7B">
        <w:rPr>
          <w:rFonts w:eastAsiaTheme="minorHAnsi"/>
          <w:sz w:val="28"/>
          <w:szCs w:val="28"/>
          <w:lang w:eastAsia="en-US"/>
        </w:rPr>
        <w:lastRenderedPageBreak/>
        <w:t>образования</w:t>
      </w:r>
      <w:r w:rsidR="009150A3">
        <w:rPr>
          <w:rFonts w:eastAsiaTheme="minorHAnsi"/>
          <w:sz w:val="28"/>
          <w:szCs w:val="28"/>
          <w:lang w:eastAsia="en-US"/>
        </w:rPr>
        <w:t xml:space="preserve"> и детьми,</w:t>
      </w:r>
      <w:r w:rsidR="009150A3" w:rsidRPr="009150A3">
        <w:rPr>
          <w:bCs/>
          <w:color w:val="FF0000"/>
          <w:sz w:val="28"/>
          <w:szCs w:val="28"/>
        </w:rPr>
        <w:t xml:space="preserve"> </w:t>
      </w:r>
      <w:r w:rsidR="009150A3" w:rsidRPr="009150A3">
        <w:rPr>
          <w:bCs/>
          <w:sz w:val="28"/>
          <w:szCs w:val="28"/>
        </w:rPr>
        <w:t>посещающими группы продленного дня в муниципальных образовательных организациях</w:t>
      </w:r>
      <w:r w:rsidRPr="000A4F7B">
        <w:rPr>
          <w:rFonts w:eastAsiaTheme="minorHAnsi"/>
          <w:sz w:val="28"/>
          <w:szCs w:val="28"/>
          <w:lang w:eastAsia="en-US"/>
        </w:rPr>
        <w:t xml:space="preserve">, из числа семей, </w:t>
      </w:r>
      <w:r w:rsidR="00E6323F" w:rsidRPr="00E6323F">
        <w:rPr>
          <w:bCs/>
          <w:sz w:val="28"/>
          <w:szCs w:val="28"/>
        </w:rPr>
        <w:t>проживающих на территории городского округа Архангельской области «Город Коряжма»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Следственного комитета Российской Федерации, направленных в порядке перевода (прикомандированных)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 Луганской Народной Республике, Запорожской области и Херсонской области,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w:t>
      </w:r>
      <w:r w:rsidR="00E6323F" w:rsidRPr="00E6323F">
        <w:rPr>
          <w:bCs/>
          <w:spacing w:val="-12"/>
          <w:sz w:val="28"/>
          <w:szCs w:val="28"/>
        </w:rPr>
        <w:t>, лиц, заключивших контракт о пребывании в добровольческом</w:t>
      </w:r>
      <w:r w:rsidR="00E6323F" w:rsidRPr="00E6323F">
        <w:rPr>
          <w:bCs/>
          <w:sz w:val="28"/>
          <w:szCs w:val="28"/>
        </w:rPr>
        <w:t xml:space="preserve"> </w:t>
      </w:r>
      <w:r w:rsidR="00E6323F" w:rsidRPr="00E6323F">
        <w:rPr>
          <w:bCs/>
          <w:spacing w:val="-6"/>
          <w:sz w:val="28"/>
          <w:szCs w:val="28"/>
        </w:rPr>
        <w:t>формировании (о добровольном содействии в выполнении задач, возложенных</w:t>
      </w:r>
      <w:r w:rsidR="00E6323F" w:rsidRPr="00E6323F">
        <w:rPr>
          <w:bCs/>
          <w:sz w:val="28"/>
          <w:szCs w:val="28"/>
        </w:rPr>
        <w:t xml:space="preserve"> на Вооруженные Силы Российской Федерации) для участия в указанной специальной военной операции, а также граждан,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в том числе погибших (умерших) при исполнении обязанностей военной службы (службы) (далее соответственно – военнослужащие, сотрудники и мобилизованные граждане) </w:t>
      </w:r>
      <w:r w:rsidRPr="000A4F7B">
        <w:rPr>
          <w:rFonts w:eastAsiaTheme="minorHAnsi"/>
          <w:sz w:val="28"/>
          <w:szCs w:val="28"/>
          <w:lang w:eastAsia="en-US"/>
        </w:rPr>
        <w:t>– суммах, кодах бюджетной классификации, по которым произведен кассовый расход, кодах субсидий и кодах бюджетной классификации, по которым осуществляется возмещение целевых расходов.</w:t>
      </w:r>
    </w:p>
    <w:p w14:paraId="4DFB58ED" w14:textId="77777777"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Операция по возмещению целевых расходов учреждения осуществляется на основании представленного учреждением в орган Федерального казначейства Распоряжения на списание средств с отдельного лицевого счета, открытого учреждению в органе Федерального казначейства, оформленной с учетом следующих особенностей:</w:t>
      </w:r>
    </w:p>
    <w:p w14:paraId="3E8F67C5" w14:textId="5E7E850E" w:rsidR="00E2007D" w:rsidRPr="000A4F7B" w:rsidRDefault="00E2007D" w:rsidP="005F5CE8">
      <w:pPr>
        <w:adjustRightInd w:val="0"/>
        <w:ind w:firstLine="709"/>
        <w:contextualSpacing/>
        <w:jc w:val="both"/>
        <w:outlineLvl w:val="0"/>
        <w:rPr>
          <w:rFonts w:eastAsiaTheme="minorHAnsi"/>
          <w:sz w:val="28"/>
          <w:szCs w:val="28"/>
          <w:lang w:eastAsia="en-US"/>
        </w:rPr>
      </w:pPr>
      <w:r w:rsidRPr="000A4F7B">
        <w:rPr>
          <w:rFonts w:eastAsiaTheme="minorHAnsi"/>
          <w:sz w:val="28"/>
          <w:szCs w:val="28"/>
          <w:lang w:eastAsia="en-US"/>
        </w:rPr>
        <w:t xml:space="preserve">- в </w:t>
      </w:r>
      <w:hyperlink r:id="rId25" w:history="1">
        <w:r w:rsidRPr="000A4F7B">
          <w:rPr>
            <w:rFonts w:eastAsiaTheme="minorHAnsi"/>
            <w:sz w:val="28"/>
            <w:szCs w:val="28"/>
            <w:lang w:eastAsia="en-US"/>
          </w:rPr>
          <w:t xml:space="preserve">разделе </w:t>
        </w:r>
      </w:hyperlink>
      <w:r w:rsidR="008E11B0">
        <w:rPr>
          <w:rFonts w:eastAsiaTheme="minorHAnsi"/>
          <w:sz w:val="28"/>
          <w:szCs w:val="28"/>
          <w:lang w:eastAsia="en-US"/>
        </w:rPr>
        <w:t>«</w:t>
      </w:r>
      <w:r w:rsidRPr="000A4F7B">
        <w:rPr>
          <w:rFonts w:eastAsiaTheme="minorHAnsi"/>
          <w:sz w:val="28"/>
          <w:szCs w:val="28"/>
          <w:lang w:eastAsia="en-US"/>
        </w:rPr>
        <w:t>Информация о платеже</w:t>
      </w:r>
      <w:r w:rsidR="008E11B0">
        <w:rPr>
          <w:rFonts w:eastAsiaTheme="minorHAnsi"/>
          <w:sz w:val="28"/>
          <w:szCs w:val="28"/>
          <w:lang w:eastAsia="en-US"/>
        </w:rPr>
        <w:t>»</w:t>
      </w:r>
      <w:r w:rsidRPr="000A4F7B">
        <w:rPr>
          <w:rFonts w:eastAsiaTheme="minorHAnsi"/>
          <w:sz w:val="28"/>
          <w:szCs w:val="28"/>
          <w:lang w:eastAsia="en-US"/>
        </w:rPr>
        <w:t xml:space="preserve"> указывается:</w:t>
      </w:r>
    </w:p>
    <w:p w14:paraId="1E8CCB15" w14:textId="4F88A2A5"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w:t>
      </w:r>
      <w:hyperlink r:id="rId26" w:history="1">
        <w:r w:rsidRPr="000A4F7B">
          <w:rPr>
            <w:rFonts w:eastAsiaTheme="minorHAnsi"/>
            <w:sz w:val="28"/>
            <w:szCs w:val="28"/>
            <w:lang w:eastAsia="en-US"/>
          </w:rPr>
          <w:t>графе</w:t>
        </w:r>
      </w:hyperlink>
      <w:r w:rsidRPr="000A4F7B">
        <w:rPr>
          <w:rFonts w:eastAsiaTheme="minorHAnsi"/>
          <w:sz w:val="28"/>
          <w:szCs w:val="28"/>
          <w:lang w:eastAsia="en-US"/>
        </w:rPr>
        <w:t xml:space="preserve"> </w:t>
      </w:r>
      <w:r w:rsidR="008E11B0">
        <w:rPr>
          <w:rFonts w:eastAsiaTheme="minorHAnsi"/>
          <w:sz w:val="28"/>
          <w:szCs w:val="28"/>
          <w:lang w:eastAsia="en-US"/>
        </w:rPr>
        <w:t>«</w:t>
      </w:r>
      <w:r w:rsidRPr="000A4F7B">
        <w:rPr>
          <w:rFonts w:eastAsiaTheme="minorHAnsi"/>
          <w:sz w:val="28"/>
          <w:szCs w:val="28"/>
          <w:lang w:eastAsia="en-US"/>
        </w:rPr>
        <w:t>Назначение платежа</w:t>
      </w:r>
      <w:r w:rsidR="008E11B0">
        <w:rPr>
          <w:rFonts w:eastAsiaTheme="minorHAnsi"/>
          <w:sz w:val="28"/>
          <w:szCs w:val="28"/>
          <w:lang w:eastAsia="en-US"/>
        </w:rPr>
        <w:t>»</w:t>
      </w:r>
      <w:r w:rsidRPr="000A4F7B">
        <w:rPr>
          <w:rFonts w:eastAsiaTheme="minorHAnsi"/>
          <w:sz w:val="28"/>
          <w:szCs w:val="28"/>
          <w:lang w:eastAsia="en-US"/>
        </w:rPr>
        <w:t xml:space="preserve"> - </w:t>
      </w:r>
      <w:r w:rsidR="008E11B0">
        <w:rPr>
          <w:rFonts w:eastAsiaTheme="minorHAnsi"/>
          <w:sz w:val="28"/>
          <w:szCs w:val="28"/>
          <w:lang w:eastAsia="en-US"/>
        </w:rPr>
        <w:t>«</w:t>
      </w:r>
      <w:r w:rsidRPr="000A4F7B">
        <w:rPr>
          <w:rFonts w:eastAsiaTheme="minorHAnsi"/>
          <w:sz w:val="28"/>
          <w:szCs w:val="28"/>
          <w:lang w:eastAsia="en-US"/>
        </w:rPr>
        <w:t xml:space="preserve">возмещение целевых расходов согласно заявлению от </w:t>
      </w:r>
      <w:r w:rsidR="008E11B0">
        <w:rPr>
          <w:rFonts w:eastAsiaTheme="minorHAnsi"/>
          <w:sz w:val="28"/>
          <w:szCs w:val="28"/>
          <w:lang w:eastAsia="en-US"/>
        </w:rPr>
        <w:t>«</w:t>
      </w:r>
      <w:r w:rsidRPr="000A4F7B">
        <w:rPr>
          <w:rFonts w:eastAsiaTheme="minorHAnsi"/>
          <w:sz w:val="28"/>
          <w:szCs w:val="28"/>
          <w:lang w:eastAsia="en-US"/>
        </w:rPr>
        <w:t>__</w:t>
      </w:r>
      <w:r w:rsidR="008E11B0">
        <w:rPr>
          <w:rFonts w:eastAsiaTheme="minorHAnsi"/>
          <w:sz w:val="28"/>
          <w:szCs w:val="28"/>
          <w:lang w:eastAsia="en-US"/>
        </w:rPr>
        <w:t>»</w:t>
      </w:r>
      <w:r w:rsidRPr="000A4F7B">
        <w:rPr>
          <w:rFonts w:eastAsiaTheme="minorHAnsi"/>
          <w:sz w:val="28"/>
          <w:szCs w:val="28"/>
          <w:lang w:eastAsia="en-US"/>
        </w:rPr>
        <w:t xml:space="preserve"> _______ г. № </w:t>
      </w:r>
      <w:r w:rsidR="008E11B0">
        <w:rPr>
          <w:rFonts w:eastAsiaTheme="minorHAnsi"/>
          <w:sz w:val="28"/>
          <w:szCs w:val="28"/>
          <w:lang w:eastAsia="en-US"/>
        </w:rPr>
        <w:t>«</w:t>
      </w:r>
      <w:r w:rsidRPr="000A4F7B">
        <w:rPr>
          <w:rFonts w:eastAsiaTheme="minorHAnsi"/>
          <w:sz w:val="28"/>
          <w:szCs w:val="28"/>
          <w:lang w:eastAsia="en-US"/>
        </w:rPr>
        <w:t>__</w:t>
      </w:r>
      <w:r w:rsidR="008E11B0">
        <w:rPr>
          <w:rFonts w:eastAsiaTheme="minorHAnsi"/>
          <w:sz w:val="28"/>
          <w:szCs w:val="28"/>
          <w:lang w:eastAsia="en-US"/>
        </w:rPr>
        <w:t>»</w:t>
      </w:r>
      <w:r w:rsidRPr="000A4F7B">
        <w:rPr>
          <w:rFonts w:eastAsiaTheme="minorHAnsi"/>
          <w:sz w:val="28"/>
          <w:szCs w:val="28"/>
          <w:lang w:eastAsia="en-US"/>
        </w:rPr>
        <w:t>;</w:t>
      </w:r>
    </w:p>
    <w:p w14:paraId="1A57A84B" w14:textId="3C7BCB70"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 в </w:t>
      </w:r>
      <w:hyperlink r:id="rId27" w:history="1">
        <w:r w:rsidRPr="000A4F7B">
          <w:rPr>
            <w:rFonts w:eastAsiaTheme="minorHAnsi"/>
            <w:sz w:val="28"/>
            <w:szCs w:val="28"/>
            <w:lang w:eastAsia="en-US"/>
          </w:rPr>
          <w:t xml:space="preserve">разделе </w:t>
        </w:r>
      </w:hyperlink>
      <w:r w:rsidR="008E11B0">
        <w:rPr>
          <w:rFonts w:eastAsiaTheme="minorHAnsi"/>
          <w:sz w:val="28"/>
          <w:szCs w:val="28"/>
          <w:lang w:eastAsia="en-US"/>
        </w:rPr>
        <w:t>«</w:t>
      </w:r>
      <w:r w:rsidRPr="000A4F7B">
        <w:rPr>
          <w:rFonts w:eastAsiaTheme="minorHAnsi"/>
          <w:sz w:val="28"/>
          <w:szCs w:val="28"/>
          <w:lang w:eastAsia="en-US"/>
        </w:rPr>
        <w:t>Информация о документах-основаниях</w:t>
      </w:r>
      <w:r w:rsidR="008E11B0">
        <w:rPr>
          <w:rFonts w:eastAsiaTheme="minorHAnsi"/>
          <w:sz w:val="28"/>
          <w:szCs w:val="28"/>
          <w:lang w:eastAsia="en-US"/>
        </w:rPr>
        <w:t>»</w:t>
      </w:r>
      <w:r w:rsidRPr="000A4F7B">
        <w:rPr>
          <w:rFonts w:eastAsiaTheme="minorHAnsi"/>
          <w:sz w:val="28"/>
          <w:szCs w:val="28"/>
          <w:lang w:eastAsia="en-US"/>
        </w:rPr>
        <w:t xml:space="preserve"> указываются:</w:t>
      </w:r>
    </w:p>
    <w:p w14:paraId="2FDFF98C" w14:textId="1A4B1B4F"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w:t>
      </w:r>
      <w:hyperlink r:id="rId28" w:history="1">
        <w:r w:rsidRPr="000A4F7B">
          <w:rPr>
            <w:rFonts w:eastAsiaTheme="minorHAnsi"/>
            <w:sz w:val="28"/>
            <w:szCs w:val="28"/>
            <w:lang w:eastAsia="en-US"/>
          </w:rPr>
          <w:t xml:space="preserve">графе </w:t>
        </w:r>
      </w:hyperlink>
      <w:r w:rsidR="008E11B0">
        <w:rPr>
          <w:rFonts w:eastAsiaTheme="minorHAnsi"/>
          <w:sz w:val="28"/>
          <w:szCs w:val="28"/>
          <w:lang w:eastAsia="en-US"/>
        </w:rPr>
        <w:t>«</w:t>
      </w:r>
      <w:r w:rsidRPr="000A4F7B">
        <w:rPr>
          <w:rFonts w:eastAsiaTheme="minorHAnsi"/>
          <w:sz w:val="28"/>
          <w:szCs w:val="28"/>
          <w:lang w:eastAsia="en-US"/>
        </w:rPr>
        <w:t>Вид документа-основания</w:t>
      </w:r>
      <w:r w:rsidR="008E11B0">
        <w:rPr>
          <w:rFonts w:eastAsiaTheme="minorHAnsi"/>
          <w:sz w:val="28"/>
          <w:szCs w:val="28"/>
          <w:lang w:eastAsia="en-US"/>
        </w:rPr>
        <w:t>»</w:t>
      </w:r>
      <w:r w:rsidRPr="000A4F7B">
        <w:rPr>
          <w:rFonts w:eastAsiaTheme="minorHAnsi"/>
          <w:sz w:val="28"/>
          <w:szCs w:val="28"/>
          <w:lang w:eastAsia="en-US"/>
        </w:rPr>
        <w:t xml:space="preserve"> - </w:t>
      </w:r>
      <w:r w:rsidR="008E11B0">
        <w:rPr>
          <w:rFonts w:eastAsiaTheme="minorHAnsi"/>
          <w:sz w:val="28"/>
          <w:szCs w:val="28"/>
          <w:lang w:eastAsia="en-US"/>
        </w:rPr>
        <w:t>«</w:t>
      </w:r>
      <w:r w:rsidRPr="000A4F7B">
        <w:rPr>
          <w:rFonts w:eastAsiaTheme="minorHAnsi"/>
          <w:sz w:val="28"/>
          <w:szCs w:val="28"/>
          <w:lang w:eastAsia="en-US"/>
        </w:rPr>
        <w:t>заявление</w:t>
      </w:r>
      <w:r w:rsidR="008E11B0">
        <w:rPr>
          <w:rFonts w:eastAsiaTheme="minorHAnsi"/>
          <w:sz w:val="28"/>
          <w:szCs w:val="28"/>
          <w:lang w:eastAsia="en-US"/>
        </w:rPr>
        <w:t>»</w:t>
      </w:r>
      <w:r w:rsidRPr="000A4F7B">
        <w:rPr>
          <w:rFonts w:eastAsiaTheme="minorHAnsi"/>
          <w:sz w:val="28"/>
          <w:szCs w:val="28"/>
          <w:lang w:eastAsia="en-US"/>
        </w:rPr>
        <w:t>;</w:t>
      </w:r>
    </w:p>
    <w:p w14:paraId="3E754175" w14:textId="4D1A23F8"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w:t>
      </w:r>
      <w:hyperlink r:id="rId29" w:history="1">
        <w:r w:rsidRPr="000A4F7B">
          <w:rPr>
            <w:rFonts w:eastAsiaTheme="minorHAnsi"/>
            <w:sz w:val="28"/>
            <w:szCs w:val="28"/>
            <w:lang w:eastAsia="en-US"/>
          </w:rPr>
          <w:t xml:space="preserve">графе </w:t>
        </w:r>
      </w:hyperlink>
      <w:r w:rsidR="008E11B0">
        <w:rPr>
          <w:rFonts w:eastAsiaTheme="minorHAnsi"/>
          <w:sz w:val="28"/>
          <w:szCs w:val="28"/>
          <w:lang w:eastAsia="en-US"/>
        </w:rPr>
        <w:t>«</w:t>
      </w:r>
      <w:r w:rsidRPr="000A4F7B">
        <w:rPr>
          <w:rFonts w:eastAsiaTheme="minorHAnsi"/>
          <w:sz w:val="28"/>
          <w:szCs w:val="28"/>
          <w:lang w:eastAsia="en-US"/>
        </w:rPr>
        <w:t>Номер документа-основания</w:t>
      </w:r>
      <w:r w:rsidR="008E11B0">
        <w:rPr>
          <w:rFonts w:eastAsiaTheme="minorHAnsi"/>
          <w:sz w:val="28"/>
          <w:szCs w:val="28"/>
          <w:lang w:eastAsia="en-US"/>
        </w:rPr>
        <w:t>»</w:t>
      </w:r>
      <w:r w:rsidRPr="000A4F7B">
        <w:rPr>
          <w:rFonts w:eastAsiaTheme="minorHAnsi"/>
          <w:sz w:val="28"/>
          <w:szCs w:val="28"/>
          <w:lang w:eastAsia="en-US"/>
        </w:rPr>
        <w:t xml:space="preserve"> - номер заявления;</w:t>
      </w:r>
    </w:p>
    <w:p w14:paraId="335CF7ED" w14:textId="3E5D72D2" w:rsidR="00E2007D" w:rsidRPr="000A4F7B"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 xml:space="preserve">в </w:t>
      </w:r>
      <w:hyperlink r:id="rId30" w:history="1">
        <w:r w:rsidRPr="000A4F7B">
          <w:rPr>
            <w:rFonts w:eastAsiaTheme="minorHAnsi"/>
            <w:sz w:val="28"/>
            <w:szCs w:val="28"/>
            <w:lang w:eastAsia="en-US"/>
          </w:rPr>
          <w:t xml:space="preserve">графе </w:t>
        </w:r>
      </w:hyperlink>
      <w:r w:rsidR="008E11B0">
        <w:rPr>
          <w:rFonts w:eastAsiaTheme="minorHAnsi"/>
          <w:sz w:val="28"/>
          <w:szCs w:val="28"/>
          <w:lang w:eastAsia="en-US"/>
        </w:rPr>
        <w:t>«</w:t>
      </w:r>
      <w:r w:rsidRPr="000A4F7B">
        <w:rPr>
          <w:rFonts w:eastAsiaTheme="minorHAnsi"/>
          <w:sz w:val="28"/>
          <w:szCs w:val="28"/>
          <w:lang w:eastAsia="en-US"/>
        </w:rPr>
        <w:t>Дата документа-основания</w:t>
      </w:r>
      <w:r w:rsidR="008E11B0">
        <w:rPr>
          <w:rFonts w:eastAsiaTheme="minorHAnsi"/>
          <w:sz w:val="28"/>
          <w:szCs w:val="28"/>
          <w:lang w:eastAsia="en-US"/>
        </w:rPr>
        <w:t>»</w:t>
      </w:r>
      <w:r w:rsidRPr="000A4F7B">
        <w:rPr>
          <w:rFonts w:eastAsiaTheme="minorHAnsi"/>
          <w:sz w:val="28"/>
          <w:szCs w:val="28"/>
          <w:lang w:eastAsia="en-US"/>
        </w:rPr>
        <w:t xml:space="preserve"> - дата заявления;</w:t>
      </w:r>
    </w:p>
    <w:p w14:paraId="10A01172" w14:textId="2EC7432D" w:rsidR="00E2007D" w:rsidRPr="000A4F7B" w:rsidRDefault="00E2007D" w:rsidP="005F5CE8">
      <w:pPr>
        <w:adjustRightInd w:val="0"/>
        <w:ind w:firstLine="709"/>
        <w:jc w:val="both"/>
        <w:outlineLvl w:val="0"/>
        <w:rPr>
          <w:rFonts w:eastAsiaTheme="minorHAnsi"/>
          <w:sz w:val="28"/>
          <w:szCs w:val="28"/>
          <w:lang w:eastAsia="en-US"/>
        </w:rPr>
      </w:pPr>
      <w:r w:rsidRPr="000A4F7B">
        <w:rPr>
          <w:rFonts w:eastAsiaTheme="minorHAnsi"/>
          <w:sz w:val="28"/>
          <w:szCs w:val="28"/>
          <w:lang w:eastAsia="en-US"/>
        </w:rPr>
        <w:t xml:space="preserve">- в разделе </w:t>
      </w:r>
      <w:r w:rsidR="008E11B0">
        <w:rPr>
          <w:rFonts w:eastAsiaTheme="minorHAnsi"/>
          <w:sz w:val="28"/>
          <w:szCs w:val="28"/>
          <w:lang w:eastAsia="en-US"/>
        </w:rPr>
        <w:t>«</w:t>
      </w:r>
      <w:r w:rsidRPr="000A4F7B">
        <w:rPr>
          <w:rFonts w:eastAsiaTheme="minorHAnsi"/>
          <w:sz w:val="28"/>
          <w:szCs w:val="28"/>
          <w:lang w:eastAsia="en-US"/>
        </w:rPr>
        <w:t>Информация о платежах, включенных в распоряжение</w:t>
      </w:r>
      <w:r w:rsidR="008E11B0">
        <w:rPr>
          <w:rFonts w:eastAsiaTheme="minorHAnsi"/>
          <w:sz w:val="28"/>
          <w:szCs w:val="28"/>
          <w:lang w:eastAsia="en-US"/>
        </w:rPr>
        <w:t>»</w:t>
      </w:r>
      <w:r w:rsidRPr="000A4F7B">
        <w:rPr>
          <w:rFonts w:eastAsiaTheme="minorHAnsi"/>
          <w:sz w:val="28"/>
          <w:szCs w:val="28"/>
          <w:lang w:eastAsia="en-US"/>
        </w:rPr>
        <w:t xml:space="preserve"> указывается:</w:t>
      </w:r>
    </w:p>
    <w:p w14:paraId="67CA0DCA" w14:textId="2D68E213" w:rsidR="00E2007D" w:rsidRPr="000A4F7B" w:rsidRDefault="00E2007D" w:rsidP="005F5CE8">
      <w:pPr>
        <w:adjustRightInd w:val="0"/>
        <w:ind w:firstLine="709"/>
        <w:jc w:val="both"/>
        <w:rPr>
          <w:rFonts w:eastAsiaTheme="minorHAnsi"/>
          <w:sz w:val="28"/>
          <w:szCs w:val="28"/>
          <w:lang w:eastAsia="en-US"/>
        </w:rPr>
      </w:pPr>
      <w:r w:rsidRPr="000A4F7B">
        <w:rPr>
          <w:rFonts w:eastAsiaTheme="minorHAnsi"/>
          <w:sz w:val="28"/>
          <w:szCs w:val="28"/>
          <w:lang w:eastAsia="en-US"/>
        </w:rPr>
        <w:t xml:space="preserve">в </w:t>
      </w:r>
      <w:hyperlink r:id="rId31" w:history="1">
        <w:r w:rsidRPr="000A4F7B">
          <w:rPr>
            <w:rFonts w:eastAsiaTheme="minorHAnsi"/>
            <w:sz w:val="28"/>
            <w:szCs w:val="28"/>
            <w:lang w:eastAsia="en-US"/>
          </w:rPr>
          <w:t xml:space="preserve">графе </w:t>
        </w:r>
      </w:hyperlink>
      <w:r w:rsidR="008E11B0">
        <w:rPr>
          <w:rFonts w:eastAsiaTheme="minorHAnsi"/>
          <w:sz w:val="28"/>
          <w:szCs w:val="28"/>
          <w:lang w:eastAsia="en-US"/>
        </w:rPr>
        <w:t>«</w:t>
      </w:r>
      <w:r w:rsidRPr="000A4F7B">
        <w:rPr>
          <w:rFonts w:eastAsiaTheme="minorHAnsi"/>
          <w:sz w:val="28"/>
          <w:szCs w:val="28"/>
          <w:lang w:eastAsia="en-US"/>
        </w:rPr>
        <w:t xml:space="preserve">Аналитический код, код источника поступлений (код направления расходования), идентификационный код поступлений (выплат) получателя </w:t>
      </w:r>
      <w:r w:rsidRPr="000A4F7B">
        <w:rPr>
          <w:rFonts w:eastAsiaTheme="minorHAnsi"/>
          <w:sz w:val="28"/>
          <w:szCs w:val="28"/>
          <w:lang w:eastAsia="en-US"/>
        </w:rPr>
        <w:lastRenderedPageBreak/>
        <w:t>средств</w:t>
      </w:r>
      <w:r w:rsidR="008E11B0">
        <w:rPr>
          <w:rFonts w:eastAsiaTheme="minorHAnsi"/>
          <w:sz w:val="28"/>
          <w:szCs w:val="28"/>
          <w:lang w:eastAsia="en-US"/>
        </w:rPr>
        <w:t>»</w:t>
      </w:r>
      <w:r w:rsidRPr="000A4F7B">
        <w:rPr>
          <w:rFonts w:eastAsiaTheme="minorHAnsi"/>
          <w:sz w:val="28"/>
          <w:szCs w:val="28"/>
          <w:lang w:eastAsia="en-US"/>
        </w:rPr>
        <w:t xml:space="preserve"> - соответствующий код субсидии.</w:t>
      </w:r>
    </w:p>
    <w:p w14:paraId="4D7FF43F" w14:textId="1DBCBB89" w:rsidR="00E2007D" w:rsidRDefault="00E2007D" w:rsidP="005F5CE8">
      <w:pPr>
        <w:adjustRightInd w:val="0"/>
        <w:ind w:firstLine="709"/>
        <w:contextualSpacing/>
        <w:jc w:val="both"/>
        <w:rPr>
          <w:rFonts w:eastAsiaTheme="minorHAnsi"/>
          <w:sz w:val="28"/>
          <w:szCs w:val="28"/>
          <w:lang w:eastAsia="en-US"/>
        </w:rPr>
      </w:pPr>
      <w:r w:rsidRPr="000A4F7B">
        <w:rPr>
          <w:rFonts w:eastAsiaTheme="minorHAnsi"/>
          <w:sz w:val="28"/>
          <w:szCs w:val="28"/>
          <w:lang w:eastAsia="en-US"/>
        </w:rPr>
        <w:t>Санкционирование операции по возмещению целевых расходов за счет целевой субсидии осуществляется органом Федерального казначейства при условии соответствия сумм, кодов бюджетной классификации и кода субсидии, указанных в платежном Распоряжении, суммам, кодам бюджетной классификации и коду субсидии, указанным в представленном учреждением заявлении.</w:t>
      </w:r>
    </w:p>
    <w:p w14:paraId="51F45BFF" w14:textId="70B5848A" w:rsidR="00AD1C81" w:rsidRPr="00681CE2" w:rsidRDefault="00E6323F" w:rsidP="005F5CE8">
      <w:pPr>
        <w:pStyle w:val="ConsPlusTitle"/>
        <w:widowControl/>
        <w:ind w:right="-2" w:firstLine="709"/>
        <w:jc w:val="both"/>
        <w:outlineLvl w:val="0"/>
        <w:rPr>
          <w:rFonts w:ascii="Times New Roman" w:hAnsi="Times New Roman" w:cs="Times New Roman"/>
          <w:b w:val="0"/>
          <w:sz w:val="28"/>
          <w:szCs w:val="28"/>
        </w:rPr>
      </w:pPr>
      <w:bookmarkStart w:id="11" w:name="_Hlk178579218"/>
      <w:r w:rsidRPr="00DC3E69">
        <w:rPr>
          <w:rFonts w:ascii="Times New Roman" w:hAnsi="Times New Roman" w:cs="Times New Roman"/>
          <w:b w:val="0"/>
          <w:sz w:val="28"/>
          <w:szCs w:val="28"/>
        </w:rPr>
        <w:t xml:space="preserve">23. </w:t>
      </w:r>
      <w:r w:rsidR="00AD1C81" w:rsidRPr="00DC3E69">
        <w:rPr>
          <w:rFonts w:ascii="Times New Roman" w:hAnsi="Times New Roman" w:cs="Times New Roman"/>
          <w:b w:val="0"/>
          <w:sz w:val="28"/>
          <w:szCs w:val="28"/>
        </w:rPr>
        <w:t xml:space="preserve">Оплата денежных обязательств по выставленным счетам-фактурам без предоставления договора в органы Федерального казначейства путем проведения </w:t>
      </w:r>
      <w:r w:rsidR="00AD1C81" w:rsidRPr="00681CE2">
        <w:rPr>
          <w:rFonts w:ascii="Times New Roman" w:hAnsi="Times New Roman" w:cs="Times New Roman"/>
          <w:b w:val="0"/>
          <w:sz w:val="28"/>
          <w:szCs w:val="28"/>
        </w:rPr>
        <w:t xml:space="preserve">расходов </w:t>
      </w:r>
      <w:r w:rsidR="00681CE2" w:rsidRPr="00681CE2">
        <w:rPr>
          <w:rFonts w:ascii="Times New Roman" w:hAnsi="Times New Roman" w:cs="Times New Roman"/>
          <w:b w:val="0"/>
          <w:sz w:val="28"/>
          <w:szCs w:val="28"/>
        </w:rPr>
        <w:t xml:space="preserve">за счет средств местного бюджета </w:t>
      </w:r>
      <w:r w:rsidR="00AD1C81" w:rsidRPr="00681CE2">
        <w:rPr>
          <w:rFonts w:ascii="Times New Roman" w:hAnsi="Times New Roman" w:cs="Times New Roman"/>
          <w:b w:val="0"/>
          <w:sz w:val="28"/>
          <w:szCs w:val="28"/>
        </w:rPr>
        <w:t xml:space="preserve">с отдельного лицевого счета </w:t>
      </w:r>
      <w:r w:rsidR="00681CE2" w:rsidRPr="00681CE2">
        <w:rPr>
          <w:rFonts w:ascii="Times New Roman" w:hAnsi="Times New Roman" w:cs="Times New Roman"/>
          <w:b w:val="0"/>
          <w:sz w:val="28"/>
          <w:szCs w:val="28"/>
        </w:rPr>
        <w:t xml:space="preserve">бюджетного учреждения </w:t>
      </w:r>
      <w:r w:rsidR="00AD1C81" w:rsidRPr="00681CE2">
        <w:rPr>
          <w:rFonts w:ascii="Times New Roman" w:hAnsi="Times New Roman" w:cs="Times New Roman"/>
          <w:b w:val="0"/>
          <w:sz w:val="28"/>
          <w:szCs w:val="28"/>
        </w:rPr>
        <w:t xml:space="preserve">и зачислением доходов на лицевой счет </w:t>
      </w:r>
      <w:r w:rsidR="00681CE2" w:rsidRPr="00681CE2">
        <w:rPr>
          <w:rFonts w:ascii="Times New Roman" w:hAnsi="Times New Roman" w:cs="Times New Roman"/>
          <w:b w:val="0"/>
          <w:sz w:val="28"/>
          <w:szCs w:val="28"/>
        </w:rPr>
        <w:t xml:space="preserve">бюджетного </w:t>
      </w:r>
      <w:r w:rsidR="00AD1C81" w:rsidRPr="00681CE2">
        <w:rPr>
          <w:rFonts w:ascii="Times New Roman" w:hAnsi="Times New Roman" w:cs="Times New Roman"/>
          <w:b w:val="0"/>
          <w:sz w:val="28"/>
          <w:szCs w:val="28"/>
        </w:rPr>
        <w:t>учреждения проводится в части расходов по:</w:t>
      </w:r>
    </w:p>
    <w:p w14:paraId="3DF7AC8C" w14:textId="3DD91003" w:rsidR="00DC3E69" w:rsidRPr="00DC3E69" w:rsidRDefault="00DC3E69" w:rsidP="005F5CE8">
      <w:pPr>
        <w:pStyle w:val="ConsPlusTitle"/>
        <w:widowControl/>
        <w:numPr>
          <w:ilvl w:val="0"/>
          <w:numId w:val="28"/>
        </w:numPr>
        <w:tabs>
          <w:tab w:val="left" w:pos="993"/>
        </w:tabs>
        <w:ind w:left="0" w:right="-2" w:firstLine="709"/>
        <w:jc w:val="both"/>
        <w:outlineLvl w:val="0"/>
        <w:rPr>
          <w:rFonts w:ascii="Times New Roman" w:hAnsi="Times New Roman" w:cs="Times New Roman"/>
          <w:b w:val="0"/>
          <w:sz w:val="28"/>
          <w:szCs w:val="28"/>
        </w:rPr>
      </w:pPr>
      <w:r w:rsidRPr="00681CE2">
        <w:rPr>
          <w:rFonts w:ascii="Times New Roman" w:hAnsi="Times New Roman" w:cs="Times New Roman"/>
          <w:b w:val="0"/>
          <w:sz w:val="28"/>
          <w:szCs w:val="28"/>
        </w:rPr>
        <w:t>организации городских мероприятий в рамках реализации мероприятий муниципальных програм</w:t>
      </w:r>
      <w:r w:rsidRPr="00DC3E69">
        <w:rPr>
          <w:rFonts w:ascii="Times New Roman" w:hAnsi="Times New Roman" w:cs="Times New Roman"/>
          <w:b w:val="0"/>
          <w:sz w:val="28"/>
          <w:szCs w:val="28"/>
        </w:rPr>
        <w:t>м в общеобразовательных учреждениях;</w:t>
      </w:r>
    </w:p>
    <w:p w14:paraId="35FF5E07" w14:textId="5C90E6EB" w:rsidR="00AD1C81" w:rsidRPr="00DC3E69" w:rsidRDefault="00AD1C81" w:rsidP="005F5CE8">
      <w:pPr>
        <w:pStyle w:val="ConsPlusTitle"/>
        <w:widowControl/>
        <w:numPr>
          <w:ilvl w:val="0"/>
          <w:numId w:val="28"/>
        </w:numPr>
        <w:tabs>
          <w:tab w:val="left" w:pos="993"/>
        </w:tabs>
        <w:ind w:left="0" w:right="-2" w:firstLine="709"/>
        <w:jc w:val="both"/>
        <w:outlineLvl w:val="0"/>
        <w:rPr>
          <w:rFonts w:ascii="Times New Roman" w:hAnsi="Times New Roman" w:cs="Times New Roman"/>
          <w:b w:val="0"/>
          <w:sz w:val="28"/>
          <w:szCs w:val="28"/>
        </w:rPr>
      </w:pPr>
      <w:r w:rsidRPr="00DC3E69">
        <w:rPr>
          <w:rFonts w:ascii="Times New Roman" w:hAnsi="Times New Roman" w:cs="Times New Roman"/>
          <w:b w:val="0"/>
          <w:sz w:val="28"/>
          <w:szCs w:val="28"/>
        </w:rPr>
        <w:t>предоставлению бесплатного питания обучающимся из малоимущих семей;</w:t>
      </w:r>
    </w:p>
    <w:p w14:paraId="20C7068A" w14:textId="77777777" w:rsidR="00AD1C81" w:rsidRPr="00DC3E69" w:rsidRDefault="00AD1C81" w:rsidP="005F5CE8">
      <w:pPr>
        <w:pStyle w:val="ConsPlusTitle"/>
        <w:widowControl/>
        <w:numPr>
          <w:ilvl w:val="0"/>
          <w:numId w:val="28"/>
        </w:numPr>
        <w:tabs>
          <w:tab w:val="left" w:pos="993"/>
        </w:tabs>
        <w:ind w:left="0" w:right="-2" w:firstLine="709"/>
        <w:jc w:val="both"/>
        <w:outlineLvl w:val="0"/>
        <w:rPr>
          <w:rFonts w:ascii="Times New Roman" w:hAnsi="Times New Roman" w:cs="Times New Roman"/>
          <w:b w:val="0"/>
          <w:sz w:val="28"/>
          <w:szCs w:val="28"/>
        </w:rPr>
      </w:pPr>
      <w:r w:rsidRPr="00DC3E69">
        <w:rPr>
          <w:rFonts w:ascii="Times New Roman" w:hAnsi="Times New Roman" w:cs="Times New Roman"/>
          <w:b w:val="0"/>
          <w:sz w:val="28"/>
          <w:szCs w:val="28"/>
        </w:rPr>
        <w:t>предоставлению бесплатного двухразового питания обучающимся с ограниченными возможностями здоровья, осваивающими адаптированные основные общеобразовательные программы в общеобразовательных организациях;</w:t>
      </w:r>
    </w:p>
    <w:bookmarkEnd w:id="11"/>
    <w:p w14:paraId="0E52A75D" w14:textId="77777777" w:rsidR="00AD1C81" w:rsidRPr="00DC3E69" w:rsidRDefault="00AD1C81" w:rsidP="005F5CE8">
      <w:pPr>
        <w:widowControl/>
        <w:numPr>
          <w:ilvl w:val="0"/>
          <w:numId w:val="28"/>
        </w:numPr>
        <w:tabs>
          <w:tab w:val="left" w:pos="993"/>
        </w:tabs>
        <w:autoSpaceDE/>
        <w:autoSpaceDN/>
        <w:ind w:left="0" w:firstLine="709"/>
        <w:jc w:val="both"/>
        <w:rPr>
          <w:bCs/>
          <w:sz w:val="28"/>
          <w:szCs w:val="28"/>
        </w:rPr>
      </w:pPr>
      <w:r w:rsidRPr="00DC3E69">
        <w:rPr>
          <w:bCs/>
          <w:sz w:val="28"/>
          <w:szCs w:val="28"/>
        </w:rPr>
        <w:t>предоставлению 50% скидки на оплату стоимости питания детей-инвалидов, обучающихся в общеобразовательных организациях;</w:t>
      </w:r>
    </w:p>
    <w:p w14:paraId="1FEA51C5" w14:textId="14C5F924" w:rsidR="00AD1C81" w:rsidRPr="00DC3E69" w:rsidRDefault="00AD1C81" w:rsidP="005F5CE8">
      <w:pPr>
        <w:pStyle w:val="ConsPlusTitle"/>
        <w:widowControl/>
        <w:numPr>
          <w:ilvl w:val="0"/>
          <w:numId w:val="28"/>
        </w:numPr>
        <w:tabs>
          <w:tab w:val="left" w:pos="993"/>
        </w:tabs>
        <w:autoSpaceDE/>
        <w:autoSpaceDN/>
        <w:ind w:left="0" w:right="-2" w:firstLine="709"/>
        <w:jc w:val="both"/>
        <w:outlineLvl w:val="0"/>
        <w:rPr>
          <w:b w:val="0"/>
          <w:bCs w:val="0"/>
        </w:rPr>
      </w:pPr>
      <w:r w:rsidRPr="00DC3E69">
        <w:rPr>
          <w:rFonts w:ascii="Times New Roman" w:hAnsi="Times New Roman" w:cs="Times New Roman"/>
          <w:b w:val="0"/>
          <w:bCs w:val="0"/>
          <w:sz w:val="28"/>
          <w:szCs w:val="28"/>
        </w:rPr>
        <w:t>предоставлению дополнительных мер социальной поддержки семьям военнослужащи</w:t>
      </w:r>
      <w:r w:rsidR="00DC3E69" w:rsidRPr="00DC3E69">
        <w:rPr>
          <w:rFonts w:ascii="Times New Roman" w:hAnsi="Times New Roman" w:cs="Times New Roman"/>
          <w:b w:val="0"/>
          <w:bCs w:val="0"/>
          <w:sz w:val="28"/>
          <w:szCs w:val="28"/>
        </w:rPr>
        <w:t>х</w:t>
      </w:r>
      <w:r w:rsidRPr="00DC3E69">
        <w:rPr>
          <w:rFonts w:ascii="Times New Roman" w:hAnsi="Times New Roman" w:cs="Times New Roman"/>
          <w:b w:val="0"/>
          <w:bCs w:val="0"/>
          <w:sz w:val="28"/>
          <w:szCs w:val="28"/>
        </w:rPr>
        <w:t>, сотрудник</w:t>
      </w:r>
      <w:r w:rsidR="00DC3E69" w:rsidRPr="00DC3E69">
        <w:rPr>
          <w:rFonts w:ascii="Times New Roman" w:hAnsi="Times New Roman" w:cs="Times New Roman"/>
          <w:b w:val="0"/>
          <w:bCs w:val="0"/>
          <w:sz w:val="28"/>
          <w:szCs w:val="28"/>
        </w:rPr>
        <w:t>ов</w:t>
      </w:r>
      <w:r w:rsidRPr="00DC3E69">
        <w:rPr>
          <w:rFonts w:ascii="Times New Roman" w:hAnsi="Times New Roman" w:cs="Times New Roman"/>
          <w:b w:val="0"/>
          <w:bCs w:val="0"/>
          <w:sz w:val="28"/>
          <w:szCs w:val="28"/>
        </w:rPr>
        <w:t xml:space="preserve"> и мобилизованны</w:t>
      </w:r>
      <w:r w:rsidR="00DC3E69" w:rsidRPr="00DC3E69">
        <w:rPr>
          <w:rFonts w:ascii="Times New Roman" w:hAnsi="Times New Roman" w:cs="Times New Roman"/>
          <w:b w:val="0"/>
          <w:bCs w:val="0"/>
          <w:sz w:val="28"/>
          <w:szCs w:val="28"/>
        </w:rPr>
        <w:t>х</w:t>
      </w:r>
      <w:r w:rsidRPr="00DC3E69">
        <w:rPr>
          <w:rFonts w:ascii="Times New Roman" w:hAnsi="Times New Roman" w:cs="Times New Roman"/>
          <w:b w:val="0"/>
          <w:bCs w:val="0"/>
          <w:sz w:val="28"/>
          <w:szCs w:val="28"/>
        </w:rPr>
        <w:t xml:space="preserve"> граждан в виде</w:t>
      </w:r>
      <w:bookmarkStart w:id="12" w:name="_Hlk182469555"/>
      <w:r w:rsidR="00DC3E69" w:rsidRPr="00DC3E69">
        <w:rPr>
          <w:rFonts w:ascii="Times New Roman" w:hAnsi="Times New Roman" w:cs="Times New Roman"/>
          <w:b w:val="0"/>
          <w:bCs w:val="0"/>
          <w:sz w:val="28"/>
          <w:szCs w:val="28"/>
        </w:rPr>
        <w:t xml:space="preserve"> </w:t>
      </w:r>
      <w:r w:rsidRPr="00DC3E69">
        <w:rPr>
          <w:rFonts w:ascii="Times New Roman" w:hAnsi="Times New Roman" w:cs="Times New Roman"/>
          <w:b w:val="0"/>
          <w:bCs w:val="0"/>
          <w:sz w:val="28"/>
          <w:szCs w:val="28"/>
        </w:rPr>
        <w:t>бесплатного посещения обучающимися, являющимися детьми из семей военнослужащих, сотрудников и мобилизованных граждан, занятий (кружки, секции и иные подобные занятия) по дополнительным общеобразовательным программам, реализуемым на платной основе муниципальными образовательными организациями.</w:t>
      </w:r>
    </w:p>
    <w:bookmarkEnd w:id="12"/>
    <w:p w14:paraId="24566411" w14:textId="77777777" w:rsidR="00AD1C81" w:rsidRPr="000A4F7B" w:rsidRDefault="00AD1C81" w:rsidP="005F5CE8">
      <w:pPr>
        <w:adjustRightInd w:val="0"/>
        <w:ind w:firstLine="709"/>
        <w:contextualSpacing/>
        <w:jc w:val="both"/>
        <w:rPr>
          <w:sz w:val="28"/>
          <w:szCs w:val="28"/>
        </w:rPr>
      </w:pPr>
    </w:p>
    <w:p w14:paraId="5A4BCE29" w14:textId="77777777" w:rsidR="00D639FA" w:rsidRDefault="00D639FA" w:rsidP="00E2007D">
      <w:pPr>
        <w:tabs>
          <w:tab w:val="left" w:pos="851"/>
        </w:tabs>
        <w:ind w:firstLine="425"/>
        <w:jc w:val="center"/>
        <w:outlineLvl w:val="0"/>
      </w:pPr>
    </w:p>
    <w:sectPr w:rsidR="00D639FA" w:rsidSect="005F5CE8">
      <w:headerReference w:type="default" r:id="rId32"/>
      <w:footerReference w:type="even" r:id="rId33"/>
      <w:pgSz w:w="11907" w:h="16840"/>
      <w:pgMar w:top="1134" w:right="567"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3472FC"/>
    <w:multiLevelType w:val="hybridMultilevel"/>
    <w:tmpl w:val="D77EA5D6"/>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8"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59D62DCD"/>
    <w:multiLevelType w:val="hybridMultilevel"/>
    <w:tmpl w:val="C0EEE0D2"/>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2"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5"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6" w15:restartNumberingAfterBreak="0">
    <w:nsid w:val="7AE9102E"/>
    <w:multiLevelType w:val="hybridMultilevel"/>
    <w:tmpl w:val="8EF0F500"/>
    <w:lvl w:ilvl="0" w:tplc="EE3E6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7"/>
  </w:num>
  <w:num w:numId="4">
    <w:abstractNumId w:val="0"/>
  </w:num>
  <w:num w:numId="5">
    <w:abstractNumId w:val="16"/>
  </w:num>
  <w:num w:numId="6">
    <w:abstractNumId w:val="21"/>
  </w:num>
  <w:num w:numId="7">
    <w:abstractNumId w:val="23"/>
  </w:num>
  <w:num w:numId="8">
    <w:abstractNumId w:val="7"/>
  </w:num>
  <w:num w:numId="9">
    <w:abstractNumId w:val="13"/>
  </w:num>
  <w:num w:numId="10">
    <w:abstractNumId w:val="4"/>
  </w:num>
  <w:num w:numId="11">
    <w:abstractNumId w:val="15"/>
  </w:num>
  <w:num w:numId="12">
    <w:abstractNumId w:val="17"/>
  </w:num>
  <w:num w:numId="13">
    <w:abstractNumId w:val="14"/>
  </w:num>
  <w:num w:numId="14">
    <w:abstractNumId w:val="24"/>
  </w:num>
  <w:num w:numId="15">
    <w:abstractNumId w:val="25"/>
  </w:num>
  <w:num w:numId="16">
    <w:abstractNumId w:val="6"/>
  </w:num>
  <w:num w:numId="17">
    <w:abstractNumId w:val="1"/>
  </w:num>
  <w:num w:numId="18">
    <w:abstractNumId w:val="5"/>
  </w:num>
  <w:num w:numId="19">
    <w:abstractNumId w:val="8"/>
  </w:num>
  <w:num w:numId="20">
    <w:abstractNumId w:val="18"/>
  </w:num>
  <w:num w:numId="21">
    <w:abstractNumId w:val="2"/>
  </w:num>
  <w:num w:numId="22">
    <w:abstractNumId w:val="20"/>
  </w:num>
  <w:num w:numId="23">
    <w:abstractNumId w:val="22"/>
  </w:num>
  <w:num w:numId="24">
    <w:abstractNumId w:val="12"/>
  </w:num>
  <w:num w:numId="25">
    <w:abstractNumId w:val="9"/>
  </w:num>
  <w:num w:numId="26">
    <w:abstractNumId w:val="26"/>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8684B"/>
    <w:rsid w:val="001874C3"/>
    <w:rsid w:val="0019020D"/>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3ED"/>
    <w:rsid w:val="001B0623"/>
    <w:rsid w:val="001B335F"/>
    <w:rsid w:val="001B461D"/>
    <w:rsid w:val="001B7010"/>
    <w:rsid w:val="001C10E9"/>
    <w:rsid w:val="001C112E"/>
    <w:rsid w:val="001C1E92"/>
    <w:rsid w:val="001C29E1"/>
    <w:rsid w:val="001C2C99"/>
    <w:rsid w:val="001C397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58F9"/>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1B48"/>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3103"/>
    <w:rsid w:val="003442AF"/>
    <w:rsid w:val="00344B10"/>
    <w:rsid w:val="00344B1E"/>
    <w:rsid w:val="00345787"/>
    <w:rsid w:val="003515FC"/>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610"/>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613B"/>
    <w:rsid w:val="004C7558"/>
    <w:rsid w:val="004C7802"/>
    <w:rsid w:val="004D191A"/>
    <w:rsid w:val="004D247E"/>
    <w:rsid w:val="004D3079"/>
    <w:rsid w:val="004D3203"/>
    <w:rsid w:val="004D4638"/>
    <w:rsid w:val="004D4F38"/>
    <w:rsid w:val="004D7055"/>
    <w:rsid w:val="004D70DE"/>
    <w:rsid w:val="004E10A3"/>
    <w:rsid w:val="004E167C"/>
    <w:rsid w:val="004E1907"/>
    <w:rsid w:val="004E208B"/>
    <w:rsid w:val="004E3F99"/>
    <w:rsid w:val="004E4473"/>
    <w:rsid w:val="004E4B57"/>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5CE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4B9D"/>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2D2F"/>
    <w:rsid w:val="00673872"/>
    <w:rsid w:val="0067423C"/>
    <w:rsid w:val="00675023"/>
    <w:rsid w:val="00675B72"/>
    <w:rsid w:val="006769F2"/>
    <w:rsid w:val="00681CE2"/>
    <w:rsid w:val="00681F05"/>
    <w:rsid w:val="006823D9"/>
    <w:rsid w:val="00682800"/>
    <w:rsid w:val="00683C6E"/>
    <w:rsid w:val="006847E0"/>
    <w:rsid w:val="00685DFA"/>
    <w:rsid w:val="00690D28"/>
    <w:rsid w:val="006912DD"/>
    <w:rsid w:val="00691E75"/>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925"/>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044"/>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2DD7"/>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1CCD"/>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301"/>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6E73"/>
    <w:rsid w:val="00857827"/>
    <w:rsid w:val="008613A2"/>
    <w:rsid w:val="008621E3"/>
    <w:rsid w:val="008632D2"/>
    <w:rsid w:val="00863C09"/>
    <w:rsid w:val="00864262"/>
    <w:rsid w:val="00864AEC"/>
    <w:rsid w:val="00864D64"/>
    <w:rsid w:val="00866B85"/>
    <w:rsid w:val="008675FE"/>
    <w:rsid w:val="00867A01"/>
    <w:rsid w:val="00867AA3"/>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7ABC"/>
    <w:rsid w:val="008C0A9C"/>
    <w:rsid w:val="008C1FCC"/>
    <w:rsid w:val="008C2D9C"/>
    <w:rsid w:val="008C6B14"/>
    <w:rsid w:val="008C7372"/>
    <w:rsid w:val="008D245A"/>
    <w:rsid w:val="008D3169"/>
    <w:rsid w:val="008D5C20"/>
    <w:rsid w:val="008D6C58"/>
    <w:rsid w:val="008D7956"/>
    <w:rsid w:val="008E11B0"/>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50A3"/>
    <w:rsid w:val="00917437"/>
    <w:rsid w:val="00920AB5"/>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5A3F"/>
    <w:rsid w:val="00946292"/>
    <w:rsid w:val="00947168"/>
    <w:rsid w:val="00947815"/>
    <w:rsid w:val="00953B6C"/>
    <w:rsid w:val="00957148"/>
    <w:rsid w:val="00957B09"/>
    <w:rsid w:val="00957B53"/>
    <w:rsid w:val="00962F1F"/>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1B12"/>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9EC"/>
    <w:rsid w:val="00A91B36"/>
    <w:rsid w:val="00A91D27"/>
    <w:rsid w:val="00A91F72"/>
    <w:rsid w:val="00A95431"/>
    <w:rsid w:val="00A956FD"/>
    <w:rsid w:val="00A961A0"/>
    <w:rsid w:val="00A978E2"/>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1C81"/>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394E"/>
    <w:rsid w:val="00CE4027"/>
    <w:rsid w:val="00CE79A8"/>
    <w:rsid w:val="00CF264C"/>
    <w:rsid w:val="00CF2F6B"/>
    <w:rsid w:val="00CF4DBE"/>
    <w:rsid w:val="00CF62AE"/>
    <w:rsid w:val="00CF6E64"/>
    <w:rsid w:val="00D00221"/>
    <w:rsid w:val="00D00527"/>
    <w:rsid w:val="00D0111C"/>
    <w:rsid w:val="00D065A1"/>
    <w:rsid w:val="00D07FB5"/>
    <w:rsid w:val="00D104A0"/>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264FA"/>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237"/>
    <w:rsid w:val="00DB17DF"/>
    <w:rsid w:val="00DB2D94"/>
    <w:rsid w:val="00DB3B78"/>
    <w:rsid w:val="00DB3F56"/>
    <w:rsid w:val="00DB44EB"/>
    <w:rsid w:val="00DB523A"/>
    <w:rsid w:val="00DB607F"/>
    <w:rsid w:val="00DB6B1D"/>
    <w:rsid w:val="00DC2DDE"/>
    <w:rsid w:val="00DC3E69"/>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007D"/>
    <w:rsid w:val="00E218F6"/>
    <w:rsid w:val="00E25A17"/>
    <w:rsid w:val="00E2602E"/>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323F"/>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2C02"/>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1C7"/>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 w:type="paragraph" w:customStyle="1" w:styleId="ConsPlusTitle">
    <w:name w:val="ConsPlusTitle"/>
    <w:rsid w:val="00CE394E"/>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62E9B7953DAD2DED93A7F622CF50AF3FBAA974FD5F4F94573CC281336DE9C7FFC53B3A8B0285E5D7A771D4966F17594118CCC29AB5C245W243L" TargetMode="External"/><Relationship Id="rId18" Type="http://schemas.openxmlformats.org/officeDocument/2006/relationships/hyperlink" Target="consultantplus://offline/ref=7DB287FA3087CF558BF7920BB16553BABF945BF1991387D4CB0BF0DC4C62FBB0501207CB8691278AA79D8A9FE9DF2B3F445BB13B7950C3C63BG5O" TargetMode="External"/><Relationship Id="rId26" Type="http://schemas.openxmlformats.org/officeDocument/2006/relationships/hyperlink" Target="consultantplus://offline/ref=3E90C3505AE7AB0CC52E6193A143C090224B11EE0DAE1093AE6B4F6553CC169F9CF686E022894BC0D1688C620F0EB10B0D8505D6C6w9mEM" TargetMode="External"/><Relationship Id="rId3" Type="http://schemas.openxmlformats.org/officeDocument/2006/relationships/styles" Target="styles.xml"/><Relationship Id="rId21" Type="http://schemas.openxmlformats.org/officeDocument/2006/relationships/hyperlink" Target="https://login.consultant.ru/link/?req=doc&amp;base=LAW&amp;n=436707&amp;dst=306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5578225BD9021E66DFE5CF3B7D4A781BA83AA5D5A8DDD5A6738A60F7C17C57A6DF5DBB332A3B4D8A21A8D4EE452D2EF5F2BE3CEC47A3DFBm9IDO" TargetMode="External"/><Relationship Id="rId17" Type="http://schemas.openxmlformats.org/officeDocument/2006/relationships/hyperlink" Target="consultantplus://offline/ref=7DB287FA3087CF558BF7920BB16553BABF945BF1991387D4CB0BF0DC4C62FBB0501207CB86902786A69D8A9FE9DF2B3F445BB13B7950C3C63BG5O" TargetMode="External"/><Relationship Id="rId25" Type="http://schemas.openxmlformats.org/officeDocument/2006/relationships/hyperlink" Target="consultantplus://offline/ref=3E90C3505AE7AB0CC52E6193A143C090224B11EE0DAE1093AE6B4F6553CC169F9CF686E02C8E4BC0D1688C620F0EB10B0D8505D6C6w9mE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DB287FA3087CF558BF7920BB16553BABF945BF1991387D4CB0BF0DC4C62FBB0501207CB8693258AAF9D8A9FE9DF2B3F445BB13B7950C3C63BG5O" TargetMode="External"/><Relationship Id="rId20" Type="http://schemas.openxmlformats.org/officeDocument/2006/relationships/hyperlink" Target="https://login.consultant.ru/link/?req=doc&amp;base=LAW&amp;n=436707&amp;dst=3054" TargetMode="External"/><Relationship Id="rId29" Type="http://schemas.openxmlformats.org/officeDocument/2006/relationships/hyperlink" Target="consultantplus://offline/ref=3E90C3505AE7AB0CC52E6193A143C090224B11EE0DAE1093AE6B4F6553CC169F9CF686E02C884BC0D1688C620F0EB10B0D8505D6C6w9m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C4DA5233640B4E42B159985E876C2AFD8E9382FCE015653B68C21057A3E42F2A7430d753I" TargetMode="External"/><Relationship Id="rId24" Type="http://schemas.openxmlformats.org/officeDocument/2006/relationships/hyperlink" Target="consultantplus://offline/ref=3E90C3505AE7AB0CC52E6193A143C09022421FE70FA91093AE6B4F6553CC169F9CF686E1278D439FD47D9D3A0309A9150A9C19D4C49Dw3mF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DB287FA3087CF558BF7920BB16553BABF945BF1991387D4CB0BF0DC4C62FBB0501207CB8692258AAF9D8A9FE9DF2B3F445BB13B7950C3C63BG5O" TargetMode="External"/><Relationship Id="rId23" Type="http://schemas.openxmlformats.org/officeDocument/2006/relationships/hyperlink" Target="https://login.consultant.ru/link/?req=doc&amp;base=LAW&amp;n=436707&amp;dst=101474" TargetMode="External"/><Relationship Id="rId28" Type="http://schemas.openxmlformats.org/officeDocument/2006/relationships/hyperlink" Target="consultantplus://offline/ref=3E90C3505AE7AB0CC52E6193A143C090224B11EE0DAE1093AE6B4F6553CC169F9CF686E02C8B4BC0D1688C620F0EB10B0D8505D6C6w9mEM" TargetMode="External"/><Relationship Id="rId10" Type="http://schemas.openxmlformats.org/officeDocument/2006/relationships/hyperlink" Target="consultantplus://offline/ref=6B4ED880E8318CEF3DDA111A6DBD4FA57BF682ED6000CEBC69BF4A9971680509F470B2E36E3B8387v9G5J" TargetMode="External"/><Relationship Id="rId19" Type="http://schemas.openxmlformats.org/officeDocument/2006/relationships/hyperlink" Target="https://login.consultant.ru/link/?req=doc&amp;base=LAW&amp;n=453967" TargetMode="External"/><Relationship Id="rId31" Type="http://schemas.openxmlformats.org/officeDocument/2006/relationships/hyperlink" Target="consultantplus://offline/ref=3E90C3505AE7AB0CC52E6193A143C090224B11EE0DAE1093AE6B4F6553CC169F9CF686EF208D4BC0D1688C620F0EB10B0D8505D6C6w9mEM" TargetMode="External"/><Relationship Id="rId4" Type="http://schemas.openxmlformats.org/officeDocument/2006/relationships/settings" Target="settings.xml"/><Relationship Id="rId9" Type="http://schemas.openxmlformats.org/officeDocument/2006/relationships/hyperlink" Target="consultantplus://offline/ref=6B4ED880E8318CEF3DDA111A6DBD4FA57BF682ED6000CEBC69BF4A9971680509F470B2E16F3Cv8G1J" TargetMode="External"/><Relationship Id="rId14" Type="http://schemas.openxmlformats.org/officeDocument/2006/relationships/hyperlink" Target="consultantplus://offline/ref=9362E9B7953DAD2DED93A7F622CF50AF3FBAA974FD5F4F94573CC281336DE9C7FFC53B3A8B0285E5D7A771D4966F17594118CCC29AB5C245W243L" TargetMode="External"/><Relationship Id="rId22" Type="http://schemas.openxmlformats.org/officeDocument/2006/relationships/hyperlink" Target="https://login.consultant.ru/link/?req=doc&amp;base=LAW&amp;n=453967" TargetMode="External"/><Relationship Id="rId27" Type="http://schemas.openxmlformats.org/officeDocument/2006/relationships/hyperlink" Target="consultantplus://offline/ref=3E90C3505AE7AB0CC52E6193A143C090224B11EE0DAE1093AE6B4F6553CC169F9CF686E02C8E4BC0D1688C620F0EB10B0D8505D6C6w9mEM" TargetMode="External"/><Relationship Id="rId30" Type="http://schemas.openxmlformats.org/officeDocument/2006/relationships/hyperlink" Target="consultantplus://offline/ref=3E90C3505AE7AB0CC52E6193A143C090224B11EE0DAE1093AE6B4F6553CC169F9CF686E02C894BC0D1688C620F0EB10B0D8505D6C6w9mEM"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13</Pages>
  <Words>3960</Words>
  <Characters>32953</Characters>
  <Application>Microsoft Office Word</Application>
  <DocSecurity>0</DocSecurity>
  <Lines>274</Lines>
  <Paragraphs>73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36840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Subbotina</cp:lastModifiedBy>
  <cp:revision>18</cp:revision>
  <cp:lastPrinted>2024-11-21T09:29:00Z</cp:lastPrinted>
  <dcterms:created xsi:type="dcterms:W3CDTF">2024-11-12T11:42:00Z</dcterms:created>
  <dcterms:modified xsi:type="dcterms:W3CDTF">2024-11-28T05:19:00Z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