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562" w:rsidRDefault="00974562" w:rsidP="00974562">
      <w:pPr>
        <w:jc w:val="center"/>
        <w:rPr>
          <w:sz w:val="28"/>
        </w:rPr>
      </w:pPr>
    </w:p>
    <w:p w:rsidR="00974562" w:rsidRPr="00AF482E" w:rsidRDefault="00491BF9" w:rsidP="00974562">
      <w:pPr>
        <w:jc w:val="center"/>
        <w:rPr>
          <w:sz w:val="28"/>
        </w:rPr>
      </w:pPr>
      <w:r>
        <w:rPr>
          <w:noProof/>
          <w:sz w:val="28"/>
        </w:rPr>
        <w:drawing>
          <wp:inline distT="0" distB="0" distL="0" distR="0">
            <wp:extent cx="676275" cy="828675"/>
            <wp:effectExtent l="19050" t="0" r="9525" b="0"/>
            <wp:docPr id="1" name="Рисунок 1" descr="Герб Коряжмы моно (2004)_заливк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ряжмы моно (2004)_заливка_6"/>
                    <pic:cNvPicPr>
                      <a:picLocks noChangeAspect="1" noChangeArrowheads="1"/>
                    </pic:cNvPicPr>
                  </pic:nvPicPr>
                  <pic:blipFill>
                    <a:blip r:embed="rId8" cstate="print"/>
                    <a:srcRect/>
                    <a:stretch>
                      <a:fillRect/>
                    </a:stretch>
                  </pic:blipFill>
                  <pic:spPr bwMode="auto">
                    <a:xfrm>
                      <a:off x="0" y="0"/>
                      <a:ext cx="676275" cy="828675"/>
                    </a:xfrm>
                    <a:prstGeom prst="rect">
                      <a:avLst/>
                    </a:prstGeom>
                    <a:noFill/>
                    <a:ln w="9525">
                      <a:noFill/>
                      <a:miter lim="800000"/>
                      <a:headEnd/>
                      <a:tailEnd/>
                    </a:ln>
                  </pic:spPr>
                </pic:pic>
              </a:graphicData>
            </a:graphic>
          </wp:inline>
        </w:drawing>
      </w:r>
      <w:r w:rsidR="00974562" w:rsidRPr="00AF482E">
        <w:rPr>
          <w:sz w:val="28"/>
        </w:rPr>
        <w:t xml:space="preserve">     </w:t>
      </w:r>
    </w:p>
    <w:p w:rsidR="00974562" w:rsidRPr="00F3108A" w:rsidRDefault="00974562" w:rsidP="00974562">
      <w:pPr>
        <w:ind w:right="-108"/>
        <w:jc w:val="center"/>
        <w:rPr>
          <w:rFonts w:ascii="Arial" w:hAnsi="Arial" w:cs="Arial"/>
          <w:b/>
          <w:sz w:val="27"/>
          <w:szCs w:val="27"/>
        </w:rPr>
      </w:pPr>
      <w:r w:rsidRPr="00F3108A">
        <w:rPr>
          <w:rFonts w:ascii="Arial" w:hAnsi="Arial" w:cs="Arial"/>
          <w:b/>
          <w:sz w:val="27"/>
          <w:szCs w:val="27"/>
        </w:rPr>
        <w:t>Администрация городского округа</w:t>
      </w:r>
    </w:p>
    <w:p w:rsidR="00974562" w:rsidRPr="00F3108A" w:rsidRDefault="00974562" w:rsidP="00974562">
      <w:pPr>
        <w:ind w:right="-108"/>
        <w:jc w:val="center"/>
        <w:rPr>
          <w:rFonts w:ascii="Arial" w:hAnsi="Arial" w:cs="Arial"/>
          <w:b/>
          <w:sz w:val="27"/>
          <w:szCs w:val="27"/>
        </w:rPr>
      </w:pPr>
      <w:r w:rsidRPr="00F3108A">
        <w:rPr>
          <w:rFonts w:ascii="Arial" w:hAnsi="Arial" w:cs="Arial"/>
          <w:b/>
          <w:sz w:val="27"/>
          <w:szCs w:val="27"/>
        </w:rPr>
        <w:t>Архангельской области «Город Коряжма»</w:t>
      </w:r>
    </w:p>
    <w:p w:rsidR="00974562" w:rsidRPr="00F3108A" w:rsidRDefault="00974562" w:rsidP="00974562">
      <w:pPr>
        <w:ind w:right="-108"/>
        <w:jc w:val="center"/>
        <w:rPr>
          <w:rFonts w:ascii="Arial Narrow" w:hAnsi="Arial Narrow"/>
          <w:b/>
          <w:sz w:val="27"/>
          <w:szCs w:val="27"/>
        </w:rPr>
      </w:pPr>
      <w:r w:rsidRPr="00F3108A">
        <w:rPr>
          <w:rFonts w:ascii="Arial Narrow" w:hAnsi="Arial Narrow"/>
          <w:b/>
          <w:sz w:val="27"/>
          <w:szCs w:val="27"/>
        </w:rPr>
        <w:t>(Администрация города)</w:t>
      </w:r>
    </w:p>
    <w:p w:rsidR="00974562" w:rsidRPr="00F3108A" w:rsidRDefault="00974562" w:rsidP="00974562">
      <w:pPr>
        <w:ind w:right="-108"/>
        <w:jc w:val="center"/>
        <w:rPr>
          <w:rFonts w:ascii="Arial" w:hAnsi="Arial"/>
          <w:sz w:val="27"/>
          <w:szCs w:val="27"/>
        </w:rPr>
      </w:pPr>
      <w:r w:rsidRPr="00F3108A">
        <w:rPr>
          <w:rFonts w:ascii="Arial" w:hAnsi="Arial"/>
          <w:sz w:val="27"/>
          <w:szCs w:val="27"/>
        </w:rPr>
        <w:t>Финансовое управление</w:t>
      </w:r>
    </w:p>
    <w:p w:rsidR="00974562" w:rsidRPr="00AF482E" w:rsidRDefault="00974562" w:rsidP="00974562">
      <w:pPr>
        <w:jc w:val="center"/>
      </w:pPr>
      <w:r w:rsidRPr="00F3108A">
        <w:rPr>
          <w:rFonts w:ascii="Arial" w:hAnsi="Arial"/>
          <w:sz w:val="27"/>
          <w:szCs w:val="27"/>
        </w:rPr>
        <w:t>РАСПОРЯЖЕНИЕ</w:t>
      </w:r>
    </w:p>
    <w:tbl>
      <w:tblPr>
        <w:tblW w:w="0" w:type="auto"/>
        <w:tblLayout w:type="fixed"/>
        <w:tblLook w:val="0000"/>
      </w:tblPr>
      <w:tblGrid>
        <w:gridCol w:w="1951"/>
        <w:gridCol w:w="1985"/>
        <w:gridCol w:w="5577"/>
      </w:tblGrid>
      <w:tr w:rsidR="00974562" w:rsidTr="008C7D6C">
        <w:trPr>
          <w:trHeight w:val="368"/>
        </w:trPr>
        <w:tc>
          <w:tcPr>
            <w:tcW w:w="1951" w:type="dxa"/>
            <w:vAlign w:val="center"/>
          </w:tcPr>
          <w:p w:rsidR="00974562" w:rsidRPr="00DD5952" w:rsidRDefault="00974562" w:rsidP="00974562">
            <w:pPr>
              <w:rPr>
                <w:sz w:val="28"/>
              </w:rPr>
            </w:pPr>
            <w:r>
              <w:rPr>
                <w:sz w:val="24"/>
              </w:rPr>
              <w:t>от</w:t>
            </w:r>
            <w:r w:rsidRPr="00DD5952">
              <w:rPr>
                <w:sz w:val="24"/>
              </w:rPr>
              <w:t xml:space="preserve"> </w:t>
            </w:r>
            <w:r>
              <w:rPr>
                <w:sz w:val="24"/>
              </w:rPr>
              <w:t xml:space="preserve">  30</w:t>
            </w:r>
            <w:r w:rsidRPr="00DD5952">
              <w:rPr>
                <w:sz w:val="24"/>
              </w:rPr>
              <w:t>.</w:t>
            </w:r>
            <w:r>
              <w:rPr>
                <w:sz w:val="24"/>
              </w:rPr>
              <w:t>11</w:t>
            </w:r>
            <w:r w:rsidRPr="00DD5952">
              <w:rPr>
                <w:sz w:val="24"/>
              </w:rPr>
              <w:t>.</w:t>
            </w:r>
            <w:r>
              <w:rPr>
                <w:sz w:val="24"/>
              </w:rPr>
              <w:t xml:space="preserve">2021  </w:t>
            </w:r>
          </w:p>
        </w:tc>
        <w:tc>
          <w:tcPr>
            <w:tcW w:w="1985" w:type="dxa"/>
            <w:vAlign w:val="center"/>
          </w:tcPr>
          <w:p w:rsidR="00974562" w:rsidRDefault="00974562" w:rsidP="00974562">
            <w:pPr>
              <w:rPr>
                <w:sz w:val="28"/>
              </w:rPr>
            </w:pPr>
            <w:r>
              <w:rPr>
                <w:sz w:val="24"/>
              </w:rPr>
              <w:t xml:space="preserve">№   02 /124р      </w:t>
            </w:r>
          </w:p>
        </w:tc>
        <w:tc>
          <w:tcPr>
            <w:tcW w:w="5577" w:type="dxa"/>
            <w:vAlign w:val="center"/>
          </w:tcPr>
          <w:p w:rsidR="00974562" w:rsidRDefault="00974562" w:rsidP="008C7D6C">
            <w:pPr>
              <w:jc w:val="right"/>
              <w:rPr>
                <w:sz w:val="28"/>
              </w:rPr>
            </w:pPr>
          </w:p>
        </w:tc>
      </w:tr>
    </w:tbl>
    <w:p w:rsidR="009F371F" w:rsidRDefault="009F371F" w:rsidP="009F371F">
      <w:pPr>
        <w:rPr>
          <w:sz w:val="28"/>
          <w:szCs w:val="28"/>
        </w:rPr>
      </w:pPr>
    </w:p>
    <w:p w:rsidR="00F93E8E" w:rsidRDefault="009F371F" w:rsidP="00F93E8E">
      <w:pPr>
        <w:rPr>
          <w:sz w:val="28"/>
          <w:szCs w:val="28"/>
        </w:rPr>
      </w:pPr>
      <w:r w:rsidRPr="009F371F">
        <w:rPr>
          <w:sz w:val="28"/>
          <w:szCs w:val="28"/>
        </w:rPr>
        <w:t>О</w:t>
      </w:r>
      <w:r w:rsidR="00FE4DF7">
        <w:rPr>
          <w:sz w:val="28"/>
          <w:szCs w:val="28"/>
        </w:rPr>
        <w:t xml:space="preserve">б утверждении </w:t>
      </w:r>
      <w:r w:rsidR="00F93E8E">
        <w:rPr>
          <w:sz w:val="28"/>
          <w:szCs w:val="28"/>
        </w:rPr>
        <w:t xml:space="preserve">порядка учета бюджетных </w:t>
      </w:r>
    </w:p>
    <w:p w:rsidR="00F93E8E" w:rsidRDefault="00F93E8E" w:rsidP="00F93E8E">
      <w:pPr>
        <w:rPr>
          <w:sz w:val="28"/>
          <w:szCs w:val="28"/>
        </w:rPr>
      </w:pPr>
      <w:r>
        <w:rPr>
          <w:sz w:val="28"/>
          <w:szCs w:val="28"/>
        </w:rPr>
        <w:t xml:space="preserve">и денежных обязательств получателей </w:t>
      </w:r>
    </w:p>
    <w:p w:rsidR="00F93E8E" w:rsidRDefault="00F93E8E" w:rsidP="00F93E8E">
      <w:pPr>
        <w:rPr>
          <w:sz w:val="28"/>
          <w:szCs w:val="28"/>
        </w:rPr>
      </w:pPr>
      <w:r>
        <w:rPr>
          <w:sz w:val="28"/>
          <w:szCs w:val="28"/>
        </w:rPr>
        <w:t xml:space="preserve">средств бюджета городского округа </w:t>
      </w:r>
    </w:p>
    <w:p w:rsidR="009F4489" w:rsidRPr="009F371F" w:rsidRDefault="00F93E8E" w:rsidP="00F93E8E">
      <w:pPr>
        <w:rPr>
          <w:sz w:val="28"/>
          <w:szCs w:val="28"/>
        </w:rPr>
      </w:pPr>
      <w:r>
        <w:rPr>
          <w:sz w:val="28"/>
          <w:szCs w:val="28"/>
        </w:rPr>
        <w:t>Архангельской области «Город Коряжма»</w:t>
      </w:r>
    </w:p>
    <w:p w:rsidR="009678A6" w:rsidRPr="00ED31BE" w:rsidRDefault="00ED31BE" w:rsidP="00442880">
      <w:pPr>
        <w:tabs>
          <w:tab w:val="left" w:pos="851"/>
        </w:tabs>
        <w:spacing w:before="120"/>
        <w:ind w:firstLine="425"/>
        <w:jc w:val="center"/>
        <w:rPr>
          <w:color w:val="FF0000"/>
          <w:sz w:val="28"/>
          <w:szCs w:val="28"/>
        </w:rPr>
      </w:pPr>
      <w:r w:rsidRPr="00ED31BE">
        <w:rPr>
          <w:color w:val="FF0000"/>
          <w:sz w:val="28"/>
          <w:szCs w:val="28"/>
        </w:rPr>
        <w:t>(в редакции распоряжени</w:t>
      </w:r>
      <w:r w:rsidR="001727C9">
        <w:rPr>
          <w:color w:val="FF0000"/>
          <w:sz w:val="28"/>
          <w:szCs w:val="28"/>
        </w:rPr>
        <w:t>й</w:t>
      </w:r>
      <w:r w:rsidRPr="00ED31BE">
        <w:rPr>
          <w:color w:val="FF0000"/>
          <w:sz w:val="28"/>
          <w:szCs w:val="28"/>
        </w:rPr>
        <w:t xml:space="preserve"> финансового управления </w:t>
      </w:r>
      <w:r w:rsidR="001727C9">
        <w:rPr>
          <w:color w:val="FF0000"/>
          <w:sz w:val="28"/>
          <w:szCs w:val="28"/>
        </w:rPr>
        <w:t xml:space="preserve">администрации города </w:t>
      </w:r>
      <w:r w:rsidRPr="00ED31BE">
        <w:rPr>
          <w:color w:val="FF0000"/>
          <w:sz w:val="28"/>
          <w:szCs w:val="28"/>
        </w:rPr>
        <w:t>от 11.01.2022 № 02/03р</w:t>
      </w:r>
      <w:r w:rsidR="001727C9">
        <w:rPr>
          <w:color w:val="FF0000"/>
          <w:sz w:val="28"/>
          <w:szCs w:val="28"/>
        </w:rPr>
        <w:t>,</w:t>
      </w:r>
      <w:r w:rsidR="00442880">
        <w:rPr>
          <w:color w:val="FF0000"/>
          <w:sz w:val="28"/>
          <w:szCs w:val="28"/>
        </w:rPr>
        <w:t xml:space="preserve"> </w:t>
      </w:r>
      <w:r w:rsidR="001727C9">
        <w:rPr>
          <w:color w:val="FF0000"/>
          <w:sz w:val="28"/>
          <w:szCs w:val="28"/>
        </w:rPr>
        <w:t>16.02.2024 №</w:t>
      </w:r>
      <w:r w:rsidR="00442880">
        <w:rPr>
          <w:color w:val="FF0000"/>
          <w:sz w:val="28"/>
          <w:szCs w:val="28"/>
        </w:rPr>
        <w:t xml:space="preserve"> </w:t>
      </w:r>
      <w:r w:rsidR="001727C9">
        <w:rPr>
          <w:color w:val="FF0000"/>
          <w:sz w:val="28"/>
          <w:szCs w:val="28"/>
        </w:rPr>
        <w:t>02/30р</w:t>
      </w:r>
      <w:r w:rsidR="00442880">
        <w:rPr>
          <w:color w:val="FF0000"/>
          <w:sz w:val="28"/>
          <w:szCs w:val="28"/>
        </w:rPr>
        <w:t>, от 15.03.2024 № 03/37р</w:t>
      </w:r>
      <w:r w:rsidRPr="00ED31BE">
        <w:rPr>
          <w:color w:val="FF0000"/>
          <w:sz w:val="28"/>
          <w:szCs w:val="28"/>
        </w:rPr>
        <w:t>)</w:t>
      </w:r>
    </w:p>
    <w:p w:rsidR="009F371F" w:rsidRPr="00B14946" w:rsidRDefault="009F371F" w:rsidP="00B14946">
      <w:pPr>
        <w:ind w:firstLine="426"/>
        <w:jc w:val="both"/>
        <w:rPr>
          <w:sz w:val="28"/>
          <w:szCs w:val="28"/>
        </w:rPr>
      </w:pPr>
      <w:r w:rsidRPr="00B14946">
        <w:rPr>
          <w:sz w:val="28"/>
          <w:szCs w:val="28"/>
        </w:rPr>
        <w:t xml:space="preserve">В целях приведения нормативно-правовых актов, регулирующих особенности бюджетного процесса в </w:t>
      </w:r>
      <w:r w:rsidR="00B14946" w:rsidRPr="00B14946">
        <w:rPr>
          <w:sz w:val="28"/>
          <w:szCs w:val="28"/>
        </w:rPr>
        <w:t>городском округе Архангельской области</w:t>
      </w:r>
      <w:r w:rsidRPr="00B14946">
        <w:rPr>
          <w:sz w:val="28"/>
          <w:szCs w:val="28"/>
        </w:rPr>
        <w:t xml:space="preserve"> «Город Коряжма», в соответствие со ст. 219 Бюджетного кодекса РФ, </w:t>
      </w:r>
      <w:r w:rsidRPr="00EE60F8">
        <w:rPr>
          <w:sz w:val="28"/>
          <w:szCs w:val="28"/>
        </w:rPr>
        <w:t>на основании п. 3.4.2</w:t>
      </w:r>
      <w:r w:rsidRPr="00B14946">
        <w:rPr>
          <w:sz w:val="28"/>
          <w:szCs w:val="28"/>
        </w:rPr>
        <w:t xml:space="preserve"> Положения о финансовом управлении администрации </w:t>
      </w:r>
      <w:r w:rsidR="008F1D07">
        <w:rPr>
          <w:sz w:val="28"/>
          <w:szCs w:val="28"/>
        </w:rPr>
        <w:t>городского округа Архангельской области</w:t>
      </w:r>
      <w:r w:rsidRPr="00B14946">
        <w:rPr>
          <w:sz w:val="28"/>
          <w:szCs w:val="28"/>
        </w:rPr>
        <w:t xml:space="preserve"> «Город Коряжма», утвержденн</w:t>
      </w:r>
      <w:r w:rsidR="00FA38BA">
        <w:rPr>
          <w:sz w:val="28"/>
          <w:szCs w:val="28"/>
        </w:rPr>
        <w:t>ого</w:t>
      </w:r>
      <w:r w:rsidRPr="00B14946">
        <w:rPr>
          <w:sz w:val="28"/>
          <w:szCs w:val="28"/>
        </w:rPr>
        <w:t xml:space="preserve"> решением городской Думы от 28.05.2009 № 27 (</w:t>
      </w:r>
      <w:r w:rsidR="00B14946" w:rsidRPr="00B14946">
        <w:rPr>
          <w:sz w:val="28"/>
          <w:szCs w:val="28"/>
        </w:rPr>
        <w:t xml:space="preserve">в редакции решений </w:t>
      </w:r>
      <w:r w:rsidR="00B14946">
        <w:rPr>
          <w:sz w:val="28"/>
          <w:szCs w:val="28"/>
        </w:rPr>
        <w:t xml:space="preserve"> от </w:t>
      </w:r>
      <w:r w:rsidR="00B14946" w:rsidRPr="00B14946">
        <w:rPr>
          <w:sz w:val="28"/>
          <w:szCs w:val="28"/>
        </w:rPr>
        <w:t>26.05.2010 г. № 155, от 27.12.2011 г.  № 323, 26.12.2013 г.  № 41, от 12.11.2015 г. № 165, от 16.02.2017 № 273, от 21.06.2018 № 72, от 24.09.2020 № 218</w:t>
      </w:r>
      <w:r w:rsidRPr="00B14946">
        <w:rPr>
          <w:sz w:val="28"/>
          <w:szCs w:val="28"/>
        </w:rPr>
        <w:t xml:space="preserve">),  </w:t>
      </w:r>
    </w:p>
    <w:p w:rsidR="009F371F" w:rsidRPr="00F93E8E" w:rsidRDefault="009F371F" w:rsidP="002203E4">
      <w:pPr>
        <w:numPr>
          <w:ilvl w:val="0"/>
          <w:numId w:val="3"/>
        </w:numPr>
        <w:tabs>
          <w:tab w:val="clear" w:pos="720"/>
          <w:tab w:val="num" w:pos="567"/>
        </w:tabs>
        <w:spacing w:before="120"/>
        <w:ind w:left="0" w:firstLine="357"/>
        <w:jc w:val="both"/>
        <w:rPr>
          <w:sz w:val="28"/>
          <w:szCs w:val="28"/>
        </w:rPr>
      </w:pPr>
      <w:r w:rsidRPr="00F93E8E">
        <w:rPr>
          <w:sz w:val="28"/>
          <w:szCs w:val="28"/>
        </w:rPr>
        <w:t>Утвердить</w:t>
      </w:r>
      <w:r w:rsidR="00F93E8E">
        <w:rPr>
          <w:sz w:val="28"/>
          <w:szCs w:val="28"/>
        </w:rPr>
        <w:t xml:space="preserve"> </w:t>
      </w:r>
      <w:r w:rsidR="00B14946" w:rsidRPr="00F93E8E">
        <w:rPr>
          <w:sz w:val="28"/>
          <w:szCs w:val="28"/>
        </w:rPr>
        <w:t xml:space="preserve"> П</w:t>
      </w:r>
      <w:r w:rsidRPr="00F93E8E">
        <w:rPr>
          <w:sz w:val="28"/>
          <w:szCs w:val="28"/>
        </w:rPr>
        <w:t xml:space="preserve">орядок </w:t>
      </w:r>
      <w:r w:rsidR="00F93E8E" w:rsidRPr="00F93E8E">
        <w:rPr>
          <w:sz w:val="28"/>
          <w:szCs w:val="28"/>
        </w:rPr>
        <w:t xml:space="preserve">учета бюджетных и денежных обязательств получателей средств </w:t>
      </w:r>
      <w:r w:rsidR="00F93E8E" w:rsidRPr="00CD1244">
        <w:rPr>
          <w:sz w:val="28"/>
          <w:szCs w:val="28"/>
        </w:rPr>
        <w:t>бюджета городского округа Архангельской</w:t>
      </w:r>
      <w:r w:rsidR="00F93E8E" w:rsidRPr="00F93E8E">
        <w:rPr>
          <w:sz w:val="28"/>
          <w:szCs w:val="28"/>
        </w:rPr>
        <w:t xml:space="preserve"> области «Город Коряжма»</w:t>
      </w:r>
      <w:r w:rsidR="00F93E8E">
        <w:rPr>
          <w:sz w:val="28"/>
          <w:szCs w:val="28"/>
        </w:rPr>
        <w:t xml:space="preserve"> (далее – Порядок)</w:t>
      </w:r>
      <w:r w:rsidRPr="00F93E8E">
        <w:rPr>
          <w:sz w:val="28"/>
          <w:szCs w:val="28"/>
        </w:rPr>
        <w:t>.</w:t>
      </w:r>
    </w:p>
    <w:p w:rsidR="009F371F" w:rsidRPr="00B14946" w:rsidRDefault="009F371F" w:rsidP="002203E4">
      <w:pPr>
        <w:numPr>
          <w:ilvl w:val="0"/>
          <w:numId w:val="3"/>
        </w:numPr>
        <w:tabs>
          <w:tab w:val="clear" w:pos="720"/>
          <w:tab w:val="num" w:pos="567"/>
        </w:tabs>
        <w:spacing w:before="120"/>
        <w:ind w:left="0" w:firstLine="357"/>
        <w:jc w:val="both"/>
        <w:rPr>
          <w:sz w:val="28"/>
          <w:szCs w:val="28"/>
        </w:rPr>
      </w:pPr>
      <w:r w:rsidRPr="00B14946">
        <w:rPr>
          <w:sz w:val="28"/>
          <w:szCs w:val="28"/>
        </w:rPr>
        <w:t>Бюджетному отделу финансового управления</w:t>
      </w:r>
      <w:r w:rsidR="002203E4">
        <w:rPr>
          <w:sz w:val="28"/>
          <w:szCs w:val="28"/>
        </w:rPr>
        <w:t xml:space="preserve"> администрации города</w:t>
      </w:r>
      <w:r w:rsidRPr="00B14946">
        <w:rPr>
          <w:sz w:val="28"/>
          <w:szCs w:val="28"/>
        </w:rPr>
        <w:t xml:space="preserve"> довести </w:t>
      </w:r>
      <w:r w:rsidR="00F93E8E">
        <w:rPr>
          <w:sz w:val="28"/>
          <w:szCs w:val="28"/>
        </w:rPr>
        <w:t xml:space="preserve">Порядок </w:t>
      </w:r>
      <w:r w:rsidRPr="00B14946">
        <w:rPr>
          <w:sz w:val="28"/>
          <w:szCs w:val="28"/>
        </w:rPr>
        <w:t xml:space="preserve">до </w:t>
      </w:r>
      <w:r w:rsidR="00F93E8E">
        <w:rPr>
          <w:sz w:val="28"/>
          <w:szCs w:val="28"/>
        </w:rPr>
        <w:t>Управления Федерального казначейства по Архангельской области и Ненецкому автономному округу</w:t>
      </w:r>
      <w:r w:rsidRPr="00B14946">
        <w:rPr>
          <w:sz w:val="28"/>
          <w:szCs w:val="28"/>
        </w:rPr>
        <w:t>.</w:t>
      </w:r>
    </w:p>
    <w:p w:rsidR="009F371F" w:rsidRPr="00CB215D" w:rsidRDefault="009F371F" w:rsidP="002203E4">
      <w:pPr>
        <w:pStyle w:val="ab"/>
        <w:numPr>
          <w:ilvl w:val="0"/>
          <w:numId w:val="3"/>
        </w:numPr>
        <w:tabs>
          <w:tab w:val="clear" w:pos="720"/>
          <w:tab w:val="num" w:pos="567"/>
          <w:tab w:val="left" w:pos="851"/>
        </w:tabs>
        <w:spacing w:before="120"/>
        <w:ind w:left="0" w:firstLine="357"/>
        <w:contextualSpacing w:val="0"/>
        <w:jc w:val="both"/>
        <w:rPr>
          <w:sz w:val="28"/>
        </w:rPr>
      </w:pPr>
      <w:r w:rsidRPr="00CB215D">
        <w:rPr>
          <w:sz w:val="28"/>
          <w:szCs w:val="28"/>
        </w:rPr>
        <w:t xml:space="preserve">Настоящее распоряжение вступает в силу с </w:t>
      </w:r>
      <w:r w:rsidR="00F93E8E">
        <w:rPr>
          <w:sz w:val="28"/>
          <w:szCs w:val="28"/>
        </w:rPr>
        <w:t>01 января 2022 года.</w:t>
      </w:r>
    </w:p>
    <w:p w:rsidR="009F371F" w:rsidRDefault="009F371F" w:rsidP="002203E4">
      <w:pPr>
        <w:numPr>
          <w:ilvl w:val="0"/>
          <w:numId w:val="3"/>
        </w:numPr>
        <w:tabs>
          <w:tab w:val="clear" w:pos="720"/>
          <w:tab w:val="num" w:pos="567"/>
        </w:tabs>
        <w:spacing w:before="120"/>
        <w:ind w:left="0" w:firstLine="357"/>
        <w:jc w:val="both"/>
        <w:rPr>
          <w:sz w:val="28"/>
        </w:rPr>
      </w:pPr>
      <w:r>
        <w:rPr>
          <w:sz w:val="28"/>
        </w:rPr>
        <w:t>Контроль за исполнением настоящего распоряжения оставляю за собой.</w:t>
      </w:r>
    </w:p>
    <w:p w:rsidR="003B0B01" w:rsidRDefault="003B0B01" w:rsidP="00BF0F44">
      <w:pPr>
        <w:pStyle w:val="20"/>
        <w:ind w:firstLine="0"/>
        <w:rPr>
          <w:b w:val="0"/>
        </w:rPr>
      </w:pPr>
    </w:p>
    <w:p w:rsidR="003B0B01" w:rsidRDefault="003B0B01" w:rsidP="00BF0F44">
      <w:pPr>
        <w:pStyle w:val="20"/>
        <w:ind w:firstLine="0"/>
        <w:rPr>
          <w:b w:val="0"/>
        </w:rPr>
      </w:pPr>
    </w:p>
    <w:p w:rsidR="003B0B01" w:rsidRPr="003B0B01" w:rsidRDefault="003B0B01" w:rsidP="003B0B01"/>
    <w:p w:rsidR="00BF0F44" w:rsidRDefault="00BF0F44" w:rsidP="00BF0F44">
      <w:pPr>
        <w:pStyle w:val="20"/>
        <w:ind w:firstLine="0"/>
        <w:rPr>
          <w:b w:val="0"/>
        </w:rPr>
      </w:pPr>
      <w:r>
        <w:rPr>
          <w:b w:val="0"/>
        </w:rPr>
        <w:t xml:space="preserve">Заместитель главы муниципального </w:t>
      </w:r>
    </w:p>
    <w:p w:rsidR="00BF0F44" w:rsidRDefault="00BF0F44" w:rsidP="00BF0F44">
      <w:pPr>
        <w:pStyle w:val="20"/>
        <w:ind w:firstLine="0"/>
        <w:rPr>
          <w:b w:val="0"/>
        </w:rPr>
      </w:pPr>
      <w:r>
        <w:rPr>
          <w:b w:val="0"/>
        </w:rPr>
        <w:t xml:space="preserve">образования по экономическому  развитию </w:t>
      </w:r>
    </w:p>
    <w:p w:rsidR="00BF0F44" w:rsidRPr="004303F5" w:rsidRDefault="00BF0F44" w:rsidP="00BF0F44">
      <w:pPr>
        <w:pStyle w:val="20"/>
        <w:ind w:firstLine="0"/>
        <w:rPr>
          <w:b w:val="0"/>
        </w:rPr>
      </w:pPr>
      <w:r>
        <w:rPr>
          <w:b w:val="0"/>
        </w:rPr>
        <w:t xml:space="preserve">и финансам, начальник финансового управления                              </w:t>
      </w:r>
      <w:r w:rsidR="00BB57BE">
        <w:rPr>
          <w:b w:val="0"/>
        </w:rPr>
        <w:t>Г. В. Лахтионов</w:t>
      </w:r>
      <w:r>
        <w:rPr>
          <w:b w:val="0"/>
        </w:rPr>
        <w:t xml:space="preserve">               </w:t>
      </w:r>
    </w:p>
    <w:p w:rsidR="00BB57BE" w:rsidRDefault="00BB57BE" w:rsidP="00BB57BE">
      <w:pPr>
        <w:jc w:val="right"/>
        <w:rPr>
          <w:sz w:val="22"/>
          <w:szCs w:val="22"/>
        </w:rPr>
      </w:pPr>
    </w:p>
    <w:p w:rsidR="004412C7" w:rsidRDefault="004412C7">
      <w:r>
        <w:rPr>
          <w:b/>
          <w:bCs/>
        </w:rPr>
        <w:br w:type="page"/>
      </w:r>
    </w:p>
    <w:tbl>
      <w:tblPr>
        <w:tblpPr w:leftFromText="180" w:rightFromText="180" w:vertAnchor="text" w:horzAnchor="page" w:tblpX="6874" w:tblpY="12"/>
        <w:tblW w:w="0" w:type="auto"/>
        <w:tblLook w:val="01E0"/>
      </w:tblPr>
      <w:tblGrid>
        <w:gridCol w:w="4187"/>
      </w:tblGrid>
      <w:tr w:rsidR="004412C7" w:rsidTr="004412C7">
        <w:trPr>
          <w:trHeight w:val="1138"/>
        </w:trPr>
        <w:tc>
          <w:tcPr>
            <w:tcW w:w="4187" w:type="dxa"/>
          </w:tcPr>
          <w:p w:rsidR="004412C7" w:rsidRPr="00554B6B" w:rsidRDefault="004412C7" w:rsidP="004412C7">
            <w:pPr>
              <w:pStyle w:val="20"/>
              <w:ind w:firstLine="0"/>
              <w:jc w:val="left"/>
              <w:rPr>
                <w:b w:val="0"/>
                <w:sz w:val="24"/>
                <w:szCs w:val="24"/>
              </w:rPr>
            </w:pPr>
            <w:r w:rsidRPr="00554B6B">
              <w:rPr>
                <w:b w:val="0"/>
                <w:sz w:val="24"/>
                <w:szCs w:val="24"/>
              </w:rPr>
              <w:lastRenderedPageBreak/>
              <w:t>Утвержден</w:t>
            </w:r>
          </w:p>
          <w:p w:rsidR="004412C7" w:rsidRPr="00554B6B" w:rsidRDefault="004412C7" w:rsidP="004412C7">
            <w:pPr>
              <w:rPr>
                <w:sz w:val="24"/>
                <w:szCs w:val="24"/>
              </w:rPr>
            </w:pPr>
            <w:r w:rsidRPr="00554B6B">
              <w:rPr>
                <w:sz w:val="24"/>
                <w:szCs w:val="24"/>
              </w:rPr>
              <w:t xml:space="preserve">распоряжением финансового </w:t>
            </w:r>
          </w:p>
          <w:p w:rsidR="004412C7" w:rsidRPr="00554B6B" w:rsidRDefault="004412C7" w:rsidP="004412C7">
            <w:pPr>
              <w:rPr>
                <w:sz w:val="24"/>
                <w:szCs w:val="24"/>
              </w:rPr>
            </w:pPr>
            <w:r w:rsidRPr="00554B6B">
              <w:rPr>
                <w:sz w:val="24"/>
                <w:szCs w:val="24"/>
              </w:rPr>
              <w:t>управления администрации города</w:t>
            </w:r>
          </w:p>
          <w:p w:rsidR="004412C7" w:rsidRPr="00554B6B" w:rsidRDefault="004412C7" w:rsidP="004412C7">
            <w:pPr>
              <w:rPr>
                <w:sz w:val="24"/>
                <w:szCs w:val="24"/>
              </w:rPr>
            </w:pPr>
            <w:r w:rsidRPr="00554B6B">
              <w:rPr>
                <w:sz w:val="24"/>
                <w:szCs w:val="24"/>
              </w:rPr>
              <w:t xml:space="preserve">от  </w:t>
            </w:r>
            <w:r w:rsidR="00045B35">
              <w:rPr>
                <w:sz w:val="24"/>
                <w:szCs w:val="24"/>
              </w:rPr>
              <w:t>30</w:t>
            </w:r>
            <w:r w:rsidR="00DA718A">
              <w:rPr>
                <w:sz w:val="24"/>
                <w:szCs w:val="24"/>
              </w:rPr>
              <w:t>.</w:t>
            </w:r>
            <w:r w:rsidR="00045B35">
              <w:rPr>
                <w:sz w:val="24"/>
                <w:szCs w:val="24"/>
              </w:rPr>
              <w:t>11</w:t>
            </w:r>
            <w:r w:rsidR="00DA718A">
              <w:rPr>
                <w:sz w:val="24"/>
                <w:szCs w:val="24"/>
              </w:rPr>
              <w:t>.202</w:t>
            </w:r>
            <w:r w:rsidR="00507A3C">
              <w:rPr>
                <w:sz w:val="24"/>
                <w:szCs w:val="24"/>
              </w:rPr>
              <w:t>1</w:t>
            </w:r>
            <w:r>
              <w:rPr>
                <w:sz w:val="24"/>
                <w:szCs w:val="24"/>
              </w:rPr>
              <w:t xml:space="preserve"> </w:t>
            </w:r>
            <w:r w:rsidRPr="00554B6B">
              <w:rPr>
                <w:sz w:val="24"/>
                <w:szCs w:val="24"/>
              </w:rPr>
              <w:t>г.  № 02/</w:t>
            </w:r>
            <w:r w:rsidR="00045B35">
              <w:rPr>
                <w:sz w:val="24"/>
                <w:szCs w:val="24"/>
              </w:rPr>
              <w:t>124</w:t>
            </w:r>
            <w:r>
              <w:rPr>
                <w:sz w:val="24"/>
                <w:szCs w:val="24"/>
              </w:rPr>
              <w:t xml:space="preserve"> </w:t>
            </w:r>
            <w:r w:rsidRPr="00554B6B">
              <w:rPr>
                <w:sz w:val="24"/>
                <w:szCs w:val="24"/>
              </w:rPr>
              <w:t>р</w:t>
            </w:r>
          </w:p>
          <w:p w:rsidR="004412C7" w:rsidRPr="00554B6B" w:rsidRDefault="004412C7" w:rsidP="004412C7">
            <w:pPr>
              <w:rPr>
                <w:sz w:val="24"/>
                <w:szCs w:val="24"/>
              </w:rPr>
            </w:pPr>
          </w:p>
        </w:tc>
      </w:tr>
    </w:tbl>
    <w:p w:rsidR="004412C7" w:rsidRDefault="004412C7" w:rsidP="004412C7">
      <w:pPr>
        <w:pStyle w:val="1"/>
        <w:spacing w:before="0" w:after="0" w:line="288" w:lineRule="auto"/>
        <w:jc w:val="center"/>
        <w:rPr>
          <w:rFonts w:ascii="Times New Roman" w:hAnsi="Times New Roman" w:cs="Times New Roman"/>
          <w:sz w:val="28"/>
          <w:szCs w:val="28"/>
        </w:rPr>
      </w:pPr>
    </w:p>
    <w:p w:rsidR="004412C7" w:rsidRDefault="004412C7" w:rsidP="004412C7">
      <w:pPr>
        <w:pStyle w:val="1"/>
        <w:spacing w:before="0" w:after="0" w:line="288" w:lineRule="auto"/>
        <w:jc w:val="center"/>
        <w:rPr>
          <w:rFonts w:ascii="Times New Roman" w:hAnsi="Times New Roman" w:cs="Times New Roman"/>
          <w:sz w:val="28"/>
          <w:szCs w:val="28"/>
        </w:rPr>
      </w:pPr>
    </w:p>
    <w:p w:rsidR="004412C7" w:rsidRDefault="004412C7" w:rsidP="004412C7">
      <w:pPr>
        <w:pStyle w:val="1"/>
        <w:spacing w:before="0" w:after="0" w:line="288" w:lineRule="auto"/>
        <w:jc w:val="center"/>
        <w:rPr>
          <w:rFonts w:ascii="Times New Roman" w:hAnsi="Times New Roman" w:cs="Times New Roman"/>
          <w:sz w:val="28"/>
          <w:szCs w:val="28"/>
        </w:rPr>
      </w:pPr>
    </w:p>
    <w:p w:rsidR="004412C7" w:rsidRDefault="004412C7" w:rsidP="004412C7">
      <w:pPr>
        <w:pStyle w:val="1"/>
        <w:spacing w:before="0" w:after="0" w:line="288" w:lineRule="auto"/>
        <w:jc w:val="center"/>
        <w:rPr>
          <w:rFonts w:ascii="Times New Roman" w:hAnsi="Times New Roman" w:cs="Times New Roman"/>
          <w:sz w:val="28"/>
          <w:szCs w:val="28"/>
        </w:rPr>
      </w:pPr>
    </w:p>
    <w:p w:rsidR="00507A3C" w:rsidRPr="00861198" w:rsidRDefault="00507A3C" w:rsidP="00507A3C">
      <w:pPr>
        <w:pStyle w:val="ConsPlusTitle"/>
        <w:jc w:val="center"/>
        <w:rPr>
          <w:rFonts w:ascii="Times New Roman" w:hAnsi="Times New Roman" w:cs="Times New Roman"/>
          <w:sz w:val="28"/>
          <w:szCs w:val="28"/>
        </w:rPr>
      </w:pPr>
      <w:r w:rsidRPr="00861198">
        <w:rPr>
          <w:rFonts w:ascii="Times New Roman" w:hAnsi="Times New Roman" w:cs="Times New Roman"/>
          <w:sz w:val="28"/>
          <w:szCs w:val="28"/>
        </w:rPr>
        <w:t>ПОРЯДОК</w:t>
      </w:r>
    </w:p>
    <w:p w:rsidR="00507A3C" w:rsidRPr="00861198" w:rsidRDefault="00507A3C" w:rsidP="00507A3C">
      <w:pPr>
        <w:pStyle w:val="ConsPlusTitle"/>
        <w:jc w:val="center"/>
        <w:rPr>
          <w:rFonts w:ascii="Times New Roman" w:hAnsi="Times New Roman" w:cs="Times New Roman"/>
          <w:sz w:val="28"/>
          <w:szCs w:val="28"/>
        </w:rPr>
      </w:pPr>
      <w:r w:rsidRPr="00861198">
        <w:rPr>
          <w:rFonts w:ascii="Times New Roman" w:hAnsi="Times New Roman" w:cs="Times New Roman"/>
          <w:sz w:val="28"/>
          <w:szCs w:val="28"/>
        </w:rPr>
        <w:t xml:space="preserve">учета бюджетных и денежных обязательств получателей средств </w:t>
      </w:r>
      <w:r w:rsidRPr="00CD1244">
        <w:rPr>
          <w:rFonts w:ascii="Times New Roman" w:hAnsi="Times New Roman" w:cs="Times New Roman"/>
          <w:sz w:val="28"/>
          <w:szCs w:val="28"/>
        </w:rPr>
        <w:t>бюджета городского округа Архангельской области «Город Коряжма»</w:t>
      </w:r>
    </w:p>
    <w:p w:rsidR="00507A3C" w:rsidRPr="00861198" w:rsidRDefault="00507A3C" w:rsidP="00507A3C">
      <w:pPr>
        <w:rPr>
          <w:sz w:val="28"/>
          <w:szCs w:val="28"/>
        </w:rPr>
      </w:pPr>
    </w:p>
    <w:p w:rsidR="00507A3C" w:rsidRPr="00861198" w:rsidRDefault="00507A3C" w:rsidP="00507A3C">
      <w:pPr>
        <w:pStyle w:val="ConsPlusTitle"/>
        <w:jc w:val="center"/>
        <w:outlineLvl w:val="1"/>
        <w:rPr>
          <w:rFonts w:ascii="Times New Roman" w:hAnsi="Times New Roman" w:cs="Times New Roman"/>
          <w:sz w:val="28"/>
          <w:szCs w:val="28"/>
        </w:rPr>
      </w:pPr>
      <w:r w:rsidRPr="00861198">
        <w:rPr>
          <w:rFonts w:ascii="Times New Roman" w:hAnsi="Times New Roman" w:cs="Times New Roman"/>
          <w:sz w:val="28"/>
          <w:szCs w:val="28"/>
        </w:rPr>
        <w:t>I. Общие положения</w:t>
      </w:r>
    </w:p>
    <w:p w:rsidR="00507A3C" w:rsidRPr="00861198" w:rsidRDefault="00507A3C" w:rsidP="00507A3C">
      <w:pPr>
        <w:pStyle w:val="ConsPlusNormal"/>
        <w:jc w:val="both"/>
        <w:rPr>
          <w:rFonts w:ascii="Times New Roman" w:hAnsi="Times New Roman" w:cs="Times New Roman"/>
          <w:sz w:val="28"/>
          <w:szCs w:val="28"/>
        </w:rPr>
      </w:pPr>
    </w:p>
    <w:p w:rsidR="00507A3C" w:rsidRPr="002203E4" w:rsidRDefault="00507A3C" w:rsidP="00507A3C">
      <w:pPr>
        <w:pStyle w:val="ConsPlusNormal"/>
        <w:ind w:firstLine="709"/>
        <w:jc w:val="both"/>
        <w:rPr>
          <w:rFonts w:ascii="Times New Roman" w:hAnsi="Times New Roman" w:cs="Times New Roman"/>
          <w:color w:val="000000"/>
          <w:sz w:val="28"/>
          <w:szCs w:val="28"/>
        </w:rPr>
      </w:pPr>
      <w:r w:rsidRPr="00861198">
        <w:rPr>
          <w:rFonts w:ascii="Times New Roman" w:hAnsi="Times New Roman" w:cs="Times New Roman"/>
          <w:color w:val="000000"/>
          <w:sz w:val="28"/>
          <w:szCs w:val="28"/>
        </w:rPr>
        <w:t xml:space="preserve">1. Настоящий Порядок учета бюджетных и денежных обязательств получателей </w:t>
      </w:r>
      <w:r>
        <w:rPr>
          <w:rFonts w:ascii="Times New Roman" w:hAnsi="Times New Roman" w:cs="Times New Roman"/>
          <w:color w:val="000000"/>
          <w:sz w:val="28"/>
          <w:szCs w:val="28"/>
        </w:rPr>
        <w:t>средств бюджета городского округа Архангельской области «Город Коряжма»</w:t>
      </w:r>
      <w:r w:rsidRPr="00861198">
        <w:rPr>
          <w:rFonts w:ascii="Times New Roman" w:hAnsi="Times New Roman" w:cs="Times New Roman"/>
          <w:color w:val="000000"/>
          <w:sz w:val="28"/>
          <w:szCs w:val="28"/>
        </w:rPr>
        <w:t xml:space="preserve"> (далее - Порядок) </w:t>
      </w:r>
      <w:r w:rsidRPr="002203E4">
        <w:rPr>
          <w:rFonts w:ascii="Times New Roman" w:hAnsi="Times New Roman" w:cs="Times New Roman"/>
          <w:color w:val="000000"/>
          <w:sz w:val="28"/>
          <w:szCs w:val="28"/>
        </w:rPr>
        <w:t xml:space="preserve">устанавливает порядок исполнения бюджета </w:t>
      </w:r>
      <w:r w:rsidR="002203E4" w:rsidRPr="002203E4">
        <w:rPr>
          <w:rFonts w:ascii="Times New Roman" w:hAnsi="Times New Roman" w:cs="Times New Roman"/>
          <w:color w:val="000000"/>
          <w:sz w:val="28"/>
          <w:szCs w:val="28"/>
        </w:rPr>
        <w:t>городского округа Архангельской области «Город Коряжма»</w:t>
      </w:r>
      <w:r w:rsidRPr="002203E4">
        <w:rPr>
          <w:rFonts w:ascii="Times New Roman" w:hAnsi="Times New Roman" w:cs="Times New Roman"/>
          <w:color w:val="000000"/>
          <w:sz w:val="28"/>
          <w:szCs w:val="28"/>
        </w:rPr>
        <w:t xml:space="preserve"> по расходам в части учета Управлением Федерального казначейства по Архангельской области и Ненецкому автономному округу (далее - орган Федерального казначейства) бюджетных и денежных обязательств получателей средств бюджета </w:t>
      </w:r>
      <w:r w:rsidR="002203E4" w:rsidRPr="002203E4">
        <w:rPr>
          <w:rFonts w:ascii="Times New Roman" w:hAnsi="Times New Roman" w:cs="Times New Roman"/>
          <w:color w:val="000000"/>
          <w:sz w:val="28"/>
          <w:szCs w:val="28"/>
        </w:rPr>
        <w:t>городского округа Архангельской области «Город Коряжма»</w:t>
      </w:r>
      <w:r w:rsidRPr="002203E4">
        <w:rPr>
          <w:rFonts w:ascii="Times New Roman" w:hAnsi="Times New Roman" w:cs="Times New Roman"/>
          <w:color w:val="000000"/>
          <w:sz w:val="28"/>
          <w:szCs w:val="28"/>
        </w:rPr>
        <w:t xml:space="preserve"> (далее - соответственно бюджетные обязательства, денежные обязательства, получатели бюджетных средств).</w:t>
      </w:r>
    </w:p>
    <w:p w:rsidR="00EB634C" w:rsidRPr="00F019CE" w:rsidRDefault="00507A3C" w:rsidP="00EB634C">
      <w:pPr>
        <w:widowControl/>
        <w:adjustRightInd w:val="0"/>
        <w:jc w:val="both"/>
        <w:rPr>
          <w:sz w:val="28"/>
          <w:szCs w:val="28"/>
        </w:rPr>
      </w:pPr>
      <w:r w:rsidRPr="00655EFD">
        <w:rPr>
          <w:color w:val="000000"/>
          <w:sz w:val="28"/>
          <w:szCs w:val="28"/>
        </w:rPr>
        <w:t xml:space="preserve">2. Постановка на учет бюджетных обязательств осуществляется на основании </w:t>
      </w:r>
      <w:hyperlink r:id="rId9" w:history="1">
        <w:r w:rsidRPr="00655EFD">
          <w:rPr>
            <w:color w:val="000000"/>
            <w:sz w:val="28"/>
            <w:szCs w:val="28"/>
          </w:rPr>
          <w:t>Сведений</w:t>
        </w:r>
      </w:hyperlink>
      <w:r w:rsidRPr="00655EFD">
        <w:rPr>
          <w:color w:val="000000"/>
          <w:sz w:val="28"/>
          <w:szCs w:val="28"/>
        </w:rPr>
        <w:t xml:space="preserve"> о бюджетном обязательстве, содержащих информацию согласно </w:t>
      </w:r>
      <w:hyperlink r:id="rId10" w:history="1">
        <w:r w:rsidRPr="00655EFD">
          <w:rPr>
            <w:color w:val="000000"/>
            <w:sz w:val="28"/>
            <w:szCs w:val="28"/>
          </w:rPr>
          <w:t>приложению № 1</w:t>
        </w:r>
      </w:hyperlink>
      <w:r w:rsidRPr="00655EFD">
        <w:rPr>
          <w:color w:val="000000"/>
          <w:sz w:val="28"/>
          <w:szCs w:val="28"/>
        </w:rPr>
        <w:t xml:space="preserve"> к Порядку </w:t>
      </w:r>
      <w:r w:rsidRPr="00655EFD">
        <w:rPr>
          <w:sz w:val="28"/>
          <w:szCs w:val="28"/>
        </w:rPr>
        <w:t>учета бюджетных и денежных обязательств получателей средств федерального бюджета территориальными органами Федерального казначейства</w:t>
      </w:r>
      <w:r w:rsidRPr="00655EFD">
        <w:rPr>
          <w:color w:val="000000"/>
          <w:sz w:val="28"/>
          <w:szCs w:val="28"/>
        </w:rPr>
        <w:t>, утвержденному приказом Министерства финансов Российской Федерации от 30 октября 2020 года № 258н (далее - Сведения о бюджетном обязательстве, Порядок № 258н)</w:t>
      </w:r>
      <w:r w:rsidR="00F019CE">
        <w:rPr>
          <w:color w:val="000000"/>
          <w:sz w:val="28"/>
          <w:szCs w:val="28"/>
        </w:rPr>
        <w:t>,</w:t>
      </w:r>
      <w:r w:rsidR="00EB634C">
        <w:rPr>
          <w:color w:val="000000"/>
          <w:sz w:val="28"/>
          <w:szCs w:val="28"/>
        </w:rPr>
        <w:t xml:space="preserve"> </w:t>
      </w:r>
      <w:r w:rsidR="00EB634C" w:rsidRPr="00F019CE">
        <w:rPr>
          <w:sz w:val="28"/>
          <w:szCs w:val="28"/>
        </w:rPr>
        <w:t>сформированными Получателями или органом Федерального казначейства в случаях, установленных Порядком, с учетом следующих особенностей:</w:t>
      </w:r>
    </w:p>
    <w:p w:rsidR="00EB634C" w:rsidRPr="00120C8F" w:rsidRDefault="00EB634C" w:rsidP="00F019CE">
      <w:pPr>
        <w:widowControl/>
        <w:adjustRightInd w:val="0"/>
        <w:spacing w:before="120"/>
        <w:ind w:firstLine="539"/>
        <w:contextualSpacing/>
        <w:jc w:val="both"/>
        <w:rPr>
          <w:sz w:val="28"/>
          <w:szCs w:val="28"/>
        </w:rPr>
      </w:pPr>
      <w:r w:rsidRPr="00F019CE">
        <w:rPr>
          <w:sz w:val="28"/>
          <w:szCs w:val="28"/>
        </w:rPr>
        <w:t xml:space="preserve">1) в </w:t>
      </w:r>
      <w:hyperlink r:id="rId11" w:history="1">
        <w:r w:rsidRPr="00120C8F">
          <w:rPr>
            <w:sz w:val="28"/>
            <w:szCs w:val="28"/>
          </w:rPr>
          <w:t>реквизите 4</w:t>
        </w:r>
      </w:hyperlink>
      <w:r w:rsidRPr="00120C8F">
        <w:rPr>
          <w:sz w:val="28"/>
          <w:szCs w:val="28"/>
        </w:rPr>
        <w:t xml:space="preserve"> "Тип бюджетного обязательства" указывается код типа бюджетного обязательства исходя из следующего:</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1 - закупка, если бюджетное обязательство связано с закупкой товаров, работ, услуг в текущем финансовом году;</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2) в </w:t>
      </w:r>
      <w:hyperlink r:id="rId12" w:history="1">
        <w:r w:rsidRPr="00120C8F">
          <w:rPr>
            <w:sz w:val="28"/>
            <w:szCs w:val="28"/>
          </w:rPr>
          <w:t>реквизите 5.1</w:t>
        </w:r>
      </w:hyperlink>
      <w:r w:rsidRPr="00120C8F">
        <w:rPr>
          <w:sz w:val="28"/>
          <w:szCs w:val="28"/>
        </w:rPr>
        <w:t xml:space="preserve"> "Получатель бюджетных средств" указывается наименование Получателя,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3) в </w:t>
      </w:r>
      <w:hyperlink r:id="rId13" w:history="1">
        <w:r w:rsidRPr="00120C8F">
          <w:rPr>
            <w:sz w:val="28"/>
            <w:szCs w:val="28"/>
          </w:rPr>
          <w:t>реквизите 5.2</w:t>
        </w:r>
      </w:hyperlink>
      <w:r w:rsidRPr="00120C8F">
        <w:rPr>
          <w:sz w:val="28"/>
          <w:szCs w:val="28"/>
        </w:rPr>
        <w:t xml:space="preserve"> "Наименование бюджета" указывается наименование бюджета - "</w:t>
      </w:r>
      <w:r w:rsidR="00F019CE" w:rsidRPr="00120C8F">
        <w:rPr>
          <w:sz w:val="28"/>
          <w:szCs w:val="28"/>
        </w:rPr>
        <w:t>бюджет городского округа Архангельской области «Город Коряжма»</w:t>
      </w:r>
      <w:r w:rsidRPr="00120C8F">
        <w:rPr>
          <w:sz w:val="28"/>
          <w:szCs w:val="28"/>
        </w:rPr>
        <w:t>";</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4) в </w:t>
      </w:r>
      <w:hyperlink r:id="rId14" w:history="1">
        <w:r w:rsidRPr="00120C8F">
          <w:rPr>
            <w:sz w:val="28"/>
            <w:szCs w:val="28"/>
          </w:rPr>
          <w:t>реквизите 5.4</w:t>
        </w:r>
      </w:hyperlink>
      <w:r w:rsidRPr="00120C8F">
        <w:rPr>
          <w:sz w:val="28"/>
          <w:szCs w:val="28"/>
        </w:rPr>
        <w:t xml:space="preserve"> "Финансовый орган" указывается финансовый орган - "</w:t>
      </w:r>
      <w:r w:rsidR="00F019CE" w:rsidRPr="00394456">
        <w:rPr>
          <w:sz w:val="28"/>
          <w:szCs w:val="28"/>
        </w:rPr>
        <w:t xml:space="preserve">финансовое управление администрации </w:t>
      </w:r>
      <w:r w:rsidR="007E69B2" w:rsidRPr="00394456">
        <w:rPr>
          <w:sz w:val="28"/>
          <w:szCs w:val="28"/>
        </w:rPr>
        <w:t>городского округа Архангельской области «Город Коряжма»</w:t>
      </w:r>
      <w:r w:rsidRPr="00394456">
        <w:rPr>
          <w:sz w:val="28"/>
          <w:szCs w:val="28"/>
        </w:rPr>
        <w:t>";</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lastRenderedPageBreak/>
        <w:t xml:space="preserve">5) в </w:t>
      </w:r>
      <w:hyperlink r:id="rId15" w:history="1">
        <w:r w:rsidRPr="00120C8F">
          <w:rPr>
            <w:sz w:val="28"/>
            <w:szCs w:val="28"/>
          </w:rPr>
          <w:t>реквизите 5.6</w:t>
        </w:r>
      </w:hyperlink>
      <w:r w:rsidRPr="00120C8F">
        <w:rPr>
          <w:sz w:val="28"/>
          <w:szCs w:val="28"/>
        </w:rPr>
        <w:t xml:space="preserve"> "Код получателя бюджетных средств по Сводному реестру" указывается уникальный код организации по Сводному реестру Получателя в соответствии со Сводным реестром;</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6) в </w:t>
      </w:r>
      <w:hyperlink r:id="rId16" w:history="1">
        <w:r w:rsidRPr="00120C8F">
          <w:rPr>
            <w:sz w:val="28"/>
            <w:szCs w:val="28"/>
          </w:rPr>
          <w:t>реквизите 5.7</w:t>
        </w:r>
      </w:hyperlink>
      <w:r w:rsidRPr="00120C8F">
        <w:rPr>
          <w:sz w:val="28"/>
          <w:szCs w:val="28"/>
        </w:rPr>
        <w:t xml:space="preserve"> "Наименование главного распорядителя бюджетных средств" указывается наименование главного распорядителя средств </w:t>
      </w:r>
      <w:r w:rsidR="00F019CE" w:rsidRPr="00120C8F">
        <w:rPr>
          <w:sz w:val="28"/>
          <w:szCs w:val="28"/>
        </w:rPr>
        <w:t>местного</w:t>
      </w:r>
      <w:r w:rsidRPr="00120C8F">
        <w:rPr>
          <w:sz w:val="28"/>
          <w:szCs w:val="28"/>
        </w:rPr>
        <w:t xml:space="preserve"> бюджета в соответствии со Сводным реестром;</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7) в </w:t>
      </w:r>
      <w:hyperlink r:id="rId17" w:history="1">
        <w:r w:rsidRPr="00120C8F">
          <w:rPr>
            <w:sz w:val="28"/>
            <w:szCs w:val="28"/>
          </w:rPr>
          <w:t>реквизите 5.8</w:t>
        </w:r>
      </w:hyperlink>
      <w:r w:rsidRPr="00120C8F">
        <w:rPr>
          <w:sz w:val="28"/>
          <w:szCs w:val="28"/>
        </w:rPr>
        <w:t xml:space="preserve"> "Глава по БК" указывается код главы главного распорядителя средств </w:t>
      </w:r>
      <w:r w:rsidR="00F019CE" w:rsidRPr="00120C8F">
        <w:rPr>
          <w:sz w:val="28"/>
          <w:szCs w:val="28"/>
        </w:rPr>
        <w:t>местного</w:t>
      </w:r>
      <w:r w:rsidRPr="00120C8F">
        <w:rPr>
          <w:sz w:val="28"/>
          <w:szCs w:val="28"/>
        </w:rPr>
        <w:t xml:space="preserve"> бюджета;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8) в </w:t>
      </w:r>
      <w:hyperlink r:id="rId18" w:history="1">
        <w:r w:rsidRPr="00120C8F">
          <w:rPr>
            <w:sz w:val="28"/>
            <w:szCs w:val="28"/>
          </w:rPr>
          <w:t>реквизите 5.9</w:t>
        </w:r>
      </w:hyperlink>
      <w:r w:rsidRPr="00120C8F">
        <w:rPr>
          <w:sz w:val="28"/>
          <w:szCs w:val="28"/>
        </w:rPr>
        <w:t xml:space="preserve"> "Наименование органа Федерального казначейства" указывается наименование органа Федерального казначейства, в котором Получателю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9) в </w:t>
      </w:r>
      <w:hyperlink r:id="rId19" w:history="1">
        <w:r w:rsidRPr="00120C8F">
          <w:rPr>
            <w:sz w:val="28"/>
            <w:szCs w:val="28"/>
          </w:rPr>
          <w:t>реквизите 6.1</w:t>
        </w:r>
      </w:hyperlink>
      <w:r w:rsidRPr="00120C8F">
        <w:rPr>
          <w:sz w:val="28"/>
          <w:szCs w:val="28"/>
        </w:rPr>
        <w:t xml:space="preserve"> "Вид документа-основания" не допускается значение "приглашение принять участие в определении поставщика (подрядчика, исполнителя)", "проект контракта";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10) в </w:t>
      </w:r>
      <w:hyperlink r:id="rId20" w:history="1">
        <w:r w:rsidRPr="00120C8F">
          <w:rPr>
            <w:sz w:val="28"/>
            <w:szCs w:val="28"/>
          </w:rPr>
          <w:t>реквизите 6.3</w:t>
        </w:r>
      </w:hyperlink>
      <w:r w:rsidRPr="00120C8F">
        <w:rPr>
          <w:sz w:val="28"/>
          <w:szCs w:val="28"/>
        </w:rPr>
        <w:t xml:space="preserve"> "Номер документа-основания" при постановке на учет бюджетного обязательства, возникшего на основании договора, заключенного с использованием единого агрегатора торговли, Получатель может указывать номер закупки, указанный в копии договора, в качестве номера документа, на основании которого возникает бюджетное обязательство;</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11) в </w:t>
      </w:r>
      <w:hyperlink r:id="rId21" w:history="1">
        <w:r w:rsidRPr="00120C8F">
          <w:rPr>
            <w:sz w:val="28"/>
            <w:szCs w:val="28"/>
          </w:rPr>
          <w:t>реквизите 6.4</w:t>
        </w:r>
      </w:hyperlink>
      <w:r w:rsidRPr="00120C8F">
        <w:rPr>
          <w:sz w:val="28"/>
          <w:szCs w:val="28"/>
        </w:rPr>
        <w:t xml:space="preserve"> "Дата документа-основания" при постановке на учет бюджетного обязательства, возникшего на основании государственного контракта, заключенного с использованием Единой информационной системы в сфере закупок (далее - ЕИС), указывается дата заключения контракта в соответствии с карточкой процедуры заключения контракта, сформированной в ЕИС;</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12) в </w:t>
      </w:r>
      <w:hyperlink r:id="rId22" w:history="1">
        <w:r w:rsidRPr="00120C8F">
          <w:rPr>
            <w:sz w:val="28"/>
            <w:szCs w:val="28"/>
          </w:rPr>
          <w:t>реквизите 6.9</w:t>
        </w:r>
      </w:hyperlink>
      <w:r w:rsidRPr="00120C8F">
        <w:rPr>
          <w:sz w:val="28"/>
          <w:szCs w:val="28"/>
        </w:rPr>
        <w:t xml:space="preserve"> "Уникальный номер реестровой записи в реестре контрактов/реестре соглашений" указывается уникальный номер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(далее - реестр контрактов);</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13) в </w:t>
      </w:r>
      <w:hyperlink r:id="rId23" w:history="1">
        <w:r w:rsidRPr="00120C8F">
          <w:rPr>
            <w:sz w:val="28"/>
            <w:szCs w:val="28"/>
          </w:rPr>
          <w:t>реквизитах 6.10</w:t>
        </w:r>
      </w:hyperlink>
      <w:r w:rsidRPr="00120C8F">
        <w:rPr>
          <w:sz w:val="28"/>
          <w:szCs w:val="28"/>
        </w:rPr>
        <w:t xml:space="preserve"> "Сумма в валюте обязательства" и </w:t>
      </w:r>
      <w:hyperlink r:id="rId24" w:history="1">
        <w:r w:rsidRPr="00120C8F">
          <w:rPr>
            <w:sz w:val="28"/>
            <w:szCs w:val="28"/>
          </w:rPr>
          <w:t>6.12</w:t>
        </w:r>
      </w:hyperlink>
      <w:r w:rsidRPr="00120C8F">
        <w:rPr>
          <w:sz w:val="28"/>
          <w:szCs w:val="28"/>
        </w:rPr>
        <w:t xml:space="preserve"> "Сумма в валюте Российской Федерации всего" в случае, если документом-основанием сумма не определена, указывается сумма, рассчитанная Получателем, с приложением соответствующего расчета.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При расторжении документа-основания в </w:t>
      </w:r>
      <w:hyperlink r:id="rId25" w:history="1">
        <w:r w:rsidRPr="00120C8F">
          <w:rPr>
            <w:sz w:val="28"/>
            <w:szCs w:val="28"/>
          </w:rPr>
          <w:t>реквизитах 6.10</w:t>
        </w:r>
      </w:hyperlink>
      <w:r w:rsidRPr="00120C8F">
        <w:rPr>
          <w:sz w:val="28"/>
          <w:szCs w:val="28"/>
        </w:rPr>
        <w:t xml:space="preserve"> "Сумма в валюте обязательства" и </w:t>
      </w:r>
      <w:hyperlink r:id="rId26" w:history="1">
        <w:r w:rsidRPr="00120C8F">
          <w:rPr>
            <w:sz w:val="28"/>
            <w:szCs w:val="28"/>
          </w:rPr>
          <w:t>6.12</w:t>
        </w:r>
      </w:hyperlink>
      <w:r w:rsidRPr="00120C8F">
        <w:rPr>
          <w:sz w:val="28"/>
          <w:szCs w:val="28"/>
        </w:rPr>
        <w:t xml:space="preserve"> "Сумма в валюте Российской Федерации всего" указывается сумма обязательства, установленная документом-основанием (с учетом изменений, внесенных в сумму обязательства дополнительными соглашениями к документу-основанию), в </w:t>
      </w:r>
      <w:hyperlink r:id="rId27" w:history="1">
        <w:r w:rsidRPr="00120C8F">
          <w:rPr>
            <w:sz w:val="28"/>
            <w:szCs w:val="28"/>
          </w:rPr>
          <w:t>разделе 8</w:t>
        </w:r>
      </w:hyperlink>
      <w:r w:rsidRPr="00120C8F">
        <w:rPr>
          <w:sz w:val="28"/>
          <w:szCs w:val="28"/>
        </w:rPr>
        <w:t xml:space="preserve"> "Расшифровка обязательства" указывается сумма фактически исполненного на момент расторжения обязательства;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14) при расторжении документа-основания в </w:t>
      </w:r>
      <w:hyperlink r:id="rId28" w:history="1">
        <w:r w:rsidRPr="00120C8F">
          <w:rPr>
            <w:sz w:val="28"/>
            <w:szCs w:val="28"/>
          </w:rPr>
          <w:t>реквизитах 6.14</w:t>
        </w:r>
      </w:hyperlink>
      <w:r w:rsidRPr="00120C8F">
        <w:rPr>
          <w:sz w:val="28"/>
          <w:szCs w:val="28"/>
        </w:rPr>
        <w:t xml:space="preserve"> "Процент платежа, требующего подтверждения, от общей суммы бюджетного обязательства" и </w:t>
      </w:r>
      <w:hyperlink r:id="rId29" w:history="1">
        <w:r w:rsidRPr="00120C8F">
          <w:rPr>
            <w:sz w:val="28"/>
            <w:szCs w:val="28"/>
          </w:rPr>
          <w:t>6.15</w:t>
        </w:r>
      </w:hyperlink>
      <w:r w:rsidRPr="00120C8F">
        <w:rPr>
          <w:sz w:val="28"/>
          <w:szCs w:val="28"/>
        </w:rPr>
        <w:t xml:space="preserve"> </w:t>
      </w:r>
      <w:r w:rsidRPr="00120C8F">
        <w:rPr>
          <w:sz w:val="28"/>
          <w:szCs w:val="28"/>
        </w:rPr>
        <w:lastRenderedPageBreak/>
        <w:t>"Сумма платежа, требующего подтверждения" указываются процент и сумма фактически выплаченного на момент расторжения аванса;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15) </w:t>
      </w:r>
      <w:hyperlink r:id="rId30" w:history="1">
        <w:r w:rsidRPr="00120C8F">
          <w:rPr>
            <w:sz w:val="28"/>
            <w:szCs w:val="28"/>
          </w:rPr>
          <w:t>реквизит 7</w:t>
        </w:r>
      </w:hyperlink>
      <w:r w:rsidRPr="00120C8F">
        <w:rPr>
          <w:sz w:val="28"/>
          <w:szCs w:val="28"/>
        </w:rPr>
        <w:t xml:space="preserve"> "Реквизиты контрагента/взыскателя по исполнительному документу/решению налогового органа" не заполняется в случае постановки на учет принимаемого бюджетного обязательства, возникшего на основании извещения об осуществлении закупки, а также на основании расчета (прогноза) выплат на заработную плату, предусматривающего годовой фонд оплаты труда;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16) в </w:t>
      </w:r>
      <w:hyperlink r:id="rId31" w:history="1">
        <w:r w:rsidRPr="00120C8F">
          <w:rPr>
            <w:sz w:val="28"/>
            <w:szCs w:val="28"/>
          </w:rPr>
          <w:t>реквизите 7.4</w:t>
        </w:r>
      </w:hyperlink>
      <w:r w:rsidRPr="00120C8F">
        <w:rPr>
          <w:sz w:val="28"/>
          <w:szCs w:val="28"/>
        </w:rPr>
        <w:t xml:space="preserve"> "Код по Сводному реестру" при отсутствии функционала автоматического заполнения указывается код по Сводному реестру в случае его наличия в документе-основании;</w:t>
      </w:r>
    </w:p>
    <w:p w:rsidR="00EB634C" w:rsidRPr="001727C9" w:rsidRDefault="00EB634C" w:rsidP="00F019CE">
      <w:pPr>
        <w:widowControl/>
        <w:adjustRightInd w:val="0"/>
        <w:spacing w:before="120"/>
        <w:ind w:firstLine="539"/>
        <w:contextualSpacing/>
        <w:jc w:val="both"/>
        <w:rPr>
          <w:color w:val="FF0000"/>
          <w:sz w:val="28"/>
          <w:szCs w:val="28"/>
        </w:rPr>
      </w:pPr>
      <w:r w:rsidRPr="00120C8F">
        <w:rPr>
          <w:sz w:val="28"/>
          <w:szCs w:val="28"/>
        </w:rPr>
        <w:t xml:space="preserve">17) </w:t>
      </w:r>
      <w:r w:rsidR="001727C9" w:rsidRPr="001727C9">
        <w:rPr>
          <w:color w:val="FF0000"/>
          <w:sz w:val="26"/>
          <w:szCs w:val="26"/>
        </w:rPr>
        <w:t>при постановке на учет бюджетного обязательства, возникшего на основании документа-основания, средства по которому подлежат казначейскому сопровождению в соответствии с законодательством Российской Федерации, в реквизите 7.5 "Номер лицевого счета (раздела на лицевом счете)" Сведений о бюджетном обязательстве указывается номер лицевого счета для учета операций со средствами, подлежащими казначейскому сопровождению, открытого контрагенту в органе Федерального казначейства (далее - лицевой счет для казначейского сопровождения) в соответствии с документом-основанием и соответствующий аналитический номер раздела на лицевом счете (при наличии на лицевом счете разделов)</w:t>
      </w:r>
    </w:p>
    <w:p w:rsidR="001727C9" w:rsidRPr="001727C9" w:rsidRDefault="00EB634C" w:rsidP="001727C9">
      <w:pPr>
        <w:widowControl/>
        <w:adjustRightInd w:val="0"/>
        <w:ind w:firstLine="709"/>
        <w:jc w:val="both"/>
        <w:rPr>
          <w:color w:val="FF0000"/>
          <w:sz w:val="26"/>
          <w:szCs w:val="26"/>
        </w:rPr>
      </w:pPr>
      <w:r w:rsidRPr="00120C8F">
        <w:rPr>
          <w:sz w:val="28"/>
          <w:szCs w:val="28"/>
        </w:rPr>
        <w:t xml:space="preserve">18) </w:t>
      </w:r>
      <w:r w:rsidR="001727C9" w:rsidRPr="001727C9">
        <w:rPr>
          <w:color w:val="FF0000"/>
          <w:sz w:val="26"/>
          <w:szCs w:val="26"/>
        </w:rPr>
        <w:t>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органом Федерального казначейства на основании проведенных операций по кассовым выплатам, за исключением случая, установленного абзацем вторым настоящего пункта.</w:t>
      </w:r>
    </w:p>
    <w:p w:rsidR="001727C9" w:rsidRPr="001727C9" w:rsidRDefault="001727C9" w:rsidP="001727C9">
      <w:pPr>
        <w:widowControl/>
        <w:adjustRightInd w:val="0"/>
        <w:ind w:firstLine="709"/>
        <w:jc w:val="both"/>
        <w:rPr>
          <w:color w:val="FF0000"/>
          <w:sz w:val="26"/>
          <w:szCs w:val="26"/>
        </w:rPr>
      </w:pPr>
      <w:r w:rsidRPr="001727C9">
        <w:rPr>
          <w:color w:val="FF0000"/>
          <w:sz w:val="26"/>
          <w:szCs w:val="26"/>
        </w:rPr>
        <w:t xml:space="preserve">По контрактам, подлежащим включению в реестр контрактов, заключенным заказчиками в соответствии со </w:t>
      </w:r>
      <w:hyperlink r:id="rId32" w:history="1">
        <w:r w:rsidRPr="001727C9">
          <w:rPr>
            <w:color w:val="FF0000"/>
            <w:sz w:val="26"/>
            <w:szCs w:val="26"/>
          </w:rPr>
          <w:t>статьей 103</w:t>
        </w:r>
      </w:hyperlink>
      <w:r w:rsidRPr="001727C9">
        <w:rPr>
          <w:color w:val="FF0000"/>
          <w:sz w:val="26"/>
          <w:szCs w:val="26"/>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ЕИС, постановка на учет денежных обязательств осуществляется в соответствии с Порядком учета бюджетных и денежных обязательств получателей средств федерального бюджета территориальными органами Федерального казначейства, утвержденным Приказом Минфина России от 30.10.2020 № 258н (далее- </w:t>
      </w:r>
      <w:hyperlink r:id="rId33" w:history="1">
        <w:r w:rsidRPr="001727C9">
          <w:rPr>
            <w:color w:val="FF0000"/>
            <w:sz w:val="26"/>
            <w:szCs w:val="26"/>
          </w:rPr>
          <w:t>Порядок</w:t>
        </w:r>
      </w:hyperlink>
      <w:r w:rsidRPr="001727C9">
        <w:rPr>
          <w:color w:val="FF0000"/>
          <w:sz w:val="26"/>
          <w:szCs w:val="26"/>
        </w:rPr>
        <w:t xml:space="preserve"> № 258н).</w:t>
      </w:r>
    </w:p>
    <w:p w:rsidR="001727C9" w:rsidRPr="001727C9" w:rsidRDefault="001727C9" w:rsidP="001727C9">
      <w:pPr>
        <w:widowControl/>
        <w:adjustRightInd w:val="0"/>
        <w:ind w:firstLine="709"/>
        <w:jc w:val="both"/>
        <w:rPr>
          <w:color w:val="FF0000"/>
          <w:sz w:val="26"/>
          <w:szCs w:val="26"/>
        </w:rPr>
      </w:pPr>
      <w:r w:rsidRPr="001727C9">
        <w:rPr>
          <w:color w:val="FF0000"/>
          <w:sz w:val="26"/>
          <w:szCs w:val="26"/>
        </w:rPr>
        <w:t xml:space="preserve">В Сведениях о денежном обязательстве указываются </w:t>
      </w:r>
      <w:hyperlink r:id="rId34" w:history="1">
        <w:r w:rsidRPr="001727C9">
          <w:rPr>
            <w:color w:val="FF0000"/>
            <w:sz w:val="26"/>
            <w:szCs w:val="26"/>
          </w:rPr>
          <w:t>реквизиты</w:t>
        </w:r>
      </w:hyperlink>
      <w:r w:rsidRPr="001727C9">
        <w:rPr>
          <w:color w:val="FF0000"/>
          <w:sz w:val="26"/>
          <w:szCs w:val="26"/>
        </w:rPr>
        <w:t>, установленные приложением № 2 к Порядку № 258н, с учетом следующих особенностей:</w:t>
      </w:r>
    </w:p>
    <w:p w:rsidR="001727C9" w:rsidRPr="001727C9" w:rsidRDefault="001727C9" w:rsidP="001727C9">
      <w:pPr>
        <w:widowControl/>
        <w:adjustRightInd w:val="0"/>
        <w:ind w:firstLine="709"/>
        <w:jc w:val="both"/>
        <w:rPr>
          <w:color w:val="FF0000"/>
          <w:sz w:val="26"/>
          <w:szCs w:val="26"/>
        </w:rPr>
      </w:pPr>
      <w:r w:rsidRPr="001727C9">
        <w:rPr>
          <w:color w:val="FF0000"/>
          <w:sz w:val="26"/>
          <w:szCs w:val="26"/>
        </w:rPr>
        <w:t xml:space="preserve">1) в </w:t>
      </w:r>
      <w:hyperlink r:id="rId35" w:history="1">
        <w:r w:rsidRPr="001727C9">
          <w:rPr>
            <w:color w:val="FF0000"/>
            <w:sz w:val="26"/>
            <w:szCs w:val="26"/>
          </w:rPr>
          <w:t>реквизите 6.1</w:t>
        </w:r>
      </w:hyperlink>
      <w:r w:rsidRPr="001727C9">
        <w:rPr>
          <w:color w:val="FF0000"/>
          <w:sz w:val="26"/>
          <w:szCs w:val="26"/>
        </w:rPr>
        <w:t xml:space="preserve"> "Получатель бюджетных средств" указывается наименование Получателя, соответствующее реестровой записи Сводного реестра;</w:t>
      </w:r>
    </w:p>
    <w:p w:rsidR="001727C9" w:rsidRPr="001727C9" w:rsidRDefault="001727C9" w:rsidP="001727C9">
      <w:pPr>
        <w:widowControl/>
        <w:adjustRightInd w:val="0"/>
        <w:ind w:firstLine="709"/>
        <w:jc w:val="both"/>
        <w:rPr>
          <w:color w:val="FF0000"/>
          <w:sz w:val="26"/>
          <w:szCs w:val="26"/>
        </w:rPr>
      </w:pPr>
      <w:r w:rsidRPr="001727C9">
        <w:rPr>
          <w:color w:val="FF0000"/>
          <w:sz w:val="26"/>
          <w:szCs w:val="26"/>
        </w:rPr>
        <w:t xml:space="preserve">2) в </w:t>
      </w:r>
      <w:hyperlink r:id="rId36" w:history="1">
        <w:r w:rsidRPr="001727C9">
          <w:rPr>
            <w:color w:val="FF0000"/>
            <w:sz w:val="26"/>
            <w:szCs w:val="26"/>
          </w:rPr>
          <w:t>реквизите 6.2</w:t>
        </w:r>
      </w:hyperlink>
      <w:r w:rsidRPr="001727C9">
        <w:rPr>
          <w:color w:val="FF0000"/>
          <w:sz w:val="26"/>
          <w:szCs w:val="26"/>
        </w:rPr>
        <w:t xml:space="preserve"> "Код получателя бюджетных средств по Сводному реестру" указывается код Получателя;</w:t>
      </w:r>
    </w:p>
    <w:p w:rsidR="001727C9" w:rsidRPr="001727C9" w:rsidRDefault="001727C9" w:rsidP="001727C9">
      <w:pPr>
        <w:widowControl/>
        <w:adjustRightInd w:val="0"/>
        <w:ind w:firstLine="709"/>
        <w:jc w:val="both"/>
        <w:rPr>
          <w:color w:val="FF0000"/>
          <w:sz w:val="26"/>
          <w:szCs w:val="26"/>
        </w:rPr>
      </w:pPr>
      <w:r w:rsidRPr="001727C9">
        <w:rPr>
          <w:color w:val="FF0000"/>
          <w:sz w:val="26"/>
          <w:szCs w:val="26"/>
        </w:rPr>
        <w:t xml:space="preserve">3) в </w:t>
      </w:r>
      <w:hyperlink r:id="rId37" w:history="1">
        <w:r w:rsidRPr="001727C9">
          <w:rPr>
            <w:color w:val="FF0000"/>
            <w:sz w:val="26"/>
            <w:szCs w:val="26"/>
          </w:rPr>
          <w:t>реквизите 6.3</w:t>
        </w:r>
      </w:hyperlink>
      <w:r w:rsidRPr="001727C9">
        <w:rPr>
          <w:color w:val="FF0000"/>
          <w:sz w:val="26"/>
          <w:szCs w:val="26"/>
        </w:rPr>
        <w:t xml:space="preserve"> "Номер лицевого счета" указывается номер соответствующего лицевого счета Получателя;</w:t>
      </w:r>
    </w:p>
    <w:p w:rsidR="001727C9" w:rsidRPr="001727C9" w:rsidRDefault="001727C9" w:rsidP="001727C9">
      <w:pPr>
        <w:widowControl/>
        <w:adjustRightInd w:val="0"/>
        <w:ind w:firstLine="709"/>
        <w:jc w:val="both"/>
        <w:rPr>
          <w:color w:val="FF0000"/>
          <w:sz w:val="26"/>
          <w:szCs w:val="26"/>
        </w:rPr>
      </w:pPr>
      <w:r w:rsidRPr="001727C9">
        <w:rPr>
          <w:color w:val="FF0000"/>
          <w:sz w:val="26"/>
          <w:szCs w:val="26"/>
        </w:rPr>
        <w:t xml:space="preserve">4) в </w:t>
      </w:r>
      <w:hyperlink r:id="rId38" w:history="1">
        <w:r w:rsidRPr="001727C9">
          <w:rPr>
            <w:color w:val="FF0000"/>
            <w:sz w:val="26"/>
            <w:szCs w:val="26"/>
          </w:rPr>
          <w:t>реквизите 6.4</w:t>
        </w:r>
      </w:hyperlink>
      <w:r w:rsidRPr="001727C9">
        <w:rPr>
          <w:color w:val="FF0000"/>
          <w:sz w:val="26"/>
          <w:szCs w:val="26"/>
        </w:rPr>
        <w:t xml:space="preserve"> "Главный распорядитель бюджетных средств" указывается наименование главного распорядителя средств бюджета городского округа Архангельской области «Город Коряжма», соответствующее реестровой записи Сводного реестра;</w:t>
      </w:r>
    </w:p>
    <w:p w:rsidR="001727C9" w:rsidRPr="001727C9" w:rsidRDefault="001727C9" w:rsidP="001727C9">
      <w:pPr>
        <w:widowControl/>
        <w:adjustRightInd w:val="0"/>
        <w:ind w:firstLine="709"/>
        <w:jc w:val="both"/>
        <w:rPr>
          <w:color w:val="FF0000"/>
          <w:sz w:val="26"/>
          <w:szCs w:val="26"/>
        </w:rPr>
      </w:pPr>
      <w:r w:rsidRPr="001727C9">
        <w:rPr>
          <w:color w:val="FF0000"/>
          <w:sz w:val="26"/>
          <w:szCs w:val="26"/>
        </w:rPr>
        <w:t xml:space="preserve">5) в </w:t>
      </w:r>
      <w:hyperlink r:id="rId39" w:history="1">
        <w:r w:rsidRPr="001727C9">
          <w:rPr>
            <w:color w:val="FF0000"/>
            <w:sz w:val="26"/>
            <w:szCs w:val="26"/>
          </w:rPr>
          <w:t>реквизите 6.5</w:t>
        </w:r>
      </w:hyperlink>
      <w:r w:rsidRPr="001727C9">
        <w:rPr>
          <w:color w:val="FF0000"/>
          <w:sz w:val="26"/>
          <w:szCs w:val="26"/>
        </w:rPr>
        <w:t xml:space="preserve"> "Глава по БК" указывается глава главного распорядителя средств бюджета городского округа Архангельской области «Город Коряжма» по бюджетной классификации Российской Федерации;</w:t>
      </w:r>
    </w:p>
    <w:p w:rsidR="001727C9" w:rsidRPr="001727C9" w:rsidRDefault="001727C9" w:rsidP="001727C9">
      <w:pPr>
        <w:widowControl/>
        <w:adjustRightInd w:val="0"/>
        <w:ind w:firstLine="709"/>
        <w:jc w:val="both"/>
        <w:rPr>
          <w:color w:val="FF0000"/>
          <w:sz w:val="26"/>
          <w:szCs w:val="26"/>
        </w:rPr>
      </w:pPr>
      <w:r w:rsidRPr="001727C9">
        <w:rPr>
          <w:color w:val="FF0000"/>
          <w:sz w:val="26"/>
          <w:szCs w:val="26"/>
        </w:rPr>
        <w:t xml:space="preserve">6) в </w:t>
      </w:r>
      <w:hyperlink r:id="rId40" w:history="1">
        <w:r w:rsidRPr="001727C9">
          <w:rPr>
            <w:color w:val="FF0000"/>
            <w:sz w:val="26"/>
            <w:szCs w:val="26"/>
          </w:rPr>
          <w:t>реквизите 6.6</w:t>
        </w:r>
      </w:hyperlink>
      <w:r w:rsidRPr="001727C9">
        <w:rPr>
          <w:color w:val="FF0000"/>
          <w:sz w:val="26"/>
          <w:szCs w:val="26"/>
        </w:rPr>
        <w:t xml:space="preserve"> "Наименование бюджета" указывается наименование бюджета – бюджет городского округа Архангельской области «Город Коряжма»</w:t>
      </w:r>
    </w:p>
    <w:p w:rsidR="001727C9" w:rsidRPr="001727C9" w:rsidRDefault="001727C9" w:rsidP="001727C9">
      <w:pPr>
        <w:widowControl/>
        <w:adjustRightInd w:val="0"/>
        <w:ind w:firstLine="709"/>
        <w:jc w:val="both"/>
        <w:rPr>
          <w:color w:val="FF0000"/>
          <w:sz w:val="26"/>
          <w:szCs w:val="26"/>
        </w:rPr>
      </w:pPr>
      <w:r w:rsidRPr="001727C9">
        <w:rPr>
          <w:color w:val="FF0000"/>
          <w:sz w:val="26"/>
          <w:szCs w:val="26"/>
        </w:rPr>
        <w:lastRenderedPageBreak/>
        <w:t xml:space="preserve">7) в </w:t>
      </w:r>
      <w:hyperlink r:id="rId41" w:history="1">
        <w:r w:rsidRPr="001727C9">
          <w:rPr>
            <w:color w:val="FF0000"/>
            <w:sz w:val="26"/>
            <w:szCs w:val="26"/>
          </w:rPr>
          <w:t>реквизите 6.8</w:t>
        </w:r>
      </w:hyperlink>
      <w:r w:rsidRPr="001727C9">
        <w:rPr>
          <w:color w:val="FF0000"/>
          <w:sz w:val="26"/>
          <w:szCs w:val="26"/>
        </w:rPr>
        <w:t xml:space="preserve"> "Финансовый орган" указывается наименование финансового органа - "финансовое управление администрации  городского округа Архангельской области «Город Коряжма»";</w:t>
      </w:r>
    </w:p>
    <w:p w:rsidR="001727C9" w:rsidRPr="001727C9" w:rsidRDefault="001727C9" w:rsidP="001727C9">
      <w:pPr>
        <w:widowControl/>
        <w:adjustRightInd w:val="0"/>
        <w:ind w:firstLine="709"/>
        <w:jc w:val="both"/>
        <w:rPr>
          <w:color w:val="FF0000"/>
          <w:sz w:val="26"/>
          <w:szCs w:val="26"/>
        </w:rPr>
      </w:pPr>
      <w:r w:rsidRPr="001727C9">
        <w:rPr>
          <w:color w:val="FF0000"/>
          <w:sz w:val="26"/>
          <w:szCs w:val="26"/>
        </w:rPr>
        <w:t xml:space="preserve">8) в </w:t>
      </w:r>
      <w:hyperlink r:id="rId42" w:history="1">
        <w:r w:rsidRPr="001727C9">
          <w:rPr>
            <w:color w:val="FF0000"/>
            <w:sz w:val="26"/>
            <w:szCs w:val="26"/>
          </w:rPr>
          <w:t>реквизите 6.10</w:t>
        </w:r>
      </w:hyperlink>
      <w:r w:rsidRPr="001727C9">
        <w:rPr>
          <w:color w:val="FF0000"/>
          <w:sz w:val="26"/>
          <w:szCs w:val="26"/>
        </w:rPr>
        <w:t xml:space="preserve"> "Территориальный орган Федерального казначейства" указывается наименование территориального органа Федерального казначейства, в котором Получателю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w:t>
      </w:r>
    </w:p>
    <w:p w:rsidR="001727C9" w:rsidRPr="001727C9" w:rsidRDefault="001727C9" w:rsidP="001727C9">
      <w:pPr>
        <w:widowControl/>
        <w:adjustRightInd w:val="0"/>
        <w:ind w:firstLine="709"/>
        <w:jc w:val="both"/>
        <w:rPr>
          <w:color w:val="FF0000"/>
          <w:sz w:val="26"/>
          <w:szCs w:val="26"/>
        </w:rPr>
      </w:pPr>
      <w:r w:rsidRPr="001727C9">
        <w:rPr>
          <w:color w:val="FF0000"/>
          <w:sz w:val="26"/>
          <w:szCs w:val="26"/>
        </w:rPr>
        <w:t xml:space="preserve">9) в </w:t>
      </w:r>
      <w:hyperlink r:id="rId43" w:history="1">
        <w:r w:rsidRPr="001727C9">
          <w:rPr>
            <w:color w:val="FF0000"/>
            <w:sz w:val="26"/>
            <w:szCs w:val="26"/>
          </w:rPr>
          <w:t>реквизите 6.11</w:t>
        </w:r>
      </w:hyperlink>
      <w:r w:rsidRPr="001727C9">
        <w:rPr>
          <w:color w:val="FF0000"/>
          <w:sz w:val="26"/>
          <w:szCs w:val="26"/>
        </w:rPr>
        <w:t xml:space="preserve"> "Код органа Федерального казначейства (КОФК)" указывается код органа Федерального казначейства, в котором Получателю открыт соответствующий лицевой счет получателя бюджетных средств;</w:t>
      </w:r>
    </w:p>
    <w:p w:rsidR="001727C9" w:rsidRPr="001727C9" w:rsidRDefault="001727C9" w:rsidP="001727C9">
      <w:pPr>
        <w:widowControl/>
        <w:adjustRightInd w:val="0"/>
        <w:ind w:firstLine="709"/>
        <w:jc w:val="both"/>
        <w:rPr>
          <w:color w:val="FF0000"/>
          <w:sz w:val="26"/>
          <w:szCs w:val="26"/>
        </w:rPr>
      </w:pPr>
      <w:r w:rsidRPr="001727C9">
        <w:rPr>
          <w:color w:val="FF0000"/>
          <w:sz w:val="26"/>
          <w:szCs w:val="26"/>
        </w:rPr>
        <w:t xml:space="preserve">10) в </w:t>
      </w:r>
      <w:hyperlink r:id="rId44" w:history="1">
        <w:r w:rsidRPr="001727C9">
          <w:rPr>
            <w:color w:val="FF0000"/>
            <w:sz w:val="26"/>
            <w:szCs w:val="26"/>
          </w:rPr>
          <w:t>реквизите 7.3</w:t>
        </w:r>
      </w:hyperlink>
      <w:r w:rsidRPr="001727C9">
        <w:rPr>
          <w:color w:val="FF0000"/>
          <w:sz w:val="26"/>
          <w:szCs w:val="26"/>
        </w:rPr>
        <w:t xml:space="preserve"> "Дата" указывается дата документа, подтверждающего возникновение денежного обязательства. 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такого документа;</w:t>
      </w:r>
    </w:p>
    <w:p w:rsidR="001727C9" w:rsidRPr="001727C9" w:rsidRDefault="001727C9" w:rsidP="001727C9">
      <w:pPr>
        <w:widowControl/>
        <w:adjustRightInd w:val="0"/>
        <w:ind w:firstLine="709"/>
        <w:jc w:val="both"/>
        <w:rPr>
          <w:color w:val="FF0000"/>
          <w:sz w:val="26"/>
          <w:szCs w:val="26"/>
        </w:rPr>
      </w:pPr>
      <w:r w:rsidRPr="001727C9">
        <w:rPr>
          <w:color w:val="FF0000"/>
          <w:sz w:val="26"/>
          <w:szCs w:val="26"/>
        </w:rPr>
        <w:t xml:space="preserve">11) в </w:t>
      </w:r>
      <w:hyperlink r:id="rId45" w:history="1">
        <w:r w:rsidRPr="001727C9">
          <w:rPr>
            <w:color w:val="FF0000"/>
            <w:sz w:val="26"/>
            <w:szCs w:val="26"/>
          </w:rPr>
          <w:t>реквизите 7.7</w:t>
        </w:r>
      </w:hyperlink>
      <w:r w:rsidRPr="001727C9">
        <w:rPr>
          <w:color w:val="FF0000"/>
          <w:sz w:val="26"/>
          <w:szCs w:val="26"/>
        </w:rPr>
        <w:t xml:space="preserve"> "Код по бюджетной классификации" указывается код классификации расходов бюджета городского округа Архангельской области «Город Коряжма» в соответствии с предметом документа-основания. 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городского округа Архангельской области «Город Коряжма» на основании информации, представленной должником.</w:t>
      </w:r>
    </w:p>
    <w:p w:rsidR="001727C9" w:rsidRPr="001727C9" w:rsidRDefault="001727C9" w:rsidP="001727C9">
      <w:pPr>
        <w:widowControl/>
        <w:adjustRightInd w:val="0"/>
        <w:ind w:firstLine="709"/>
        <w:jc w:val="both"/>
        <w:rPr>
          <w:color w:val="FF0000"/>
          <w:sz w:val="26"/>
          <w:szCs w:val="26"/>
        </w:rPr>
      </w:pPr>
      <w:r w:rsidRPr="001727C9">
        <w:rPr>
          <w:color w:val="FF0000"/>
          <w:sz w:val="26"/>
          <w:szCs w:val="26"/>
        </w:rPr>
        <w:t>Учетный номер денежного обязательства имеет следующую структуру, состоящую из двадцати двух разрядов:</w:t>
      </w:r>
    </w:p>
    <w:p w:rsidR="001727C9" w:rsidRPr="001727C9" w:rsidRDefault="001727C9" w:rsidP="001727C9">
      <w:pPr>
        <w:widowControl/>
        <w:adjustRightInd w:val="0"/>
        <w:ind w:firstLine="709"/>
        <w:jc w:val="both"/>
        <w:rPr>
          <w:color w:val="FF0000"/>
          <w:sz w:val="26"/>
          <w:szCs w:val="26"/>
        </w:rPr>
      </w:pPr>
      <w:r w:rsidRPr="001727C9">
        <w:rPr>
          <w:color w:val="FF0000"/>
          <w:sz w:val="26"/>
          <w:szCs w:val="26"/>
        </w:rPr>
        <w:t>с 1 по 19 разряд - учетный номер соответствующего бюджетного обязательства;</w:t>
      </w:r>
    </w:p>
    <w:p w:rsidR="001727C9" w:rsidRDefault="001727C9" w:rsidP="001727C9">
      <w:pPr>
        <w:widowControl/>
        <w:adjustRightInd w:val="0"/>
        <w:spacing w:before="120"/>
        <w:ind w:firstLine="539"/>
        <w:contextualSpacing/>
        <w:jc w:val="both"/>
        <w:rPr>
          <w:color w:val="FF0000"/>
          <w:sz w:val="26"/>
          <w:szCs w:val="26"/>
        </w:rPr>
      </w:pPr>
      <w:r w:rsidRPr="001727C9">
        <w:rPr>
          <w:color w:val="FF0000"/>
          <w:sz w:val="26"/>
          <w:szCs w:val="26"/>
        </w:rPr>
        <w:t>с 20 по 22 разряд - порядковый номер денежного обязательства.</w:t>
      </w:r>
    </w:p>
    <w:p w:rsidR="00507A3C" w:rsidRPr="00655EFD" w:rsidRDefault="00507A3C" w:rsidP="001727C9">
      <w:pPr>
        <w:widowControl/>
        <w:adjustRightInd w:val="0"/>
        <w:spacing w:before="120"/>
        <w:ind w:firstLine="539"/>
        <w:contextualSpacing/>
        <w:jc w:val="both"/>
        <w:rPr>
          <w:color w:val="000000"/>
          <w:sz w:val="28"/>
          <w:szCs w:val="28"/>
        </w:rPr>
      </w:pPr>
      <w:r w:rsidRPr="00655EFD">
        <w:rPr>
          <w:color w:val="000000"/>
          <w:sz w:val="28"/>
          <w:szCs w:val="28"/>
        </w:rPr>
        <w:t>3. Лица, имеющие право действовать от имени получателя бюджетных средств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507A3C" w:rsidRPr="00655EFD" w:rsidRDefault="00507A3C" w:rsidP="00507A3C">
      <w:pPr>
        <w:pStyle w:val="ConsPlusNormal"/>
        <w:ind w:firstLine="709"/>
        <w:jc w:val="both"/>
        <w:rPr>
          <w:rFonts w:ascii="Times New Roman" w:hAnsi="Times New Roman" w:cs="Times New Roman"/>
          <w:color w:val="000000"/>
          <w:sz w:val="28"/>
          <w:szCs w:val="28"/>
        </w:rPr>
      </w:pPr>
      <w:r w:rsidRPr="00655EFD">
        <w:rPr>
          <w:rFonts w:ascii="Times New Roman" w:hAnsi="Times New Roman" w:cs="Times New Roman"/>
          <w:color w:val="000000"/>
          <w:sz w:val="28"/>
          <w:szCs w:val="28"/>
        </w:rPr>
        <w:t>При формировании Сведений о бюджетном обязательстве применяются справочники, реестры и классификаторы, используемые в информационной системе, в соответствии с Порядком.</w:t>
      </w:r>
    </w:p>
    <w:p w:rsidR="00507A3C" w:rsidRPr="00507A3C" w:rsidRDefault="00507A3C" w:rsidP="00507A3C">
      <w:pPr>
        <w:pStyle w:val="ConsPlusNormal"/>
        <w:ind w:firstLine="709"/>
        <w:jc w:val="both"/>
        <w:rPr>
          <w:rFonts w:ascii="Times New Roman" w:hAnsi="Times New Roman" w:cs="Times New Roman"/>
          <w:color w:val="000000"/>
          <w:sz w:val="28"/>
          <w:szCs w:val="28"/>
          <w:highlight w:val="yellow"/>
        </w:rPr>
      </w:pPr>
    </w:p>
    <w:p w:rsidR="00507A3C" w:rsidRPr="00655EFD" w:rsidRDefault="00507A3C" w:rsidP="00507A3C">
      <w:pPr>
        <w:pStyle w:val="ConsPlusTitle"/>
        <w:ind w:firstLine="709"/>
        <w:jc w:val="center"/>
        <w:outlineLvl w:val="1"/>
        <w:rPr>
          <w:rFonts w:ascii="Times New Roman" w:hAnsi="Times New Roman" w:cs="Times New Roman"/>
          <w:color w:val="000000"/>
          <w:sz w:val="28"/>
          <w:szCs w:val="28"/>
        </w:rPr>
      </w:pPr>
      <w:r w:rsidRPr="00655EFD">
        <w:rPr>
          <w:rFonts w:ascii="Times New Roman" w:hAnsi="Times New Roman" w:cs="Times New Roman"/>
          <w:color w:val="000000"/>
          <w:sz w:val="28"/>
          <w:szCs w:val="28"/>
        </w:rPr>
        <w:t>II. Порядок учета бюджетных обязательств получателей бюджетных средств</w:t>
      </w:r>
    </w:p>
    <w:p w:rsidR="00507A3C" w:rsidRPr="00507A3C" w:rsidRDefault="00507A3C" w:rsidP="00507A3C">
      <w:pPr>
        <w:pStyle w:val="ConsPlusTitle"/>
        <w:ind w:firstLine="709"/>
        <w:jc w:val="center"/>
        <w:outlineLvl w:val="1"/>
        <w:rPr>
          <w:rFonts w:ascii="Times New Roman" w:hAnsi="Times New Roman" w:cs="Times New Roman"/>
          <w:color w:val="000000"/>
          <w:sz w:val="28"/>
          <w:szCs w:val="28"/>
          <w:highlight w:val="yellow"/>
        </w:rPr>
      </w:pPr>
    </w:p>
    <w:p w:rsidR="00507A3C" w:rsidRPr="00615DA6" w:rsidRDefault="00507A3C" w:rsidP="00507A3C">
      <w:pPr>
        <w:pStyle w:val="ConsPlusNormal"/>
        <w:ind w:firstLine="709"/>
        <w:jc w:val="both"/>
        <w:rPr>
          <w:rFonts w:ascii="Times New Roman" w:hAnsi="Times New Roman" w:cs="Times New Roman"/>
          <w:color w:val="000000"/>
          <w:sz w:val="28"/>
          <w:szCs w:val="28"/>
        </w:rPr>
      </w:pPr>
      <w:r w:rsidRPr="00615DA6">
        <w:rPr>
          <w:rFonts w:ascii="Times New Roman" w:hAnsi="Times New Roman" w:cs="Times New Roman"/>
          <w:color w:val="000000"/>
          <w:sz w:val="28"/>
          <w:szCs w:val="28"/>
        </w:rPr>
        <w:t xml:space="preserve">4.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получателем бюджетных средств на основании документов, предусмотренных в </w:t>
      </w:r>
      <w:hyperlink w:anchor="P364" w:history="1">
        <w:r w:rsidRPr="00615DA6">
          <w:rPr>
            <w:rFonts w:ascii="Times New Roman" w:hAnsi="Times New Roman" w:cs="Times New Roman"/>
            <w:color w:val="000000"/>
            <w:sz w:val="28"/>
            <w:szCs w:val="28"/>
          </w:rPr>
          <w:t>пунктах 1</w:t>
        </w:r>
      </w:hyperlink>
      <w:r w:rsidRPr="00615DA6">
        <w:rPr>
          <w:rFonts w:ascii="Times New Roman" w:hAnsi="Times New Roman" w:cs="Times New Roman"/>
          <w:color w:val="000000"/>
          <w:sz w:val="28"/>
          <w:szCs w:val="28"/>
        </w:rPr>
        <w:t xml:space="preserve"> - 5, </w:t>
      </w:r>
      <w:hyperlink w:anchor="P410" w:history="1">
        <w:r w:rsidR="00615DA6">
          <w:rPr>
            <w:rFonts w:ascii="Times New Roman" w:hAnsi="Times New Roman" w:cs="Times New Roman"/>
            <w:color w:val="000000"/>
            <w:sz w:val="28"/>
            <w:szCs w:val="28"/>
          </w:rPr>
          <w:t>8</w:t>
        </w:r>
      </w:hyperlink>
      <w:r w:rsidRPr="00615DA6">
        <w:rPr>
          <w:rFonts w:ascii="Times New Roman" w:hAnsi="Times New Roman" w:cs="Times New Roman"/>
          <w:color w:val="000000"/>
          <w:sz w:val="28"/>
          <w:szCs w:val="28"/>
        </w:rPr>
        <w:t xml:space="preserve"> - 10 </w:t>
      </w:r>
      <w:hyperlink r:id="rId46" w:history="1">
        <w:r w:rsidRPr="00615DA6">
          <w:rPr>
            <w:rFonts w:ascii="Times New Roman" w:hAnsi="Times New Roman" w:cs="Times New Roman"/>
            <w:color w:val="000000"/>
            <w:sz w:val="28"/>
            <w:szCs w:val="28"/>
          </w:rPr>
          <w:t>графы 2</w:t>
        </w:r>
      </w:hyperlink>
      <w:r w:rsidRPr="00615DA6">
        <w:rPr>
          <w:rFonts w:ascii="Times New Roman" w:hAnsi="Times New Roman" w:cs="Times New Roman"/>
          <w:color w:val="000000"/>
          <w:sz w:val="28"/>
          <w:szCs w:val="28"/>
        </w:rPr>
        <w:t xml:space="preserve"> Перечня документов, на основании которых возникают бюджетные обязательства получателей средств бюджета </w:t>
      </w:r>
      <w:r w:rsidR="00615DA6">
        <w:rPr>
          <w:rFonts w:ascii="Times New Roman" w:hAnsi="Times New Roman" w:cs="Times New Roman"/>
          <w:color w:val="000000"/>
          <w:sz w:val="28"/>
          <w:szCs w:val="28"/>
        </w:rPr>
        <w:t>городского округа Архангельской области</w:t>
      </w:r>
      <w:r w:rsidRPr="00615DA6">
        <w:rPr>
          <w:rFonts w:ascii="Times New Roman" w:hAnsi="Times New Roman" w:cs="Times New Roman"/>
          <w:color w:val="000000"/>
          <w:sz w:val="28"/>
          <w:szCs w:val="28"/>
        </w:rPr>
        <w:t xml:space="preserve"> "Город </w:t>
      </w:r>
      <w:r w:rsidR="00615DA6">
        <w:rPr>
          <w:rFonts w:ascii="Times New Roman" w:hAnsi="Times New Roman" w:cs="Times New Roman"/>
          <w:color w:val="000000"/>
          <w:sz w:val="28"/>
          <w:szCs w:val="28"/>
        </w:rPr>
        <w:t>Коряжма</w:t>
      </w:r>
      <w:r w:rsidRPr="00615DA6">
        <w:rPr>
          <w:rFonts w:ascii="Times New Roman" w:hAnsi="Times New Roman" w:cs="Times New Roman"/>
          <w:color w:val="000000"/>
          <w:sz w:val="28"/>
          <w:szCs w:val="28"/>
        </w:rPr>
        <w:t xml:space="preserve">", и документов, подтверждающих возникновение денежных обязательств получателей средств бюджета </w:t>
      </w:r>
      <w:r w:rsidR="00615DA6">
        <w:rPr>
          <w:rFonts w:ascii="Times New Roman" w:hAnsi="Times New Roman" w:cs="Times New Roman"/>
          <w:color w:val="000000"/>
          <w:sz w:val="28"/>
          <w:szCs w:val="28"/>
        </w:rPr>
        <w:t xml:space="preserve">городского округа </w:t>
      </w:r>
      <w:r w:rsidR="00615DA6">
        <w:rPr>
          <w:rFonts w:ascii="Times New Roman" w:hAnsi="Times New Roman" w:cs="Times New Roman"/>
          <w:color w:val="000000"/>
          <w:sz w:val="28"/>
          <w:szCs w:val="28"/>
        </w:rPr>
        <w:lastRenderedPageBreak/>
        <w:t>Архангельской области</w:t>
      </w:r>
      <w:r w:rsidRPr="00615DA6">
        <w:rPr>
          <w:rFonts w:ascii="Times New Roman" w:hAnsi="Times New Roman" w:cs="Times New Roman"/>
          <w:color w:val="000000"/>
          <w:sz w:val="28"/>
          <w:szCs w:val="28"/>
        </w:rPr>
        <w:t xml:space="preserve"> "Город </w:t>
      </w:r>
      <w:r w:rsidR="00615DA6">
        <w:rPr>
          <w:rFonts w:ascii="Times New Roman" w:hAnsi="Times New Roman" w:cs="Times New Roman"/>
          <w:color w:val="000000"/>
          <w:sz w:val="28"/>
          <w:szCs w:val="28"/>
        </w:rPr>
        <w:t>Коряжма</w:t>
      </w:r>
      <w:r w:rsidRPr="00615DA6">
        <w:rPr>
          <w:rFonts w:ascii="Times New Roman" w:hAnsi="Times New Roman" w:cs="Times New Roman"/>
          <w:color w:val="000000"/>
          <w:sz w:val="28"/>
          <w:szCs w:val="28"/>
        </w:rPr>
        <w:t xml:space="preserve">", согласно </w:t>
      </w:r>
      <w:hyperlink r:id="rId47" w:history="1">
        <w:r w:rsidRPr="00615DA6">
          <w:rPr>
            <w:rFonts w:ascii="Times New Roman" w:hAnsi="Times New Roman" w:cs="Times New Roman"/>
            <w:color w:val="000000"/>
            <w:sz w:val="28"/>
            <w:szCs w:val="28"/>
          </w:rPr>
          <w:t xml:space="preserve">приложению </w:t>
        </w:r>
      </w:hyperlink>
      <w:r w:rsidRPr="00615DA6">
        <w:rPr>
          <w:rFonts w:ascii="Times New Roman" w:hAnsi="Times New Roman" w:cs="Times New Roman"/>
          <w:color w:val="000000"/>
          <w:sz w:val="28"/>
          <w:szCs w:val="28"/>
        </w:rPr>
        <w:t>к настоящему Порядку (далее соответственно - документы-основания, Перечень).</w:t>
      </w:r>
    </w:p>
    <w:p w:rsidR="00507A3C" w:rsidRPr="00D74723" w:rsidRDefault="00507A3C" w:rsidP="00507A3C">
      <w:pPr>
        <w:pStyle w:val="ConsPlusNormal"/>
        <w:ind w:firstLine="709"/>
        <w:jc w:val="both"/>
        <w:rPr>
          <w:rFonts w:ascii="Times New Roman" w:hAnsi="Times New Roman" w:cs="Times New Roman"/>
          <w:color w:val="000000"/>
          <w:sz w:val="28"/>
          <w:szCs w:val="28"/>
        </w:rPr>
      </w:pPr>
      <w:r w:rsidRPr="00D74723">
        <w:rPr>
          <w:rFonts w:ascii="Times New Roman" w:hAnsi="Times New Roman" w:cs="Times New Roman"/>
          <w:color w:val="000000"/>
          <w:sz w:val="28"/>
          <w:szCs w:val="28"/>
        </w:rPr>
        <w:t xml:space="preserve">Постановка на учет бюджетного обязательства осуществляется в соответствии со Сведениями о бюджетном обязательстве, сформированными органом Федерального казначейства при проведении кассовых выплат получателей бюджетных средств на основании документов, предусмотренных в </w:t>
      </w:r>
      <w:hyperlink w:anchor="P404" w:history="1">
        <w:r w:rsidRPr="00D74723">
          <w:rPr>
            <w:rFonts w:ascii="Times New Roman" w:hAnsi="Times New Roman" w:cs="Times New Roman"/>
            <w:color w:val="000000"/>
            <w:sz w:val="28"/>
            <w:szCs w:val="28"/>
          </w:rPr>
          <w:t xml:space="preserve">пунктах </w:t>
        </w:r>
      </w:hyperlink>
      <w:r w:rsidRPr="00D74723">
        <w:rPr>
          <w:rFonts w:ascii="Times New Roman" w:hAnsi="Times New Roman" w:cs="Times New Roman"/>
          <w:color w:val="000000"/>
          <w:sz w:val="28"/>
          <w:szCs w:val="28"/>
        </w:rPr>
        <w:t>6</w:t>
      </w:r>
      <w:hyperlink r:id="rId48" w:history="1"/>
      <w:r w:rsidRPr="00D74723">
        <w:rPr>
          <w:rFonts w:ascii="Times New Roman" w:hAnsi="Times New Roman" w:cs="Times New Roman"/>
          <w:color w:val="000000"/>
          <w:sz w:val="28"/>
          <w:szCs w:val="28"/>
        </w:rPr>
        <w:t>, 7, 11 Перечня, а так же на основании</w:t>
      </w:r>
      <w:r w:rsidR="00D74723">
        <w:rPr>
          <w:rFonts w:ascii="Times New Roman" w:hAnsi="Times New Roman" w:cs="Times New Roman"/>
          <w:color w:val="000000"/>
          <w:sz w:val="28"/>
          <w:szCs w:val="28"/>
        </w:rPr>
        <w:t>:</w:t>
      </w:r>
      <w:r w:rsidRPr="00D74723">
        <w:rPr>
          <w:rFonts w:ascii="Times New Roman" w:hAnsi="Times New Roman" w:cs="Times New Roman"/>
          <w:color w:val="000000"/>
          <w:sz w:val="28"/>
          <w:szCs w:val="28"/>
        </w:rPr>
        <w:t xml:space="preserve"> </w:t>
      </w:r>
    </w:p>
    <w:p w:rsidR="00507A3C" w:rsidRPr="00D74723" w:rsidRDefault="00507A3C" w:rsidP="00D74723">
      <w:pPr>
        <w:pStyle w:val="ConsPlusNormal"/>
        <w:numPr>
          <w:ilvl w:val="0"/>
          <w:numId w:val="45"/>
        </w:numPr>
        <w:ind w:left="0" w:firstLine="426"/>
        <w:jc w:val="both"/>
        <w:rPr>
          <w:rFonts w:ascii="Times New Roman" w:hAnsi="Times New Roman" w:cs="Times New Roman"/>
          <w:color w:val="000000"/>
          <w:sz w:val="28"/>
          <w:szCs w:val="28"/>
        </w:rPr>
      </w:pPr>
      <w:r w:rsidRPr="00D74723">
        <w:rPr>
          <w:rFonts w:ascii="Times New Roman" w:hAnsi="Times New Roman" w:cs="Times New Roman"/>
          <w:color w:val="000000"/>
          <w:sz w:val="28"/>
          <w:szCs w:val="28"/>
        </w:rPr>
        <w:t xml:space="preserve">ст. 169 Жилищного кодекса Российской Федерации" от 29.12.2004 № 188-ФЗ (далее – ЖК РФ) по оплате </w:t>
      </w:r>
      <w:hyperlink r:id="rId49" w:history="1">
        <w:r w:rsidRPr="00D74723">
          <w:rPr>
            <w:rFonts w:ascii="Times New Roman" w:hAnsi="Times New Roman" w:cs="Times New Roman"/>
            <w:color w:val="000000"/>
            <w:sz w:val="28"/>
            <w:szCs w:val="28"/>
          </w:rPr>
          <w:t>взнос</w:t>
        </w:r>
      </w:hyperlink>
      <w:r w:rsidRPr="00D74723">
        <w:rPr>
          <w:rFonts w:ascii="Times New Roman" w:hAnsi="Times New Roman" w:cs="Times New Roman"/>
          <w:color w:val="000000"/>
          <w:sz w:val="28"/>
          <w:szCs w:val="28"/>
        </w:rPr>
        <w:t>ов на капитальный ремонт общего имущества в многоквартирном доме;</w:t>
      </w:r>
    </w:p>
    <w:p w:rsidR="00507A3C" w:rsidRPr="00D74723" w:rsidRDefault="00D6144D" w:rsidP="00D74723">
      <w:pPr>
        <w:pStyle w:val="ab"/>
        <w:numPr>
          <w:ilvl w:val="0"/>
          <w:numId w:val="45"/>
        </w:numPr>
        <w:adjustRightInd w:val="0"/>
        <w:ind w:left="0" w:firstLine="426"/>
        <w:jc w:val="both"/>
        <w:rPr>
          <w:color w:val="000000"/>
          <w:sz w:val="28"/>
          <w:szCs w:val="28"/>
        </w:rPr>
      </w:pPr>
      <w:hyperlink r:id="rId50" w:history="1">
        <w:r w:rsidR="00507A3C" w:rsidRPr="00D74723">
          <w:rPr>
            <w:rStyle w:val="af1"/>
            <w:color w:val="000000"/>
            <w:sz w:val="28"/>
            <w:szCs w:val="28"/>
          </w:rPr>
          <w:t>ст. 210</w:t>
        </w:r>
      </w:hyperlink>
      <w:r w:rsidR="00507A3C" w:rsidRPr="00D74723">
        <w:rPr>
          <w:color w:val="000000"/>
          <w:sz w:val="28"/>
          <w:szCs w:val="28"/>
        </w:rPr>
        <w:t xml:space="preserve">, </w:t>
      </w:r>
      <w:hyperlink r:id="rId51" w:history="1">
        <w:r w:rsidR="00507A3C" w:rsidRPr="00D74723">
          <w:rPr>
            <w:rStyle w:val="af1"/>
            <w:color w:val="000000"/>
            <w:sz w:val="28"/>
            <w:szCs w:val="28"/>
          </w:rPr>
          <w:t>249</w:t>
        </w:r>
      </w:hyperlink>
      <w:r w:rsidR="00507A3C" w:rsidRPr="00D74723">
        <w:rPr>
          <w:color w:val="000000"/>
          <w:sz w:val="28"/>
          <w:szCs w:val="28"/>
        </w:rPr>
        <w:t xml:space="preserve"> Гражданского кодекса Российской Федерации от 30.11.1994 № 51-ФЗ, а также </w:t>
      </w:r>
      <w:hyperlink r:id="rId52" w:history="1">
        <w:r w:rsidR="00507A3C" w:rsidRPr="00D74723">
          <w:rPr>
            <w:rStyle w:val="af1"/>
            <w:color w:val="000000"/>
            <w:sz w:val="28"/>
            <w:szCs w:val="28"/>
          </w:rPr>
          <w:t>ст. 36</w:t>
        </w:r>
      </w:hyperlink>
      <w:r w:rsidR="00507A3C" w:rsidRPr="00D74723">
        <w:rPr>
          <w:color w:val="000000"/>
          <w:sz w:val="28"/>
          <w:szCs w:val="28"/>
        </w:rPr>
        <w:t xml:space="preserve">, </w:t>
      </w:r>
      <w:hyperlink r:id="rId53" w:history="1">
        <w:r w:rsidR="00507A3C" w:rsidRPr="00D74723">
          <w:rPr>
            <w:rStyle w:val="af1"/>
            <w:color w:val="000000"/>
            <w:sz w:val="28"/>
            <w:szCs w:val="28"/>
          </w:rPr>
          <w:t>153</w:t>
        </w:r>
      </w:hyperlink>
      <w:r w:rsidR="00507A3C" w:rsidRPr="00D74723">
        <w:rPr>
          <w:color w:val="000000"/>
          <w:sz w:val="28"/>
          <w:szCs w:val="28"/>
        </w:rPr>
        <w:t xml:space="preserve">, </w:t>
      </w:r>
      <w:hyperlink r:id="rId54" w:history="1">
        <w:r w:rsidR="00507A3C" w:rsidRPr="00D74723">
          <w:rPr>
            <w:rStyle w:val="af1"/>
            <w:color w:val="000000"/>
            <w:sz w:val="28"/>
            <w:szCs w:val="28"/>
          </w:rPr>
          <w:t>158</w:t>
        </w:r>
      </w:hyperlink>
      <w:r w:rsidR="00507A3C" w:rsidRPr="00D74723">
        <w:rPr>
          <w:color w:val="000000"/>
          <w:sz w:val="28"/>
          <w:szCs w:val="28"/>
        </w:rPr>
        <w:t xml:space="preserve"> ЖК РФ, по оплате за содержание и ремонт незаселенных жилых помещений и неиспользуемых нежилых помещений, находящихся в муниципальной собственности муниципального образования и расположенных в многоквартирных домах;</w:t>
      </w:r>
    </w:p>
    <w:p w:rsidR="00507A3C" w:rsidRPr="00D74723" w:rsidRDefault="00D6144D" w:rsidP="00D74723">
      <w:pPr>
        <w:pStyle w:val="ConsPlusNormal"/>
        <w:numPr>
          <w:ilvl w:val="0"/>
          <w:numId w:val="45"/>
        </w:numPr>
        <w:ind w:left="0" w:firstLine="426"/>
        <w:jc w:val="both"/>
        <w:rPr>
          <w:rFonts w:ascii="Times New Roman" w:hAnsi="Times New Roman" w:cs="Times New Roman"/>
          <w:color w:val="000000"/>
          <w:sz w:val="28"/>
          <w:szCs w:val="28"/>
        </w:rPr>
      </w:pPr>
      <w:hyperlink r:id="rId55" w:history="1">
        <w:r w:rsidR="00507A3C" w:rsidRPr="00D74723">
          <w:rPr>
            <w:rFonts w:ascii="Times New Roman" w:hAnsi="Times New Roman" w:cs="Times New Roman"/>
            <w:color w:val="000000"/>
            <w:sz w:val="28"/>
            <w:szCs w:val="28"/>
          </w:rPr>
          <w:t>ст. 22</w:t>
        </w:r>
      </w:hyperlink>
      <w:r w:rsidR="00507A3C" w:rsidRPr="00D74723">
        <w:rPr>
          <w:rFonts w:ascii="Times New Roman" w:hAnsi="Times New Roman" w:cs="Times New Roman"/>
          <w:color w:val="000000"/>
          <w:sz w:val="28"/>
          <w:szCs w:val="28"/>
        </w:rPr>
        <w:t xml:space="preserve"> Основ законодательства Российской Федерации о нотариате от 11.02.1993 № 4462-1 по оплате нотариального тарифа за совершение частным нотариусом нотариальных действий;</w:t>
      </w:r>
    </w:p>
    <w:p w:rsidR="00507A3C" w:rsidRPr="00393FB2" w:rsidRDefault="00507A3C" w:rsidP="00D74723">
      <w:pPr>
        <w:pStyle w:val="ConsPlusNormal"/>
        <w:numPr>
          <w:ilvl w:val="0"/>
          <w:numId w:val="45"/>
        </w:numPr>
        <w:ind w:left="0" w:firstLine="426"/>
        <w:jc w:val="both"/>
        <w:rPr>
          <w:rFonts w:ascii="Times New Roman" w:hAnsi="Times New Roman" w:cs="Times New Roman"/>
          <w:color w:val="000000"/>
          <w:sz w:val="28"/>
          <w:szCs w:val="28"/>
        </w:rPr>
      </w:pPr>
      <w:r w:rsidRPr="00D74723">
        <w:rPr>
          <w:rFonts w:ascii="Times New Roman" w:hAnsi="Times New Roman" w:cs="Times New Roman"/>
          <w:color w:val="000000"/>
          <w:sz w:val="28"/>
          <w:szCs w:val="28"/>
        </w:rPr>
        <w:t xml:space="preserve">выписки из списка молодых семей - </w:t>
      </w:r>
      <w:r w:rsidRPr="00393FB2">
        <w:rPr>
          <w:rFonts w:ascii="Times New Roman" w:hAnsi="Times New Roman" w:cs="Times New Roman"/>
          <w:color w:val="000000"/>
          <w:sz w:val="28"/>
          <w:szCs w:val="28"/>
        </w:rPr>
        <w:t xml:space="preserve">претендентов на получение социальных выплат в соответствующем финансовом году, утвержденного Администрацией Губернатора Архангельской области и Правительства Архангельской области в случае перечисления социальных выплат молодым семьям на приобретение (строительство) жилья в рамках государственной </w:t>
      </w:r>
      <w:hyperlink r:id="rId56" w:history="1">
        <w:r w:rsidRPr="00393FB2">
          <w:rPr>
            <w:rFonts w:ascii="Times New Roman" w:hAnsi="Times New Roman" w:cs="Times New Roman"/>
            <w:color w:val="000000"/>
            <w:sz w:val="28"/>
            <w:szCs w:val="28"/>
          </w:rPr>
          <w:t>программы</w:t>
        </w:r>
      </w:hyperlink>
      <w:r w:rsidRPr="00393FB2">
        <w:rPr>
          <w:rFonts w:ascii="Times New Roman" w:hAnsi="Times New Roman" w:cs="Times New Roman"/>
          <w:color w:val="000000"/>
          <w:sz w:val="28"/>
          <w:szCs w:val="28"/>
        </w:rPr>
        <w:t xml:space="preserve"> Архангельской области "Обеспечение качественным, доступным жильем и объектами инженерной инфраструктуры населения Архангельской области;</w:t>
      </w:r>
    </w:p>
    <w:p w:rsidR="00507A3C" w:rsidRDefault="00507A3C" w:rsidP="00D74723">
      <w:pPr>
        <w:pStyle w:val="ConsPlusNormal"/>
        <w:numPr>
          <w:ilvl w:val="0"/>
          <w:numId w:val="45"/>
        </w:numPr>
        <w:ind w:left="0" w:firstLine="426"/>
        <w:jc w:val="both"/>
        <w:rPr>
          <w:rFonts w:ascii="Times New Roman" w:hAnsi="Times New Roman" w:cs="Times New Roman"/>
          <w:color w:val="000000"/>
          <w:sz w:val="28"/>
          <w:szCs w:val="28"/>
        </w:rPr>
      </w:pPr>
      <w:r w:rsidRPr="00D74723">
        <w:rPr>
          <w:rFonts w:ascii="Times New Roman" w:hAnsi="Times New Roman" w:cs="Times New Roman"/>
          <w:color w:val="000000"/>
          <w:sz w:val="28"/>
          <w:szCs w:val="28"/>
        </w:rPr>
        <w:t xml:space="preserve">исполнительных документов по искам о взыскании денежных средств за счет средств муниципальной казны </w:t>
      </w:r>
      <w:r w:rsidR="00D74723">
        <w:rPr>
          <w:rFonts w:ascii="Times New Roman" w:hAnsi="Times New Roman" w:cs="Times New Roman"/>
          <w:color w:val="000000"/>
          <w:sz w:val="28"/>
          <w:szCs w:val="28"/>
        </w:rPr>
        <w:t xml:space="preserve">городского округа Архангельской области </w:t>
      </w:r>
      <w:r w:rsidRPr="00D74723">
        <w:rPr>
          <w:rFonts w:ascii="Times New Roman" w:hAnsi="Times New Roman" w:cs="Times New Roman"/>
          <w:color w:val="000000"/>
          <w:sz w:val="28"/>
          <w:szCs w:val="28"/>
        </w:rPr>
        <w:t xml:space="preserve">"Город </w:t>
      </w:r>
      <w:r w:rsidR="00D74723">
        <w:rPr>
          <w:rFonts w:ascii="Times New Roman" w:hAnsi="Times New Roman" w:cs="Times New Roman"/>
          <w:color w:val="000000"/>
          <w:sz w:val="28"/>
          <w:szCs w:val="28"/>
        </w:rPr>
        <w:t>Коряжма</w:t>
      </w:r>
      <w:r w:rsidR="00442880">
        <w:rPr>
          <w:rFonts w:ascii="Times New Roman" w:hAnsi="Times New Roman" w:cs="Times New Roman"/>
          <w:color w:val="000000"/>
          <w:sz w:val="28"/>
          <w:szCs w:val="28"/>
        </w:rPr>
        <w:t>";</w:t>
      </w:r>
    </w:p>
    <w:p w:rsidR="00442880" w:rsidRPr="00442880" w:rsidRDefault="00442880" w:rsidP="00442880">
      <w:pPr>
        <w:pStyle w:val="ConsPlusNormal"/>
        <w:numPr>
          <w:ilvl w:val="0"/>
          <w:numId w:val="45"/>
        </w:numPr>
        <w:ind w:left="0" w:firstLine="426"/>
        <w:jc w:val="both"/>
        <w:rPr>
          <w:rFonts w:ascii="Times New Roman" w:hAnsi="Times New Roman" w:cs="Times New Roman"/>
          <w:color w:val="000000"/>
          <w:sz w:val="28"/>
          <w:szCs w:val="28"/>
        </w:rPr>
      </w:pPr>
      <w:r w:rsidRPr="00442880">
        <w:rPr>
          <w:rFonts w:ascii="Times New Roman" w:hAnsi="Times New Roman" w:cs="Times New Roman"/>
          <w:color w:val="000000"/>
          <w:sz w:val="28"/>
          <w:szCs w:val="28"/>
        </w:rPr>
        <w:t xml:space="preserve"> договора аренды земельного участка со множественностью лиц на стороне арендатора № 49–А от 25 мая 2021 года и ежегодного уведомления о плате</w:t>
      </w:r>
      <w:r>
        <w:rPr>
          <w:rFonts w:ascii="Times New Roman" w:hAnsi="Times New Roman" w:cs="Times New Roman"/>
          <w:color w:val="000000"/>
          <w:sz w:val="28"/>
          <w:szCs w:val="28"/>
        </w:rPr>
        <w:t xml:space="preserve"> за аренду земельных участков </w:t>
      </w:r>
      <w:r w:rsidRPr="00442880">
        <w:rPr>
          <w:rFonts w:ascii="Times New Roman" w:hAnsi="Times New Roman" w:cs="Times New Roman"/>
          <w:i/>
          <w:color w:val="FF0000"/>
          <w:sz w:val="28"/>
          <w:szCs w:val="28"/>
        </w:rPr>
        <w:t>(абзац введен распоряжением финансового управления администрации города от 15.03.2024 № 03/37р).</w:t>
      </w:r>
    </w:p>
    <w:p w:rsidR="00507A3C" w:rsidRPr="00D74723" w:rsidRDefault="00507A3C" w:rsidP="00507A3C">
      <w:pPr>
        <w:pStyle w:val="ConsPlusNormal"/>
        <w:ind w:firstLine="709"/>
        <w:jc w:val="both"/>
        <w:rPr>
          <w:rFonts w:ascii="Times New Roman" w:hAnsi="Times New Roman" w:cs="Times New Roman"/>
          <w:color w:val="000000"/>
          <w:sz w:val="28"/>
          <w:szCs w:val="28"/>
        </w:rPr>
      </w:pPr>
      <w:r w:rsidRPr="00D74723">
        <w:rPr>
          <w:rFonts w:ascii="Times New Roman" w:hAnsi="Times New Roman" w:cs="Times New Roman"/>
          <w:color w:val="000000"/>
          <w:sz w:val="28"/>
          <w:szCs w:val="28"/>
        </w:rPr>
        <w:t xml:space="preserve">5. Сведения о бюджетных обязательствах, возникших на основании документа-основания, предусмотренного </w:t>
      </w:r>
      <w:hyperlink w:anchor="P365" w:history="1">
        <w:r w:rsidRPr="00D74723">
          <w:rPr>
            <w:rFonts w:ascii="Times New Roman" w:hAnsi="Times New Roman" w:cs="Times New Roman"/>
            <w:color w:val="000000"/>
            <w:sz w:val="28"/>
            <w:szCs w:val="28"/>
          </w:rPr>
          <w:t>пунктом 1 графы 2</w:t>
        </w:r>
      </w:hyperlink>
      <w:r w:rsidRPr="00D74723">
        <w:rPr>
          <w:rFonts w:ascii="Times New Roman" w:hAnsi="Times New Roman" w:cs="Times New Roman"/>
          <w:color w:val="000000"/>
          <w:sz w:val="28"/>
          <w:szCs w:val="28"/>
        </w:rPr>
        <w:t xml:space="preserve"> Перечня (далее - принимаемые бюджетные обязательства), формируются не позднее трех рабочих дней до дня направления на размещение извещения об осуществлении закупки в форме электронного документа.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507A3C" w:rsidRDefault="00507A3C" w:rsidP="00507A3C">
      <w:pPr>
        <w:pStyle w:val="ConsPlusNormal"/>
        <w:ind w:firstLine="709"/>
        <w:jc w:val="both"/>
        <w:rPr>
          <w:rFonts w:ascii="Times New Roman" w:hAnsi="Times New Roman" w:cs="Times New Roman"/>
          <w:color w:val="000000"/>
          <w:sz w:val="28"/>
          <w:szCs w:val="28"/>
        </w:rPr>
      </w:pPr>
      <w:r w:rsidRPr="00D74723">
        <w:rPr>
          <w:rFonts w:ascii="Times New Roman" w:hAnsi="Times New Roman" w:cs="Times New Roman"/>
          <w:color w:val="000000"/>
          <w:sz w:val="28"/>
          <w:szCs w:val="28"/>
        </w:rPr>
        <w:t xml:space="preserve">После заключения муниципального контракта получатель бюджетных средств не позднее трех рабочих дней со дня присвоения муниципальному контракту уникального номера реестровой записи в реестре контрактов вносит соответствующие изменения в принимаемое бюджетное обязательство: указывает реквизиты контрагента, уникальный номер муниципального контракта в реестре контрактов, иную информацию, содержащуюся в контракте, которая подлежит </w:t>
      </w:r>
      <w:r w:rsidRPr="00D74723">
        <w:rPr>
          <w:rFonts w:ascii="Times New Roman" w:hAnsi="Times New Roman" w:cs="Times New Roman"/>
          <w:color w:val="000000"/>
          <w:sz w:val="28"/>
          <w:szCs w:val="28"/>
        </w:rPr>
        <w:lastRenderedPageBreak/>
        <w:t>внесению в бюджетное обязательство.</w:t>
      </w:r>
    </w:p>
    <w:p w:rsidR="0040269C" w:rsidRPr="00D74723" w:rsidRDefault="0040269C" w:rsidP="0040269C">
      <w:pPr>
        <w:widowControl/>
        <w:adjustRightInd w:val="0"/>
        <w:ind w:firstLine="540"/>
        <w:jc w:val="both"/>
        <w:rPr>
          <w:color w:val="000000"/>
          <w:sz w:val="28"/>
          <w:szCs w:val="28"/>
        </w:rPr>
      </w:pPr>
      <w:r w:rsidRPr="00534FB0">
        <w:rPr>
          <w:sz w:val="28"/>
          <w:szCs w:val="28"/>
        </w:rPr>
        <w:t>В случае невозможности заключения государственного контракта, Получатель вправе внести изменение в указанные Сведения о бюджетном обязательстве в части обнуления суммы принимаемого бюджетного обязательства.</w:t>
      </w:r>
    </w:p>
    <w:p w:rsidR="00507A3C" w:rsidRPr="00D74723" w:rsidRDefault="00507A3C" w:rsidP="00507A3C">
      <w:pPr>
        <w:pStyle w:val="ConsPlusNormal"/>
        <w:ind w:firstLine="709"/>
        <w:jc w:val="both"/>
        <w:rPr>
          <w:rFonts w:ascii="Times New Roman" w:hAnsi="Times New Roman" w:cs="Times New Roman"/>
          <w:color w:val="000000"/>
          <w:sz w:val="28"/>
          <w:szCs w:val="28"/>
        </w:rPr>
      </w:pPr>
      <w:r w:rsidRPr="00D74723">
        <w:rPr>
          <w:rFonts w:ascii="Times New Roman" w:hAnsi="Times New Roman" w:cs="Times New Roman"/>
          <w:color w:val="000000"/>
          <w:sz w:val="28"/>
          <w:szCs w:val="28"/>
        </w:rPr>
        <w:t xml:space="preserve">Сведения о бюджетных обязательствах, возникших на основании документов, предусмотренных </w:t>
      </w:r>
      <w:hyperlink w:anchor="P368" w:history="1">
        <w:r w:rsidRPr="00D74723">
          <w:rPr>
            <w:rFonts w:ascii="Times New Roman" w:hAnsi="Times New Roman" w:cs="Times New Roman"/>
            <w:color w:val="000000"/>
            <w:sz w:val="28"/>
            <w:szCs w:val="28"/>
          </w:rPr>
          <w:t>пунктом 2 графы 2</w:t>
        </w:r>
      </w:hyperlink>
      <w:r w:rsidRPr="00D74723">
        <w:rPr>
          <w:rFonts w:ascii="Times New Roman" w:hAnsi="Times New Roman" w:cs="Times New Roman"/>
          <w:color w:val="000000"/>
          <w:sz w:val="28"/>
          <w:szCs w:val="28"/>
        </w:rPr>
        <w:t xml:space="preserve"> Перечня, формируются получателем бюджетных средств не позднее трех рабочих дней со дня присвоения муниципальному контракту (договору) уникального номера реестровой записи в реестре контрактов.</w:t>
      </w:r>
    </w:p>
    <w:p w:rsidR="00507A3C" w:rsidRPr="00D74723" w:rsidRDefault="00507A3C" w:rsidP="00507A3C">
      <w:pPr>
        <w:pStyle w:val="ConsPlusNormal"/>
        <w:ind w:firstLine="709"/>
        <w:jc w:val="both"/>
        <w:rPr>
          <w:rFonts w:ascii="Times New Roman" w:hAnsi="Times New Roman" w:cs="Times New Roman"/>
          <w:color w:val="000000"/>
          <w:sz w:val="28"/>
          <w:szCs w:val="28"/>
        </w:rPr>
      </w:pPr>
      <w:r w:rsidRPr="00D74723">
        <w:rPr>
          <w:rFonts w:ascii="Times New Roman" w:hAnsi="Times New Roman" w:cs="Times New Roman"/>
          <w:color w:val="000000"/>
          <w:sz w:val="28"/>
          <w:szCs w:val="28"/>
        </w:rPr>
        <w:t xml:space="preserve">Сведения о бюджетных обязательствах, возникших на основании документов, предусмотренных </w:t>
      </w:r>
      <w:hyperlink w:anchor="P381" w:history="1">
        <w:r w:rsidRPr="00D74723">
          <w:rPr>
            <w:rFonts w:ascii="Times New Roman" w:hAnsi="Times New Roman" w:cs="Times New Roman"/>
            <w:color w:val="000000"/>
            <w:sz w:val="28"/>
            <w:szCs w:val="28"/>
          </w:rPr>
          <w:t>пунктами 3</w:t>
        </w:r>
      </w:hyperlink>
      <w:r w:rsidRPr="00D74723">
        <w:rPr>
          <w:rFonts w:ascii="Times New Roman" w:hAnsi="Times New Roman" w:cs="Times New Roman"/>
          <w:color w:val="000000"/>
          <w:sz w:val="28"/>
          <w:szCs w:val="28"/>
        </w:rPr>
        <w:t xml:space="preserve">, </w:t>
      </w:r>
      <w:hyperlink w:anchor="P393" w:history="1">
        <w:r w:rsidRPr="00D74723">
          <w:rPr>
            <w:rFonts w:ascii="Times New Roman" w:hAnsi="Times New Roman" w:cs="Times New Roman"/>
            <w:color w:val="000000"/>
            <w:sz w:val="28"/>
            <w:szCs w:val="28"/>
          </w:rPr>
          <w:t>4 графы 2</w:t>
        </w:r>
      </w:hyperlink>
      <w:r w:rsidRPr="00D74723">
        <w:rPr>
          <w:rFonts w:ascii="Times New Roman" w:hAnsi="Times New Roman" w:cs="Times New Roman"/>
          <w:color w:val="000000"/>
          <w:sz w:val="28"/>
          <w:szCs w:val="28"/>
        </w:rPr>
        <w:t xml:space="preserve"> Перечня, формируются получателем бюджетных средств не позднее трех рабочих дней со дня заключения соответственно муниципального контракта (договора), подписания соглашения о предоставлении субсидии (или со дня присвоения соглашению о предоставлении субсидии уникального номера реестровой записи в </w:t>
      </w:r>
      <w:r w:rsidRPr="00D74723">
        <w:rPr>
          <w:rFonts w:ascii="Times New Roman" w:hAnsi="Times New Roman" w:cs="Times New Roman"/>
          <w:sz w:val="28"/>
          <w:szCs w:val="28"/>
        </w:rPr>
        <w:t>Реестре соглашений (договоров) о предоставлении субсидий, бюджетных инвестиций, межбюджетных трансфертов (далее – реестр соглашений)</w:t>
      </w:r>
      <w:r w:rsidRPr="00D74723">
        <w:rPr>
          <w:rFonts w:ascii="Times New Roman" w:hAnsi="Times New Roman" w:cs="Times New Roman"/>
          <w:color w:val="000000"/>
          <w:sz w:val="28"/>
          <w:szCs w:val="28"/>
        </w:rPr>
        <w:t>). Внесение изменений в поставленное на учет бюджетное обязательство осуществляется получателем бюджетных средств в течение трех рабочих дней со дня заключения дополнительного соглашения к муниципальному контракту (договору), соглашению о предоставлении субсидии или расторжения контракта (договора), соглашения о предоставлении субсидии.</w:t>
      </w:r>
    </w:p>
    <w:p w:rsidR="00507A3C" w:rsidRPr="00CA4568" w:rsidRDefault="00507A3C" w:rsidP="00507A3C">
      <w:pPr>
        <w:pStyle w:val="ConsPlusNormal"/>
        <w:ind w:firstLine="709"/>
        <w:jc w:val="both"/>
        <w:rPr>
          <w:rFonts w:ascii="Times New Roman" w:hAnsi="Times New Roman" w:cs="Times New Roman"/>
          <w:color w:val="000000"/>
          <w:sz w:val="28"/>
          <w:szCs w:val="28"/>
        </w:rPr>
      </w:pPr>
      <w:r w:rsidRPr="00CA4568">
        <w:rPr>
          <w:rFonts w:ascii="Times New Roman" w:hAnsi="Times New Roman" w:cs="Times New Roman"/>
          <w:color w:val="000000"/>
          <w:sz w:val="28"/>
          <w:szCs w:val="28"/>
        </w:rPr>
        <w:t xml:space="preserve">Сведения о бюджетных обязательствах, возникших на основании документов, предусмотренных </w:t>
      </w:r>
      <w:hyperlink w:anchor="P402" w:history="1">
        <w:r w:rsidRPr="00CA4568">
          <w:rPr>
            <w:rFonts w:ascii="Times New Roman" w:hAnsi="Times New Roman" w:cs="Times New Roman"/>
            <w:color w:val="000000"/>
            <w:sz w:val="28"/>
            <w:szCs w:val="28"/>
          </w:rPr>
          <w:t>пунктом</w:t>
        </w:r>
      </w:hyperlink>
      <w:hyperlink w:anchor="P423" w:history="1">
        <w:r w:rsidRPr="00CA4568">
          <w:rPr>
            <w:rFonts w:ascii="Times New Roman" w:hAnsi="Times New Roman" w:cs="Times New Roman"/>
            <w:color w:val="000000"/>
            <w:sz w:val="28"/>
            <w:szCs w:val="28"/>
          </w:rPr>
          <w:t xml:space="preserve"> 10 графы 2</w:t>
        </w:r>
      </w:hyperlink>
      <w:r w:rsidRPr="00CA4568">
        <w:rPr>
          <w:rFonts w:ascii="Times New Roman" w:hAnsi="Times New Roman" w:cs="Times New Roman"/>
          <w:color w:val="000000"/>
          <w:sz w:val="28"/>
          <w:szCs w:val="28"/>
        </w:rPr>
        <w:t xml:space="preserve"> Перечня, формируются получателем бюджетных средств не позднее трех рабочих дней со дня доведения лимитов бюджетных обязательств на принятие и исполнение получателем бюджетных средств бюджетных обязательств</w:t>
      </w:r>
      <w:r w:rsidRPr="00534FB0">
        <w:rPr>
          <w:rFonts w:ascii="Times New Roman" w:hAnsi="Times New Roman" w:cs="Times New Roman"/>
          <w:color w:val="000000"/>
          <w:sz w:val="28"/>
          <w:szCs w:val="28"/>
        </w:rPr>
        <w:t>,</w:t>
      </w:r>
      <w:r w:rsidRPr="00CA4568">
        <w:rPr>
          <w:rFonts w:ascii="Times New Roman" w:hAnsi="Times New Roman" w:cs="Times New Roman"/>
          <w:color w:val="000000"/>
          <w:sz w:val="28"/>
          <w:szCs w:val="28"/>
        </w:rPr>
        <w:t xml:space="preserve">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в пределах доведенных лимитов бюджетных обязательств на соответствующие цели.</w:t>
      </w:r>
    </w:p>
    <w:p w:rsidR="00507A3C" w:rsidRPr="00CA4568" w:rsidRDefault="00507A3C" w:rsidP="00507A3C">
      <w:pPr>
        <w:pStyle w:val="ConsPlusNormal"/>
        <w:ind w:firstLine="709"/>
        <w:jc w:val="both"/>
        <w:rPr>
          <w:rFonts w:ascii="Times New Roman" w:hAnsi="Times New Roman" w:cs="Times New Roman"/>
          <w:color w:val="000000"/>
          <w:sz w:val="28"/>
          <w:szCs w:val="28"/>
        </w:rPr>
      </w:pPr>
      <w:r w:rsidRPr="00CA4568">
        <w:rPr>
          <w:rFonts w:ascii="Times New Roman" w:hAnsi="Times New Roman" w:cs="Times New Roman"/>
          <w:color w:val="000000"/>
          <w:sz w:val="28"/>
          <w:szCs w:val="28"/>
        </w:rPr>
        <w:t xml:space="preserve">Сведения о бюджетных обязательствах, возникших на основании документов, предусмотренных </w:t>
      </w:r>
      <w:hyperlink w:anchor="P402" w:history="1">
        <w:r w:rsidRPr="00CA4568">
          <w:rPr>
            <w:rFonts w:ascii="Times New Roman" w:hAnsi="Times New Roman" w:cs="Times New Roman"/>
            <w:color w:val="000000"/>
            <w:sz w:val="28"/>
            <w:szCs w:val="28"/>
          </w:rPr>
          <w:t xml:space="preserve">пунктом 5 </w:t>
        </w:r>
      </w:hyperlink>
      <w:r w:rsidRPr="00CA4568">
        <w:rPr>
          <w:rFonts w:ascii="Times New Roman" w:hAnsi="Times New Roman" w:cs="Times New Roman"/>
          <w:color w:val="000000"/>
          <w:sz w:val="28"/>
          <w:szCs w:val="28"/>
        </w:rPr>
        <w:t>графы 2 Перечня, формируются получателем бюджетных средств не позднее трех рабочих дней со дня заключения договора (соглашения) о предоставлении субсидии бюджетному (автономному) учреждению.</w:t>
      </w:r>
    </w:p>
    <w:p w:rsidR="00507A3C" w:rsidRPr="00CA4568" w:rsidRDefault="00507A3C" w:rsidP="00507A3C">
      <w:pPr>
        <w:pStyle w:val="ConsPlusNormal"/>
        <w:ind w:firstLine="709"/>
        <w:jc w:val="both"/>
        <w:rPr>
          <w:rFonts w:ascii="Times New Roman" w:hAnsi="Times New Roman" w:cs="Times New Roman"/>
          <w:color w:val="000000"/>
          <w:sz w:val="28"/>
          <w:szCs w:val="28"/>
        </w:rPr>
      </w:pPr>
      <w:r w:rsidRPr="00CA4568">
        <w:rPr>
          <w:rFonts w:ascii="Times New Roman" w:hAnsi="Times New Roman" w:cs="Times New Roman"/>
          <w:color w:val="000000"/>
          <w:sz w:val="28"/>
          <w:szCs w:val="28"/>
        </w:rPr>
        <w:t>Обязанность по соблюдению сроков формирования Сведений о бюджетном обязательстве, указанных в настоящем пункте возлагается на получателя бюджетных средств.</w:t>
      </w:r>
    </w:p>
    <w:p w:rsidR="00507A3C" w:rsidRPr="00CA4568" w:rsidRDefault="00507A3C" w:rsidP="00507A3C">
      <w:pPr>
        <w:adjustRightInd w:val="0"/>
        <w:ind w:firstLine="709"/>
        <w:jc w:val="both"/>
        <w:rPr>
          <w:color w:val="000000"/>
          <w:sz w:val="28"/>
          <w:szCs w:val="28"/>
        </w:rPr>
      </w:pPr>
      <w:bookmarkStart w:id="0" w:name="P214"/>
      <w:bookmarkEnd w:id="0"/>
      <w:r w:rsidRPr="00CA4568">
        <w:rPr>
          <w:color w:val="000000"/>
          <w:sz w:val="28"/>
          <w:szCs w:val="28"/>
        </w:rPr>
        <w:t xml:space="preserve">6. Сведения о бюджетном обязательстве, возникшем на основании документов, предусмотренных </w:t>
      </w:r>
      <w:hyperlink w:anchor="P368" w:history="1">
        <w:r w:rsidRPr="00CA4568">
          <w:rPr>
            <w:color w:val="000000"/>
            <w:sz w:val="28"/>
            <w:szCs w:val="28"/>
          </w:rPr>
          <w:t>пунктами 2</w:t>
        </w:r>
      </w:hyperlink>
      <w:r w:rsidRPr="00CA4568">
        <w:rPr>
          <w:color w:val="000000"/>
          <w:sz w:val="28"/>
          <w:szCs w:val="28"/>
        </w:rPr>
        <w:t xml:space="preserve">, </w:t>
      </w:r>
      <w:hyperlink w:anchor="P381" w:history="1">
        <w:r w:rsidRPr="00CA4568">
          <w:rPr>
            <w:color w:val="000000"/>
            <w:sz w:val="28"/>
            <w:szCs w:val="28"/>
          </w:rPr>
          <w:t>3</w:t>
        </w:r>
      </w:hyperlink>
      <w:r w:rsidRPr="00CA4568">
        <w:rPr>
          <w:color w:val="000000"/>
          <w:sz w:val="28"/>
          <w:szCs w:val="28"/>
        </w:rPr>
        <w:t xml:space="preserve">, </w:t>
      </w:r>
      <w:hyperlink w:anchor="P393" w:history="1">
        <w:r w:rsidRPr="00CA4568">
          <w:rPr>
            <w:color w:val="000000"/>
            <w:sz w:val="28"/>
            <w:szCs w:val="28"/>
          </w:rPr>
          <w:t>4 графы 2</w:t>
        </w:r>
      </w:hyperlink>
      <w:r w:rsidRPr="00CA4568">
        <w:rPr>
          <w:color w:val="000000"/>
          <w:sz w:val="28"/>
          <w:szCs w:val="28"/>
        </w:rPr>
        <w:t xml:space="preserve"> Перечня, направляются в орган Федерального казначейства с приложением копии соответствующего документа, подтверждающего возникновение бюджетного обязательства (далее – документ-основание). Документ-основание представляется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 в </w:t>
      </w:r>
      <w:r w:rsidRPr="00CA4568">
        <w:rPr>
          <w:color w:val="000000"/>
          <w:sz w:val="28"/>
          <w:szCs w:val="28"/>
        </w:rPr>
        <w:lastRenderedPageBreak/>
        <w:t xml:space="preserve">соответствии с представленной в орган Федерального казначейства получателем бюджетных средств </w:t>
      </w:r>
      <w:hyperlink r:id="rId57" w:history="1">
        <w:r w:rsidRPr="00CA4568">
          <w:rPr>
            <w:color w:val="000000"/>
            <w:sz w:val="28"/>
            <w:szCs w:val="28"/>
          </w:rPr>
          <w:t>карточк</w:t>
        </w:r>
      </w:hyperlink>
      <w:r w:rsidRPr="00CA4568">
        <w:rPr>
          <w:color w:val="000000"/>
          <w:sz w:val="28"/>
          <w:szCs w:val="28"/>
        </w:rPr>
        <w:t xml:space="preserve">ой образцов подписей (код формы по КФД 0531753). </w:t>
      </w:r>
    </w:p>
    <w:p w:rsidR="00507A3C" w:rsidRPr="00CA4568" w:rsidRDefault="00507A3C" w:rsidP="00507A3C">
      <w:pPr>
        <w:adjustRightInd w:val="0"/>
        <w:ind w:firstLine="709"/>
        <w:jc w:val="both"/>
        <w:rPr>
          <w:color w:val="000000"/>
          <w:sz w:val="28"/>
          <w:szCs w:val="28"/>
        </w:rPr>
      </w:pPr>
      <w:r w:rsidRPr="00CA4568">
        <w:rPr>
          <w:color w:val="000000"/>
          <w:sz w:val="28"/>
          <w:szCs w:val="28"/>
        </w:rPr>
        <w:t xml:space="preserve">В случае заключения муниципального контракта, предметом которого является выполнение работ (оказание услуг), длительность производственного цикла которых превышает срок действия утвержденных лимитов бюджетных обязательств, получатель бюджетных средств  при направлении в орган Федерального казначейства Сведений о бюджетном обязательстве  одновременно с документом-основанием прилагает копию нормативного правового акта, устанавливающего право заключать долгосрочные контракты и содержащего разбивку в денежном выражении по годам. </w:t>
      </w:r>
    </w:p>
    <w:p w:rsidR="00507A3C" w:rsidRPr="00CA4568" w:rsidRDefault="00507A3C" w:rsidP="00507A3C">
      <w:pPr>
        <w:pStyle w:val="ConsPlusNormal"/>
        <w:ind w:firstLine="709"/>
        <w:jc w:val="both"/>
        <w:rPr>
          <w:rFonts w:ascii="Times New Roman" w:hAnsi="Times New Roman" w:cs="Times New Roman"/>
          <w:color w:val="000000"/>
          <w:sz w:val="28"/>
          <w:szCs w:val="28"/>
        </w:rPr>
      </w:pPr>
      <w:r w:rsidRPr="00CA4568">
        <w:rPr>
          <w:rFonts w:ascii="Times New Roman" w:hAnsi="Times New Roman" w:cs="Times New Roman"/>
          <w:color w:val="000000"/>
          <w:sz w:val="28"/>
          <w:szCs w:val="28"/>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365" w:history="1">
        <w:r w:rsidRPr="00CA4568">
          <w:rPr>
            <w:rFonts w:ascii="Times New Roman" w:hAnsi="Times New Roman" w:cs="Times New Roman"/>
            <w:color w:val="000000"/>
            <w:sz w:val="28"/>
            <w:szCs w:val="28"/>
          </w:rPr>
          <w:t>пунктами 1</w:t>
        </w:r>
      </w:hyperlink>
      <w:r w:rsidRPr="00CA4568">
        <w:rPr>
          <w:rFonts w:ascii="Times New Roman" w:hAnsi="Times New Roman" w:cs="Times New Roman"/>
          <w:color w:val="000000"/>
          <w:sz w:val="28"/>
          <w:szCs w:val="28"/>
        </w:rPr>
        <w:t xml:space="preserve">, </w:t>
      </w:r>
      <w:hyperlink w:anchor="P397" w:history="1">
        <w:r w:rsidRPr="00CA4568">
          <w:rPr>
            <w:rFonts w:ascii="Times New Roman" w:hAnsi="Times New Roman" w:cs="Times New Roman"/>
            <w:color w:val="000000"/>
            <w:sz w:val="28"/>
            <w:szCs w:val="28"/>
          </w:rPr>
          <w:t>5</w:t>
        </w:r>
      </w:hyperlink>
      <w:r w:rsidRPr="00CA4568">
        <w:rPr>
          <w:rFonts w:ascii="Times New Roman" w:hAnsi="Times New Roman" w:cs="Times New Roman"/>
          <w:color w:val="000000"/>
          <w:sz w:val="28"/>
          <w:szCs w:val="28"/>
        </w:rPr>
        <w:t xml:space="preserve">, </w:t>
      </w:r>
      <w:hyperlink w:anchor="P423" w:history="1">
        <w:r w:rsidRPr="00CA4568">
          <w:rPr>
            <w:rFonts w:ascii="Times New Roman" w:hAnsi="Times New Roman" w:cs="Times New Roman"/>
            <w:color w:val="000000"/>
            <w:sz w:val="28"/>
            <w:szCs w:val="28"/>
          </w:rPr>
          <w:t xml:space="preserve"> 10 графы 2</w:t>
        </w:r>
      </w:hyperlink>
      <w:r w:rsidRPr="00CA4568">
        <w:rPr>
          <w:rFonts w:ascii="Times New Roman" w:hAnsi="Times New Roman" w:cs="Times New Roman"/>
          <w:color w:val="000000"/>
          <w:sz w:val="28"/>
          <w:szCs w:val="28"/>
        </w:rPr>
        <w:t xml:space="preserve"> Перечня, копия указанного документа-основания в орган Федерального казначейства не представляется.</w:t>
      </w:r>
    </w:p>
    <w:p w:rsidR="00507A3C" w:rsidRPr="00CA4568" w:rsidRDefault="00507A3C" w:rsidP="00507A3C">
      <w:pPr>
        <w:pStyle w:val="ConsPlusNormal"/>
        <w:ind w:firstLine="709"/>
        <w:jc w:val="both"/>
        <w:rPr>
          <w:rFonts w:ascii="Times New Roman" w:hAnsi="Times New Roman" w:cs="Times New Roman"/>
          <w:color w:val="000000"/>
          <w:sz w:val="28"/>
          <w:szCs w:val="28"/>
        </w:rPr>
      </w:pPr>
      <w:bookmarkStart w:id="1" w:name="P216"/>
      <w:bookmarkEnd w:id="1"/>
      <w:r w:rsidRPr="00CA4568">
        <w:rPr>
          <w:rFonts w:ascii="Times New Roman" w:hAnsi="Times New Roman" w:cs="Times New Roman"/>
          <w:color w:val="000000"/>
          <w:sz w:val="28"/>
          <w:szCs w:val="28"/>
        </w:rPr>
        <w:t>7.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507A3C" w:rsidRPr="00CA4568" w:rsidRDefault="00507A3C" w:rsidP="00507A3C">
      <w:pPr>
        <w:pStyle w:val="ConsPlusNormal"/>
        <w:ind w:firstLine="709"/>
        <w:jc w:val="both"/>
        <w:rPr>
          <w:rFonts w:ascii="Times New Roman" w:hAnsi="Times New Roman" w:cs="Times New Roman"/>
          <w:color w:val="000000"/>
          <w:sz w:val="28"/>
          <w:szCs w:val="28"/>
        </w:rPr>
      </w:pPr>
      <w:r w:rsidRPr="00CA4568">
        <w:rPr>
          <w:rFonts w:ascii="Times New Roman" w:hAnsi="Times New Roman" w:cs="Times New Roman"/>
          <w:color w:val="000000"/>
          <w:sz w:val="28"/>
          <w:szCs w:val="28"/>
        </w:rPr>
        <w:t>8. В случае внесения изменений в бюджетное обязательство без внесения изменений в документ-основание в орган Федерального казначейства документ повторно не представляется.</w:t>
      </w:r>
    </w:p>
    <w:p w:rsidR="00507A3C" w:rsidRPr="00BB5E49" w:rsidRDefault="00507A3C" w:rsidP="00507A3C">
      <w:pPr>
        <w:adjustRightInd w:val="0"/>
        <w:ind w:firstLine="709"/>
        <w:jc w:val="both"/>
        <w:rPr>
          <w:sz w:val="28"/>
          <w:szCs w:val="28"/>
        </w:rPr>
      </w:pPr>
      <w:bookmarkStart w:id="2" w:name="P219"/>
      <w:bookmarkEnd w:id="2"/>
      <w:r w:rsidRPr="00BB5E49">
        <w:rPr>
          <w:color w:val="000000"/>
          <w:sz w:val="28"/>
          <w:szCs w:val="28"/>
        </w:rPr>
        <w:t xml:space="preserve">9. Постановка на учет бюджетных обязательств (внесение изменений в поставленные на учет бюджетные обязательства), возникших на основании документов-оснований, предусмотренных </w:t>
      </w:r>
      <w:hyperlink w:anchor="P365" w:history="1">
        <w:r w:rsidRPr="00BB5E49">
          <w:rPr>
            <w:color w:val="000000"/>
            <w:sz w:val="28"/>
            <w:szCs w:val="28"/>
          </w:rPr>
          <w:t>пунктами  1</w:t>
        </w:r>
      </w:hyperlink>
      <w:r w:rsidRPr="00BB5E49">
        <w:rPr>
          <w:color w:val="000000"/>
          <w:sz w:val="28"/>
          <w:szCs w:val="28"/>
        </w:rPr>
        <w:t xml:space="preserve"> </w:t>
      </w:r>
      <w:r w:rsidR="00CA4568" w:rsidRPr="00BB5E49">
        <w:rPr>
          <w:color w:val="000000"/>
          <w:sz w:val="28"/>
          <w:szCs w:val="28"/>
        </w:rPr>
        <w:t xml:space="preserve">– 8, 10, 11 </w:t>
      </w:r>
      <w:r w:rsidRPr="00BB5E49">
        <w:rPr>
          <w:color w:val="000000"/>
          <w:sz w:val="28"/>
          <w:szCs w:val="28"/>
        </w:rPr>
        <w:t xml:space="preserve">Перечня, осуществляется органом Федерального казначейства </w:t>
      </w:r>
      <w:r w:rsidRPr="00BB5E49">
        <w:rPr>
          <w:sz w:val="28"/>
          <w:szCs w:val="28"/>
        </w:rPr>
        <w:t>по итогам проверки, проводимой в соответствии с настоящим пунктом, в течение трех рабочих дней со дня получения от получателя бюджетных средств Сведений о бюджетном обязательстве</w:t>
      </w:r>
      <w:r w:rsidRPr="00BB5E49">
        <w:rPr>
          <w:color w:val="000000"/>
          <w:sz w:val="28"/>
          <w:szCs w:val="28"/>
        </w:rPr>
        <w:t>:</w:t>
      </w:r>
    </w:p>
    <w:p w:rsidR="00507A3C" w:rsidRPr="00BB5E49" w:rsidRDefault="00507A3C" w:rsidP="00507A3C">
      <w:pPr>
        <w:pStyle w:val="ConsPlusNormal"/>
        <w:ind w:firstLine="709"/>
        <w:jc w:val="both"/>
        <w:rPr>
          <w:rFonts w:ascii="Times New Roman" w:hAnsi="Times New Roman" w:cs="Times New Roman"/>
          <w:color w:val="000000"/>
          <w:sz w:val="28"/>
          <w:szCs w:val="28"/>
        </w:rPr>
      </w:pPr>
      <w:r w:rsidRPr="00BB5E49">
        <w:rPr>
          <w:rFonts w:ascii="Times New Roman" w:hAnsi="Times New Roman" w:cs="Times New Roman"/>
          <w:color w:val="000000"/>
          <w:sz w:val="28"/>
          <w:szCs w:val="28"/>
        </w:rPr>
        <w:t xml:space="preserve">1) соответствие информации о бюджетном обязательстве, указанной в Сведениях о бюджетном обязательстве, представленным документам-основаниям, с учетом проверки, предусмотренной </w:t>
      </w:r>
      <w:hyperlink w:anchor="P236" w:history="1">
        <w:r w:rsidRPr="00BB5E49">
          <w:rPr>
            <w:rFonts w:ascii="Times New Roman" w:hAnsi="Times New Roman" w:cs="Times New Roman"/>
            <w:color w:val="000000"/>
            <w:sz w:val="28"/>
            <w:szCs w:val="28"/>
          </w:rPr>
          <w:t xml:space="preserve">подпунктом </w:t>
        </w:r>
      </w:hyperlink>
      <w:r w:rsidRPr="00BB5E49">
        <w:rPr>
          <w:rFonts w:ascii="Times New Roman" w:hAnsi="Times New Roman" w:cs="Times New Roman"/>
          <w:color w:val="000000"/>
          <w:sz w:val="28"/>
          <w:szCs w:val="28"/>
        </w:rPr>
        <w:t xml:space="preserve">8 настоящего пункта; </w:t>
      </w:r>
    </w:p>
    <w:p w:rsidR="00507A3C" w:rsidRPr="00BB5E49" w:rsidRDefault="00507A3C" w:rsidP="00507A3C">
      <w:pPr>
        <w:pStyle w:val="ConsPlusNormal"/>
        <w:ind w:firstLine="709"/>
        <w:jc w:val="both"/>
        <w:rPr>
          <w:rFonts w:ascii="Times New Roman" w:hAnsi="Times New Roman" w:cs="Times New Roman"/>
          <w:color w:val="000000"/>
          <w:sz w:val="28"/>
          <w:szCs w:val="28"/>
        </w:rPr>
      </w:pPr>
      <w:r w:rsidRPr="00BB5E49">
        <w:rPr>
          <w:rFonts w:ascii="Times New Roman" w:hAnsi="Times New Roman" w:cs="Times New Roman"/>
          <w:color w:val="000000"/>
          <w:sz w:val="28"/>
          <w:szCs w:val="28"/>
        </w:rPr>
        <w:t xml:space="preserve">2) соответствие </w:t>
      </w:r>
      <w:hyperlink r:id="rId58" w:history="1">
        <w:r w:rsidRPr="00BB5E49">
          <w:rPr>
            <w:rFonts w:ascii="Times New Roman" w:hAnsi="Times New Roman" w:cs="Times New Roman"/>
            <w:color w:val="000000"/>
            <w:sz w:val="28"/>
            <w:szCs w:val="28"/>
          </w:rPr>
          <w:t>информации</w:t>
        </w:r>
      </w:hyperlink>
      <w:r w:rsidRPr="00BB5E49">
        <w:rPr>
          <w:rFonts w:ascii="Times New Roman" w:hAnsi="Times New Roman" w:cs="Times New Roman"/>
          <w:color w:val="000000"/>
          <w:sz w:val="28"/>
          <w:szCs w:val="28"/>
        </w:rPr>
        <w:t xml:space="preserve">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Порядку № 258н;</w:t>
      </w:r>
    </w:p>
    <w:p w:rsidR="00507A3C" w:rsidRPr="00BB5E49" w:rsidRDefault="00507A3C" w:rsidP="00507A3C">
      <w:pPr>
        <w:pStyle w:val="ConsPlusNormal"/>
        <w:ind w:firstLine="709"/>
        <w:jc w:val="both"/>
        <w:rPr>
          <w:rFonts w:ascii="Times New Roman" w:hAnsi="Times New Roman" w:cs="Times New Roman"/>
          <w:color w:val="000000"/>
          <w:sz w:val="28"/>
          <w:szCs w:val="28"/>
        </w:rPr>
      </w:pPr>
      <w:bookmarkStart w:id="3" w:name="P223"/>
      <w:bookmarkEnd w:id="3"/>
      <w:r w:rsidRPr="00BB5E49">
        <w:rPr>
          <w:rFonts w:ascii="Times New Roman" w:hAnsi="Times New Roman" w:cs="Times New Roman"/>
          <w:color w:val="000000"/>
          <w:sz w:val="28"/>
          <w:szCs w:val="28"/>
        </w:rPr>
        <w:t xml:space="preserve">3) соблюдение правил формирования Сведений о бюджетном обязательстве, установленных настоящей главой и </w:t>
      </w:r>
      <w:hyperlink r:id="rId59" w:history="1">
        <w:r w:rsidRPr="00BB5E49">
          <w:rPr>
            <w:rFonts w:ascii="Times New Roman" w:hAnsi="Times New Roman" w:cs="Times New Roman"/>
            <w:color w:val="000000"/>
            <w:sz w:val="28"/>
            <w:szCs w:val="28"/>
          </w:rPr>
          <w:t>приложением № 1</w:t>
        </w:r>
      </w:hyperlink>
      <w:r w:rsidRPr="00BB5E49">
        <w:rPr>
          <w:rFonts w:ascii="Times New Roman" w:hAnsi="Times New Roman" w:cs="Times New Roman"/>
          <w:color w:val="000000"/>
          <w:sz w:val="28"/>
          <w:szCs w:val="28"/>
        </w:rPr>
        <w:t xml:space="preserve"> к Порядку № 258н;</w:t>
      </w:r>
    </w:p>
    <w:p w:rsidR="00507A3C" w:rsidRPr="00BB5E49" w:rsidRDefault="00507A3C" w:rsidP="00507A3C">
      <w:pPr>
        <w:pStyle w:val="ConsPlusNormal"/>
        <w:ind w:firstLine="709"/>
        <w:jc w:val="both"/>
        <w:rPr>
          <w:rFonts w:ascii="Times New Roman" w:hAnsi="Times New Roman" w:cs="Times New Roman"/>
          <w:color w:val="000000"/>
          <w:sz w:val="28"/>
          <w:szCs w:val="28"/>
        </w:rPr>
      </w:pPr>
      <w:bookmarkStart w:id="4" w:name="P224"/>
      <w:bookmarkEnd w:id="4"/>
      <w:r w:rsidRPr="00BB5E49">
        <w:rPr>
          <w:rFonts w:ascii="Times New Roman" w:hAnsi="Times New Roman" w:cs="Times New Roman"/>
          <w:color w:val="000000"/>
          <w:sz w:val="28"/>
          <w:szCs w:val="28"/>
        </w:rPr>
        <w:t xml:space="preserve">4) непревышение суммы бюджетного обязательства по соответствующим кодам классификации расходов бюджета </w:t>
      </w:r>
      <w:r w:rsidR="00BB5E49" w:rsidRPr="00BB5E49">
        <w:rPr>
          <w:rFonts w:ascii="Times New Roman" w:hAnsi="Times New Roman" w:cs="Times New Roman"/>
          <w:color w:val="000000"/>
          <w:sz w:val="28"/>
          <w:szCs w:val="28"/>
        </w:rPr>
        <w:t>городского округа Архангельской области «Город Коряжма»</w:t>
      </w:r>
      <w:r w:rsidRPr="00BB5E49">
        <w:rPr>
          <w:rFonts w:ascii="Times New Roman" w:hAnsi="Times New Roman" w:cs="Times New Roman"/>
          <w:color w:val="000000"/>
          <w:sz w:val="28"/>
          <w:szCs w:val="28"/>
        </w:rPr>
        <w:t xml:space="preserve"> над суммой неиспользованных бюджетных ассигнований на исполнение публичных нормативных обязательств или лимитов бюджетных обязательств, отраженных на лицевом счете получателя бюджетных средств, открытом в установленном порядке в органе Федерального казначейства (далее - соответствующий лицевой счет получателя бюджетных средств), отдельно для текущего финансового года, для первого, для второго года планового периода;</w:t>
      </w:r>
    </w:p>
    <w:p w:rsidR="00507A3C" w:rsidRPr="00BB5E49" w:rsidRDefault="00507A3C" w:rsidP="00507A3C">
      <w:pPr>
        <w:pStyle w:val="ConsPlusNormal"/>
        <w:ind w:firstLine="709"/>
        <w:jc w:val="both"/>
        <w:rPr>
          <w:rFonts w:ascii="Times New Roman" w:hAnsi="Times New Roman" w:cs="Times New Roman"/>
          <w:color w:val="000000"/>
          <w:sz w:val="28"/>
          <w:szCs w:val="28"/>
        </w:rPr>
      </w:pPr>
      <w:r w:rsidRPr="00BB5E49">
        <w:rPr>
          <w:rFonts w:ascii="Times New Roman" w:hAnsi="Times New Roman" w:cs="Times New Roman"/>
          <w:color w:val="000000"/>
          <w:sz w:val="28"/>
          <w:szCs w:val="28"/>
        </w:rPr>
        <w:t xml:space="preserve">5) соответствие предмета бюджетного обязательства, указанного в Сведениях </w:t>
      </w:r>
      <w:r w:rsidRPr="00BB5E49">
        <w:rPr>
          <w:rFonts w:ascii="Times New Roman" w:hAnsi="Times New Roman" w:cs="Times New Roman"/>
          <w:color w:val="000000"/>
          <w:sz w:val="28"/>
          <w:szCs w:val="28"/>
        </w:rPr>
        <w:lastRenderedPageBreak/>
        <w:t>о бюджетном обязательстве, документе-основании, коду вида (кодам видов) расходов классификации расходов Российской Федерации, указанному(-ым) в Сведениях о бюджетном обязательстве, документе-основании;</w:t>
      </w:r>
    </w:p>
    <w:p w:rsidR="00507A3C" w:rsidRPr="00BB5E49" w:rsidRDefault="00507A3C" w:rsidP="00507A3C">
      <w:pPr>
        <w:pStyle w:val="ConsPlusNormal"/>
        <w:ind w:firstLine="709"/>
        <w:jc w:val="both"/>
        <w:rPr>
          <w:rFonts w:ascii="Times New Roman" w:hAnsi="Times New Roman" w:cs="Times New Roman"/>
          <w:color w:val="000000"/>
          <w:sz w:val="28"/>
          <w:szCs w:val="28"/>
        </w:rPr>
      </w:pPr>
      <w:r w:rsidRPr="00BB5E49">
        <w:rPr>
          <w:rFonts w:ascii="Times New Roman" w:hAnsi="Times New Roman" w:cs="Times New Roman"/>
          <w:color w:val="000000"/>
          <w:sz w:val="28"/>
          <w:szCs w:val="28"/>
        </w:rPr>
        <w:t>6) соответствие информации, указанной в Сведениях о бюджетном обязательстве, информации, размещённой в Единой информационной системе в сфере закупок  под соответствующим номером реестровой записи, указанным в Сведениях о бюджетном обязательстве, в случаях, когда документ-основание подлежит включению в реестр контрактов</w:t>
      </w:r>
    </w:p>
    <w:p w:rsidR="00507A3C" w:rsidRPr="00BB5E49" w:rsidRDefault="00507A3C" w:rsidP="00507A3C">
      <w:pPr>
        <w:adjustRightInd w:val="0"/>
        <w:ind w:firstLine="709"/>
        <w:jc w:val="both"/>
        <w:rPr>
          <w:color w:val="000000"/>
          <w:sz w:val="28"/>
          <w:szCs w:val="28"/>
        </w:rPr>
      </w:pPr>
      <w:r w:rsidRPr="00BB5E49">
        <w:rPr>
          <w:color w:val="000000"/>
          <w:sz w:val="28"/>
          <w:szCs w:val="28"/>
        </w:rPr>
        <w:t>соответствие информации, указанной в Сведениях о бюджетном обязательстве, информации, размещённой в государственной информационной системе управления общественными финансами "Электронный бюджет" под соответствующим номером реестровой записи, указанным в Сведениях о бюджетном обязательстве, в случаях, когда документ-основание подлежит включению в реестр соглашений;</w:t>
      </w:r>
    </w:p>
    <w:p w:rsidR="00507A3C" w:rsidRPr="00BB5E49" w:rsidRDefault="00507A3C" w:rsidP="00507A3C">
      <w:pPr>
        <w:pStyle w:val="ConsPlusNormal"/>
        <w:ind w:firstLine="709"/>
        <w:jc w:val="both"/>
        <w:rPr>
          <w:rFonts w:ascii="Times New Roman" w:hAnsi="Times New Roman" w:cs="Times New Roman"/>
          <w:color w:val="000000"/>
          <w:sz w:val="28"/>
          <w:szCs w:val="28"/>
        </w:rPr>
      </w:pPr>
      <w:r w:rsidRPr="00BB5E49">
        <w:rPr>
          <w:rFonts w:ascii="Times New Roman" w:hAnsi="Times New Roman" w:cs="Times New Roman"/>
          <w:color w:val="000000"/>
          <w:sz w:val="28"/>
          <w:szCs w:val="28"/>
        </w:rPr>
        <w:t xml:space="preserve">7) наличие представленных документов, предусмотренных </w:t>
      </w:r>
      <w:hyperlink w:anchor="P238" w:history="1">
        <w:r w:rsidRPr="00BB5E49">
          <w:rPr>
            <w:rFonts w:ascii="Times New Roman" w:hAnsi="Times New Roman" w:cs="Times New Roman"/>
            <w:color w:val="000000"/>
            <w:sz w:val="28"/>
            <w:szCs w:val="28"/>
          </w:rPr>
          <w:t xml:space="preserve">пунктами 6 </w:t>
        </w:r>
      </w:hyperlink>
      <w:r w:rsidRPr="00BB5E49">
        <w:rPr>
          <w:rFonts w:ascii="Times New Roman" w:hAnsi="Times New Roman" w:cs="Times New Roman"/>
          <w:color w:val="000000"/>
          <w:sz w:val="28"/>
          <w:szCs w:val="28"/>
        </w:rPr>
        <w:t xml:space="preserve">и </w:t>
      </w:r>
      <w:hyperlink w:anchor="P254" w:history="1">
        <w:r w:rsidRPr="00740FB8">
          <w:rPr>
            <w:rFonts w:ascii="Times New Roman" w:hAnsi="Times New Roman" w:cs="Times New Roman"/>
            <w:color w:val="000000"/>
            <w:sz w:val="28"/>
            <w:szCs w:val="28"/>
          </w:rPr>
          <w:t>9.</w:t>
        </w:r>
      </w:hyperlink>
      <w:r w:rsidR="00740FB8" w:rsidRPr="00740FB8">
        <w:rPr>
          <w:rFonts w:ascii="Times New Roman" w:hAnsi="Times New Roman" w:cs="Times New Roman"/>
          <w:sz w:val="28"/>
          <w:szCs w:val="28"/>
        </w:rPr>
        <w:t>1</w:t>
      </w:r>
      <w:r w:rsidRPr="00B913B1">
        <w:rPr>
          <w:rFonts w:ascii="Times New Roman" w:hAnsi="Times New Roman" w:cs="Times New Roman"/>
          <w:color w:val="000000"/>
          <w:sz w:val="28"/>
          <w:szCs w:val="28"/>
        </w:rPr>
        <w:t xml:space="preserve"> </w:t>
      </w:r>
      <w:r w:rsidRPr="00BB5E49">
        <w:rPr>
          <w:rFonts w:ascii="Times New Roman" w:hAnsi="Times New Roman" w:cs="Times New Roman"/>
          <w:color w:val="000000"/>
          <w:sz w:val="28"/>
          <w:szCs w:val="28"/>
        </w:rPr>
        <w:t>Порядка;</w:t>
      </w:r>
    </w:p>
    <w:p w:rsidR="00507A3C" w:rsidRDefault="00507A3C" w:rsidP="00507A3C">
      <w:pPr>
        <w:adjustRightInd w:val="0"/>
        <w:ind w:firstLine="540"/>
        <w:jc w:val="both"/>
        <w:rPr>
          <w:color w:val="000000"/>
          <w:sz w:val="28"/>
          <w:szCs w:val="28"/>
        </w:rPr>
      </w:pPr>
      <w:bookmarkStart w:id="5" w:name="P236"/>
      <w:bookmarkEnd w:id="5"/>
      <w:r w:rsidRPr="00BB5E49">
        <w:rPr>
          <w:color w:val="000000"/>
          <w:sz w:val="28"/>
          <w:szCs w:val="28"/>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r:id="rId60" w:history="1">
        <w:r w:rsidRPr="00BB5E49">
          <w:rPr>
            <w:color w:val="000000"/>
            <w:sz w:val="28"/>
            <w:szCs w:val="28"/>
          </w:rPr>
          <w:t>подпунктом четвертым</w:t>
        </w:r>
      </w:hyperlink>
      <w:r w:rsidRPr="00BB5E49">
        <w:rPr>
          <w:color w:val="000000"/>
          <w:sz w:val="28"/>
          <w:szCs w:val="28"/>
        </w:rPr>
        <w:t xml:space="preserve"> настоящего пункта.</w:t>
      </w:r>
    </w:p>
    <w:p w:rsidR="001727C9" w:rsidRPr="001727C9" w:rsidRDefault="001727C9" w:rsidP="00507A3C">
      <w:pPr>
        <w:adjustRightInd w:val="0"/>
        <w:ind w:firstLine="540"/>
        <w:jc w:val="both"/>
        <w:rPr>
          <w:color w:val="FF0000"/>
          <w:sz w:val="28"/>
          <w:szCs w:val="28"/>
        </w:rPr>
      </w:pPr>
      <w:r w:rsidRPr="001727C9">
        <w:rPr>
          <w:color w:val="FF0000"/>
          <w:sz w:val="26"/>
          <w:szCs w:val="26"/>
        </w:rPr>
        <w:t>В случае отсутствия в представленном документе-основании, предусмотренном пунктом 6 графы 2 Перечня документов, на основании которых возникают бюджетные обязательства получателей средств бюджета городского округа Архангельской области "Город Коряжма", и документов, подтверждающих возникновение денежных обязательств получателей средств бюджета городского округа Архангельской области "Город Коряжма", аналитического номера раздела на лицевом счете (при наличии на лицевом счете разделов) подтверждение факта его присвоения и соответствие его данным, указанным в Сведениях о бюджетном обязательстве, осуществляется на основании представленной Получателем информации о реквизитах открытого лицевого счета, полученной от органа Федерального казначейства.</w:t>
      </w:r>
    </w:p>
    <w:p w:rsidR="00534FB0" w:rsidRDefault="00507A3C" w:rsidP="00534FB0">
      <w:pPr>
        <w:widowControl/>
        <w:adjustRightInd w:val="0"/>
        <w:ind w:firstLine="709"/>
        <w:jc w:val="both"/>
        <w:rPr>
          <w:sz w:val="28"/>
          <w:szCs w:val="28"/>
        </w:rPr>
      </w:pPr>
      <w:bookmarkStart w:id="6" w:name="P238"/>
      <w:bookmarkEnd w:id="6"/>
      <w:r w:rsidRPr="00A2207A">
        <w:rPr>
          <w:color w:val="000000"/>
          <w:sz w:val="28"/>
          <w:szCs w:val="28"/>
        </w:rPr>
        <w:t xml:space="preserve">9.1. </w:t>
      </w:r>
      <w:bookmarkStart w:id="7" w:name="Par0"/>
      <w:bookmarkEnd w:id="7"/>
      <w:r w:rsidR="00534FB0">
        <w:rPr>
          <w:sz w:val="28"/>
          <w:szCs w:val="28"/>
        </w:rPr>
        <w:t xml:space="preserve">В случае заключения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Получатель направляет в орган Федерального казначейства Сведения о бюджетном обязательстве с приложением документов, указанных </w:t>
      </w:r>
      <w:r w:rsidR="00534FB0" w:rsidRPr="00534FB0">
        <w:rPr>
          <w:sz w:val="28"/>
          <w:szCs w:val="28"/>
        </w:rPr>
        <w:t xml:space="preserve">в </w:t>
      </w:r>
      <w:hyperlink r:id="rId61" w:history="1">
        <w:r w:rsidR="00534FB0" w:rsidRPr="00534FB0">
          <w:rPr>
            <w:sz w:val="28"/>
            <w:szCs w:val="28"/>
          </w:rPr>
          <w:t>абзаце первом пункта 6</w:t>
        </w:r>
      </w:hyperlink>
      <w:r w:rsidR="00534FB0" w:rsidRPr="00534FB0">
        <w:rPr>
          <w:sz w:val="28"/>
          <w:szCs w:val="28"/>
        </w:rPr>
        <w:t xml:space="preserve"> Порядка,</w:t>
      </w:r>
      <w:r w:rsidR="00534FB0">
        <w:rPr>
          <w:sz w:val="28"/>
          <w:szCs w:val="28"/>
        </w:rPr>
        <w:t xml:space="preserve"> и копии нормативного правового акта, устанавливающего право заключать долгосрочные контракты, в соответствии с требованиями, предусмотренными </w:t>
      </w:r>
      <w:hyperlink r:id="rId62" w:history="1">
        <w:r w:rsidR="00534FB0" w:rsidRPr="00534FB0">
          <w:rPr>
            <w:sz w:val="28"/>
            <w:szCs w:val="28"/>
          </w:rPr>
          <w:t>пунктом 6</w:t>
        </w:r>
      </w:hyperlink>
      <w:r w:rsidR="00534FB0" w:rsidRPr="00534FB0">
        <w:rPr>
          <w:sz w:val="28"/>
          <w:szCs w:val="28"/>
        </w:rPr>
        <w:t xml:space="preserve"> </w:t>
      </w:r>
      <w:r w:rsidR="00534FB0">
        <w:rPr>
          <w:sz w:val="28"/>
          <w:szCs w:val="28"/>
        </w:rPr>
        <w:t>Порядка.</w:t>
      </w:r>
    </w:p>
    <w:p w:rsidR="00534FB0" w:rsidRPr="00534FB0" w:rsidRDefault="00534FB0" w:rsidP="00534FB0">
      <w:pPr>
        <w:widowControl/>
        <w:adjustRightInd w:val="0"/>
        <w:ind w:firstLine="539"/>
        <w:jc w:val="both"/>
        <w:rPr>
          <w:sz w:val="28"/>
          <w:szCs w:val="28"/>
        </w:rPr>
      </w:pPr>
      <w:r>
        <w:rPr>
          <w:sz w:val="28"/>
          <w:szCs w:val="28"/>
        </w:rPr>
        <w:t xml:space="preserve">Орган Федерального казначейства в течение трех рабочих дней осуществляет проверку Сведений о бюджетном обязательстве, возникающем на основании указанных контрактов, на соответствие требованиям, предусмотренным </w:t>
      </w:r>
      <w:hyperlink r:id="rId63" w:history="1">
        <w:r w:rsidRPr="00534FB0">
          <w:rPr>
            <w:sz w:val="28"/>
            <w:szCs w:val="28"/>
          </w:rPr>
          <w:t>пунктами 9</w:t>
        </w:r>
      </w:hyperlink>
      <w:r w:rsidRPr="00534FB0">
        <w:rPr>
          <w:sz w:val="28"/>
          <w:szCs w:val="28"/>
        </w:rPr>
        <w:t xml:space="preserve">, </w:t>
      </w:r>
      <w:hyperlink r:id="rId64" w:history="1">
        <w:r w:rsidRPr="00534FB0">
          <w:rPr>
            <w:sz w:val="28"/>
            <w:szCs w:val="28"/>
          </w:rPr>
          <w:t>10</w:t>
        </w:r>
      </w:hyperlink>
      <w:r w:rsidRPr="00534FB0">
        <w:rPr>
          <w:sz w:val="28"/>
          <w:szCs w:val="28"/>
        </w:rPr>
        <w:t xml:space="preserve"> Порядка.</w:t>
      </w:r>
    </w:p>
    <w:p w:rsidR="00534FB0" w:rsidRDefault="00534FB0" w:rsidP="00534FB0">
      <w:pPr>
        <w:widowControl/>
        <w:adjustRightInd w:val="0"/>
        <w:ind w:firstLine="540"/>
        <w:jc w:val="both"/>
        <w:rPr>
          <w:sz w:val="28"/>
          <w:szCs w:val="28"/>
        </w:rPr>
      </w:pPr>
      <w:r>
        <w:rPr>
          <w:sz w:val="28"/>
          <w:szCs w:val="28"/>
        </w:rPr>
        <w:t xml:space="preserve">В случае отрицательного результата проверки представленных Получателем Сведений о бюджетных обязательствах, возникших на основании документов-оснований, указанных в </w:t>
      </w:r>
      <w:hyperlink w:anchor="Par0" w:history="1">
        <w:r w:rsidRPr="0082680F">
          <w:rPr>
            <w:sz w:val="28"/>
            <w:szCs w:val="28"/>
          </w:rPr>
          <w:t>абзаце первом</w:t>
        </w:r>
      </w:hyperlink>
      <w:r w:rsidRPr="0082680F">
        <w:rPr>
          <w:sz w:val="28"/>
          <w:szCs w:val="28"/>
        </w:rPr>
        <w:t xml:space="preserve"> настоящего пункта, на соответствие требованиям, предусмотренным </w:t>
      </w:r>
      <w:hyperlink r:id="rId65" w:history="1">
        <w:r w:rsidRPr="0082680F">
          <w:rPr>
            <w:sz w:val="28"/>
            <w:szCs w:val="28"/>
          </w:rPr>
          <w:t>подпунктом 4 пункта 9</w:t>
        </w:r>
      </w:hyperlink>
      <w:r w:rsidRPr="0082680F">
        <w:rPr>
          <w:sz w:val="28"/>
          <w:szCs w:val="28"/>
        </w:rPr>
        <w:t xml:space="preserve"> Порядка, - орган </w:t>
      </w:r>
      <w:r w:rsidRPr="0082680F">
        <w:rPr>
          <w:sz w:val="28"/>
          <w:szCs w:val="28"/>
        </w:rPr>
        <w:lastRenderedPageBreak/>
        <w:t xml:space="preserve">Федерального казначейства в срок, установленный в </w:t>
      </w:r>
      <w:hyperlink r:id="rId66" w:history="1">
        <w:r w:rsidRPr="0082680F">
          <w:rPr>
            <w:sz w:val="28"/>
            <w:szCs w:val="28"/>
          </w:rPr>
          <w:t>пункте 9</w:t>
        </w:r>
      </w:hyperlink>
      <w:r w:rsidRPr="0082680F">
        <w:rPr>
          <w:sz w:val="28"/>
          <w:szCs w:val="28"/>
        </w:rPr>
        <w:t xml:space="preserve"> По</w:t>
      </w:r>
      <w:r>
        <w:rPr>
          <w:sz w:val="28"/>
          <w:szCs w:val="28"/>
        </w:rPr>
        <w:t>рядка,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534FB0" w:rsidRPr="0082680F" w:rsidRDefault="00534FB0" w:rsidP="00534FB0">
      <w:pPr>
        <w:pStyle w:val="ab"/>
        <w:widowControl/>
        <w:numPr>
          <w:ilvl w:val="0"/>
          <w:numId w:val="49"/>
        </w:numPr>
        <w:adjustRightInd w:val="0"/>
        <w:ind w:left="0" w:firstLine="426"/>
        <w:jc w:val="both"/>
        <w:rPr>
          <w:sz w:val="28"/>
          <w:szCs w:val="28"/>
        </w:rPr>
      </w:pPr>
      <w:r w:rsidRPr="00534FB0">
        <w:rPr>
          <w:sz w:val="28"/>
          <w:szCs w:val="28"/>
        </w:rPr>
        <w:t xml:space="preserve">Получателю - Извещение о постановке на учет (изменении) бюджетного обязательства, реквизиты которого установлены в </w:t>
      </w:r>
      <w:hyperlink r:id="rId67" w:history="1">
        <w:r w:rsidRPr="0082680F">
          <w:rPr>
            <w:sz w:val="28"/>
            <w:szCs w:val="28"/>
          </w:rPr>
          <w:t>приложении N 12</w:t>
        </w:r>
      </w:hyperlink>
      <w:r w:rsidRPr="0082680F">
        <w:rPr>
          <w:sz w:val="28"/>
          <w:szCs w:val="28"/>
        </w:rPr>
        <w:t xml:space="preserve"> к Порядку N 258н (далее - Извещение о бюджетном обязательстве).</w:t>
      </w:r>
    </w:p>
    <w:p w:rsidR="00EB634C" w:rsidRPr="00534FB0" w:rsidRDefault="00534FB0" w:rsidP="00534FB0">
      <w:pPr>
        <w:pStyle w:val="ab"/>
        <w:widowControl/>
        <w:numPr>
          <w:ilvl w:val="0"/>
          <w:numId w:val="49"/>
        </w:numPr>
        <w:adjustRightInd w:val="0"/>
        <w:ind w:left="0" w:firstLine="426"/>
        <w:jc w:val="both"/>
        <w:rPr>
          <w:color w:val="000000"/>
          <w:sz w:val="28"/>
          <w:szCs w:val="28"/>
        </w:rPr>
      </w:pPr>
      <w:r w:rsidRPr="0082680F">
        <w:rPr>
          <w:sz w:val="28"/>
          <w:szCs w:val="28"/>
        </w:rPr>
        <w:t xml:space="preserve">Получателю и </w:t>
      </w:r>
      <w:r w:rsidR="0082680F" w:rsidRPr="0082680F">
        <w:rPr>
          <w:sz w:val="28"/>
          <w:szCs w:val="28"/>
        </w:rPr>
        <w:t>главному распорядителю</w:t>
      </w:r>
      <w:r w:rsidR="0082680F">
        <w:rPr>
          <w:sz w:val="28"/>
          <w:szCs w:val="28"/>
        </w:rPr>
        <w:t xml:space="preserve"> (распорядителю)</w:t>
      </w:r>
      <w:r w:rsidR="0082680F" w:rsidRPr="0082680F">
        <w:rPr>
          <w:sz w:val="28"/>
          <w:szCs w:val="28"/>
        </w:rPr>
        <w:t xml:space="preserve"> средств бюджета городского округа Архангельской области «Город Коряжма» (далее – главный распорядитель</w:t>
      </w:r>
      <w:r w:rsidR="0082680F">
        <w:rPr>
          <w:sz w:val="28"/>
          <w:szCs w:val="28"/>
        </w:rPr>
        <w:t xml:space="preserve"> (распорядитель)</w:t>
      </w:r>
      <w:r w:rsidR="0082680F" w:rsidRPr="0082680F">
        <w:rPr>
          <w:sz w:val="28"/>
          <w:szCs w:val="28"/>
        </w:rPr>
        <w:t xml:space="preserve"> бюджетных средств)</w:t>
      </w:r>
      <w:r w:rsidRPr="0082680F">
        <w:rPr>
          <w:sz w:val="28"/>
          <w:szCs w:val="28"/>
        </w:rPr>
        <w:t xml:space="preserve">, в ведении которого находится Получатель, - Уведомление о превышении бюджетным обязательством неиспользованных лимитов бюджетных обязательств, реквизиты которого установлены в </w:t>
      </w:r>
      <w:hyperlink r:id="rId68" w:history="1">
        <w:r w:rsidRPr="0082680F">
          <w:rPr>
            <w:sz w:val="28"/>
            <w:szCs w:val="28"/>
          </w:rPr>
          <w:t>приложении N 4</w:t>
        </w:r>
      </w:hyperlink>
      <w:r w:rsidRPr="0082680F">
        <w:rPr>
          <w:sz w:val="28"/>
          <w:szCs w:val="28"/>
        </w:rPr>
        <w:t xml:space="preserve"> к </w:t>
      </w:r>
      <w:r w:rsidRPr="00534FB0">
        <w:rPr>
          <w:sz w:val="28"/>
          <w:szCs w:val="28"/>
        </w:rPr>
        <w:t>Порядку N 258н (далее - Уведомление о превышении).</w:t>
      </w:r>
    </w:p>
    <w:p w:rsidR="00507A3C" w:rsidRPr="00A2207A" w:rsidRDefault="00EB634C" w:rsidP="00507A3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9.2 </w:t>
      </w:r>
      <w:r w:rsidR="00507A3C" w:rsidRPr="00A2207A">
        <w:rPr>
          <w:rFonts w:ascii="Times New Roman" w:hAnsi="Times New Roman" w:cs="Times New Roman"/>
          <w:color w:val="000000"/>
          <w:sz w:val="28"/>
          <w:szCs w:val="28"/>
        </w:rPr>
        <w:t xml:space="preserve">Орган Федерального казначейства в течение трех рабочих дней </w:t>
      </w:r>
      <w:r w:rsidR="00507A3C" w:rsidRPr="00A2207A">
        <w:rPr>
          <w:rFonts w:ascii="Times New Roman" w:hAnsi="Times New Roman" w:cs="Times New Roman"/>
          <w:sz w:val="28"/>
          <w:szCs w:val="28"/>
        </w:rPr>
        <w:t>со дня получения от получателя бюджетных средств Сведений о бюджетном обязательстве</w:t>
      </w:r>
      <w:r w:rsidR="00507A3C" w:rsidRPr="00A2207A">
        <w:rPr>
          <w:rFonts w:ascii="Times New Roman" w:hAnsi="Times New Roman" w:cs="Times New Roman"/>
          <w:color w:val="000000"/>
          <w:sz w:val="28"/>
          <w:szCs w:val="28"/>
        </w:rPr>
        <w:t xml:space="preserve"> осуществляет их проверку на соответствие требованиям, предусмотренным </w:t>
      </w:r>
      <w:hyperlink w:anchor="P219" w:history="1">
        <w:r w:rsidR="00507A3C" w:rsidRPr="00A2207A">
          <w:rPr>
            <w:rFonts w:ascii="Times New Roman" w:hAnsi="Times New Roman" w:cs="Times New Roman"/>
            <w:color w:val="000000"/>
            <w:sz w:val="28"/>
            <w:szCs w:val="28"/>
          </w:rPr>
          <w:t>пунктами 9</w:t>
        </w:r>
      </w:hyperlink>
      <w:r w:rsidR="00507A3C" w:rsidRPr="00A2207A">
        <w:rPr>
          <w:rFonts w:ascii="Times New Roman" w:hAnsi="Times New Roman" w:cs="Times New Roman"/>
          <w:color w:val="000000"/>
          <w:sz w:val="28"/>
          <w:szCs w:val="28"/>
        </w:rPr>
        <w:t xml:space="preserve">, </w:t>
      </w:r>
      <w:hyperlink w:anchor="P258" w:history="1">
        <w:r w:rsidR="00507A3C" w:rsidRPr="00A2207A">
          <w:rPr>
            <w:rFonts w:ascii="Times New Roman" w:hAnsi="Times New Roman" w:cs="Times New Roman"/>
            <w:color w:val="000000"/>
            <w:sz w:val="28"/>
            <w:szCs w:val="28"/>
          </w:rPr>
          <w:t>10</w:t>
        </w:r>
      </w:hyperlink>
      <w:r w:rsidR="00507A3C" w:rsidRPr="00A2207A">
        <w:rPr>
          <w:rFonts w:ascii="Times New Roman" w:hAnsi="Times New Roman" w:cs="Times New Roman"/>
          <w:color w:val="000000"/>
          <w:sz w:val="28"/>
          <w:szCs w:val="28"/>
        </w:rPr>
        <w:t xml:space="preserve"> Порядка, возникшем на основании:</w:t>
      </w:r>
    </w:p>
    <w:p w:rsidR="00507A3C" w:rsidRPr="00A2207A" w:rsidRDefault="00507A3C" w:rsidP="00507A3C">
      <w:pPr>
        <w:pStyle w:val="ConsPlusNormal"/>
        <w:ind w:firstLine="709"/>
        <w:jc w:val="both"/>
        <w:rPr>
          <w:rFonts w:ascii="Times New Roman" w:hAnsi="Times New Roman" w:cs="Times New Roman"/>
          <w:color w:val="000000"/>
          <w:sz w:val="28"/>
          <w:szCs w:val="28"/>
        </w:rPr>
      </w:pPr>
      <w:bookmarkStart w:id="8" w:name="P245"/>
      <w:bookmarkEnd w:id="8"/>
      <w:r w:rsidRPr="00A2207A">
        <w:rPr>
          <w:rFonts w:ascii="Times New Roman" w:hAnsi="Times New Roman" w:cs="Times New Roman"/>
          <w:color w:val="000000"/>
          <w:sz w:val="28"/>
          <w:szCs w:val="28"/>
        </w:rPr>
        <w:t>1) исполнительного документа, решения налогового органа (</w:t>
      </w:r>
      <w:hyperlink w:anchor="P410" w:history="1">
        <w:r w:rsidRPr="00A2207A">
          <w:rPr>
            <w:rFonts w:ascii="Times New Roman" w:hAnsi="Times New Roman" w:cs="Times New Roman"/>
            <w:color w:val="000000"/>
            <w:sz w:val="28"/>
            <w:szCs w:val="28"/>
          </w:rPr>
          <w:t>пункты 8 и 9</w:t>
        </w:r>
      </w:hyperlink>
      <w:r w:rsidRPr="00A2207A">
        <w:rPr>
          <w:rFonts w:ascii="Times New Roman" w:hAnsi="Times New Roman" w:cs="Times New Roman"/>
          <w:color w:val="000000"/>
          <w:sz w:val="28"/>
          <w:szCs w:val="28"/>
        </w:rPr>
        <w:t xml:space="preserve"> Перечня);</w:t>
      </w:r>
      <w:bookmarkStart w:id="9" w:name="P246"/>
      <w:bookmarkEnd w:id="9"/>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2) муниципальных контрактов на оказание услуг по предоставлению кредита.</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 xml:space="preserve">В случае отрицательного результата проверки представленных получателем бюджетных средств Сведений о бюджетных обязательствах, возникших на основании документов-оснований, указанных в подпунктах 1) и 2) пункта </w:t>
      </w:r>
      <w:r w:rsidRPr="00740FB8">
        <w:rPr>
          <w:rFonts w:ascii="Times New Roman" w:hAnsi="Times New Roman" w:cs="Times New Roman"/>
          <w:color w:val="000000"/>
          <w:sz w:val="28"/>
          <w:szCs w:val="28"/>
        </w:rPr>
        <w:t>9.</w:t>
      </w:r>
      <w:r w:rsidR="008B56BD" w:rsidRPr="00740FB8">
        <w:rPr>
          <w:rFonts w:ascii="Times New Roman" w:hAnsi="Times New Roman" w:cs="Times New Roman"/>
          <w:color w:val="000000"/>
          <w:sz w:val="28"/>
          <w:szCs w:val="28"/>
        </w:rPr>
        <w:t>2</w:t>
      </w:r>
      <w:r w:rsidRPr="00740FB8">
        <w:rPr>
          <w:rFonts w:ascii="Times New Roman" w:hAnsi="Times New Roman" w:cs="Times New Roman"/>
          <w:color w:val="000000"/>
          <w:sz w:val="28"/>
          <w:szCs w:val="28"/>
        </w:rPr>
        <w:t>, на</w:t>
      </w:r>
      <w:r w:rsidRPr="00A2207A">
        <w:rPr>
          <w:rFonts w:ascii="Times New Roman" w:hAnsi="Times New Roman" w:cs="Times New Roman"/>
          <w:color w:val="000000"/>
          <w:sz w:val="28"/>
          <w:szCs w:val="28"/>
        </w:rPr>
        <w:t xml:space="preserve"> соответствие требованиям, предусмотренным </w:t>
      </w:r>
      <w:hyperlink w:anchor="P224" w:history="1">
        <w:r w:rsidRPr="00A2207A">
          <w:rPr>
            <w:rFonts w:ascii="Times New Roman" w:hAnsi="Times New Roman" w:cs="Times New Roman"/>
            <w:color w:val="000000"/>
            <w:sz w:val="28"/>
            <w:szCs w:val="28"/>
          </w:rPr>
          <w:t>подпунктом 4) пункта 9</w:t>
        </w:r>
      </w:hyperlink>
      <w:r w:rsidRPr="00A2207A">
        <w:rPr>
          <w:rFonts w:ascii="Times New Roman" w:hAnsi="Times New Roman" w:cs="Times New Roman"/>
          <w:color w:val="000000"/>
          <w:sz w:val="28"/>
          <w:szCs w:val="28"/>
        </w:rPr>
        <w:t xml:space="preserve"> Порядка, орган Федерального казначейства в срок, установленный в настоящем </w:t>
      </w:r>
      <w:hyperlink w:anchor="P219" w:history="1">
        <w:r w:rsidRPr="00A2207A">
          <w:rPr>
            <w:rFonts w:ascii="Times New Roman" w:hAnsi="Times New Roman" w:cs="Times New Roman"/>
            <w:color w:val="000000"/>
            <w:sz w:val="28"/>
            <w:szCs w:val="28"/>
          </w:rPr>
          <w:t>пункте</w:t>
        </w:r>
      </w:hyperlink>
      <w:r w:rsidRPr="00A2207A">
        <w:rPr>
          <w:rFonts w:ascii="Times New Roman" w:hAnsi="Times New Roman" w:cs="Times New Roman"/>
          <w:color w:val="000000"/>
          <w:sz w:val="28"/>
          <w:szCs w:val="28"/>
        </w:rPr>
        <w:t>,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507A3C" w:rsidRPr="00A2207A" w:rsidRDefault="00507A3C" w:rsidP="00A2207A">
      <w:pPr>
        <w:pStyle w:val="ConsPlusNormal"/>
        <w:numPr>
          <w:ilvl w:val="0"/>
          <w:numId w:val="46"/>
        </w:numPr>
        <w:ind w:left="0" w:firstLine="426"/>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 xml:space="preserve">получателю бюджетных средств </w:t>
      </w:r>
      <w:r w:rsidR="0082680F">
        <w:rPr>
          <w:rFonts w:ascii="Times New Roman" w:hAnsi="Times New Roman" w:cs="Times New Roman"/>
          <w:color w:val="000000"/>
          <w:sz w:val="28"/>
          <w:szCs w:val="28"/>
        </w:rPr>
        <w:t xml:space="preserve">- </w:t>
      </w:r>
      <w:r w:rsidRPr="00A2207A">
        <w:rPr>
          <w:rFonts w:ascii="Times New Roman" w:hAnsi="Times New Roman" w:cs="Times New Roman"/>
          <w:color w:val="000000"/>
          <w:sz w:val="28"/>
          <w:szCs w:val="28"/>
        </w:rPr>
        <w:t xml:space="preserve">Извещение о бюджетном обязательстве с указанием информации, предусмотренной </w:t>
      </w:r>
      <w:hyperlink w:anchor="P263" w:history="1">
        <w:r w:rsidRPr="00A2207A">
          <w:rPr>
            <w:rFonts w:ascii="Times New Roman" w:hAnsi="Times New Roman" w:cs="Times New Roman"/>
            <w:color w:val="000000"/>
            <w:sz w:val="28"/>
            <w:szCs w:val="28"/>
          </w:rPr>
          <w:t>пунктом 11</w:t>
        </w:r>
      </w:hyperlink>
      <w:r w:rsidRPr="00A2207A">
        <w:rPr>
          <w:rFonts w:ascii="Times New Roman" w:hAnsi="Times New Roman" w:cs="Times New Roman"/>
          <w:color w:val="000000"/>
          <w:sz w:val="28"/>
          <w:szCs w:val="28"/>
        </w:rPr>
        <w:t xml:space="preserve"> Порядка;</w:t>
      </w:r>
    </w:p>
    <w:p w:rsidR="00507A3C" w:rsidRPr="00A2207A" w:rsidRDefault="00507A3C" w:rsidP="00A2207A">
      <w:pPr>
        <w:pStyle w:val="ab"/>
        <w:numPr>
          <w:ilvl w:val="0"/>
          <w:numId w:val="46"/>
        </w:numPr>
        <w:adjustRightInd w:val="0"/>
        <w:ind w:left="0" w:firstLine="426"/>
        <w:jc w:val="both"/>
        <w:rPr>
          <w:color w:val="000000"/>
          <w:sz w:val="28"/>
          <w:szCs w:val="28"/>
        </w:rPr>
      </w:pPr>
      <w:r w:rsidRPr="00A2207A">
        <w:rPr>
          <w:color w:val="000000"/>
          <w:sz w:val="28"/>
          <w:szCs w:val="28"/>
        </w:rPr>
        <w:t xml:space="preserve">получателю бюджетных средств и главному распорядителю </w:t>
      </w:r>
      <w:r w:rsidR="0082680F">
        <w:rPr>
          <w:color w:val="000000"/>
          <w:sz w:val="28"/>
          <w:szCs w:val="28"/>
        </w:rPr>
        <w:t>бюджетных средств</w:t>
      </w:r>
      <w:r w:rsidRPr="00A2207A">
        <w:rPr>
          <w:color w:val="000000"/>
          <w:sz w:val="28"/>
          <w:szCs w:val="28"/>
        </w:rPr>
        <w:t xml:space="preserve">, в ведении которого находится получатель бюджетных средств, </w:t>
      </w:r>
      <w:hyperlink r:id="rId69" w:history="1">
        <w:r w:rsidRPr="00A2207A">
          <w:rPr>
            <w:color w:val="000000"/>
            <w:sz w:val="28"/>
            <w:szCs w:val="28"/>
          </w:rPr>
          <w:t>Уведомление</w:t>
        </w:r>
      </w:hyperlink>
      <w:r w:rsidRPr="00A2207A">
        <w:rPr>
          <w:color w:val="000000"/>
          <w:sz w:val="28"/>
          <w:szCs w:val="28"/>
        </w:rPr>
        <w:t xml:space="preserve"> о превышении бюджетным обязательством неиспользованных лимитов бюджетных обязательств, </w:t>
      </w:r>
      <w:r w:rsidRPr="00A2207A">
        <w:rPr>
          <w:sz w:val="28"/>
          <w:szCs w:val="28"/>
        </w:rPr>
        <w:t xml:space="preserve">реквизиты которого установлены в </w:t>
      </w:r>
      <w:r w:rsidRPr="00A2207A">
        <w:rPr>
          <w:color w:val="000000"/>
          <w:sz w:val="28"/>
          <w:szCs w:val="28"/>
        </w:rPr>
        <w:t>приложении № 4 к Порядку № 258н (далее – Уведомление о превышении).</w:t>
      </w:r>
    </w:p>
    <w:p w:rsidR="00507A3C" w:rsidRPr="00A2207A" w:rsidRDefault="00507A3C" w:rsidP="00507A3C">
      <w:pPr>
        <w:pStyle w:val="ConsPlusNormal"/>
        <w:ind w:firstLine="709"/>
        <w:jc w:val="both"/>
        <w:rPr>
          <w:rFonts w:ascii="Times New Roman" w:hAnsi="Times New Roman" w:cs="Times New Roman"/>
          <w:color w:val="000000"/>
          <w:sz w:val="28"/>
          <w:szCs w:val="28"/>
        </w:rPr>
      </w:pPr>
      <w:bookmarkStart w:id="10" w:name="P254"/>
      <w:bookmarkStart w:id="11" w:name="P258"/>
      <w:bookmarkEnd w:id="10"/>
      <w:bookmarkEnd w:id="11"/>
      <w:r w:rsidRPr="00A2207A">
        <w:rPr>
          <w:rFonts w:ascii="Times New Roman" w:hAnsi="Times New Roman" w:cs="Times New Roman"/>
          <w:color w:val="000000"/>
          <w:sz w:val="28"/>
          <w:szCs w:val="28"/>
        </w:rPr>
        <w:t xml:space="preserve">10. В случае представления в орган Федерального казначейства Сведений о бюджетном обязательстве на бумажном носителе в дополнение к проверке, предусмотренной </w:t>
      </w:r>
      <w:hyperlink w:anchor="P219" w:history="1">
        <w:r w:rsidRPr="00A2207A">
          <w:rPr>
            <w:rFonts w:ascii="Times New Roman" w:hAnsi="Times New Roman" w:cs="Times New Roman"/>
            <w:color w:val="000000"/>
            <w:sz w:val="28"/>
            <w:szCs w:val="28"/>
          </w:rPr>
          <w:t>пунктом 9</w:t>
        </w:r>
      </w:hyperlink>
      <w:r w:rsidRPr="00A2207A">
        <w:rPr>
          <w:rFonts w:ascii="Times New Roman" w:hAnsi="Times New Roman" w:cs="Times New Roman"/>
          <w:color w:val="000000"/>
          <w:sz w:val="28"/>
          <w:szCs w:val="28"/>
        </w:rPr>
        <w:t xml:space="preserve"> Порядка, также осуществляется проверка Сведений о бюджетном обязательстве на:</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1) отсутствие в представленных Сведениях о бюджетном обязательстве исправлений;</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 xml:space="preserve">2) идентичность информации, отраженной в Сведениях о бюджетном </w:t>
      </w:r>
      <w:r w:rsidRPr="00A2207A">
        <w:rPr>
          <w:rFonts w:ascii="Times New Roman" w:hAnsi="Times New Roman" w:cs="Times New Roman"/>
          <w:color w:val="000000"/>
          <w:sz w:val="28"/>
          <w:szCs w:val="28"/>
        </w:rPr>
        <w:lastRenderedPageBreak/>
        <w:t>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 xml:space="preserve">3) соответствие должности, подписи, расшифровки подписи руководителя (иного уполномоченного лица) Карточке образцов подписей (код формы по КФД </w:t>
      </w:r>
      <w:hyperlink r:id="rId70" w:history="1">
        <w:r w:rsidRPr="00A2207A">
          <w:rPr>
            <w:rFonts w:ascii="Times New Roman" w:hAnsi="Times New Roman" w:cs="Times New Roman"/>
            <w:color w:val="000000"/>
            <w:sz w:val="28"/>
            <w:szCs w:val="28"/>
          </w:rPr>
          <w:t>0531753</w:t>
        </w:r>
      </w:hyperlink>
      <w:r w:rsidRPr="00A2207A">
        <w:rPr>
          <w:rFonts w:ascii="Times New Roman" w:hAnsi="Times New Roman" w:cs="Times New Roman"/>
          <w:color w:val="000000"/>
          <w:sz w:val="28"/>
          <w:szCs w:val="28"/>
        </w:rPr>
        <w:t>).</w:t>
      </w:r>
    </w:p>
    <w:p w:rsidR="00507A3C" w:rsidRPr="00A2207A" w:rsidRDefault="00507A3C" w:rsidP="00507A3C">
      <w:pPr>
        <w:adjustRightInd w:val="0"/>
        <w:ind w:firstLine="709"/>
        <w:jc w:val="both"/>
        <w:rPr>
          <w:color w:val="000000"/>
          <w:sz w:val="28"/>
          <w:szCs w:val="28"/>
        </w:rPr>
      </w:pPr>
      <w:bookmarkStart w:id="12" w:name="P263"/>
      <w:bookmarkEnd w:id="12"/>
      <w:r w:rsidRPr="00A2207A">
        <w:rPr>
          <w:color w:val="000000"/>
          <w:sz w:val="28"/>
          <w:szCs w:val="28"/>
        </w:rPr>
        <w:t xml:space="preserve">11.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219" w:history="1">
        <w:r w:rsidRPr="00A2207A">
          <w:rPr>
            <w:color w:val="000000"/>
            <w:sz w:val="28"/>
            <w:szCs w:val="28"/>
          </w:rPr>
          <w:t>пунктами 9</w:t>
        </w:r>
      </w:hyperlink>
      <w:r w:rsidRPr="00A2207A">
        <w:rPr>
          <w:color w:val="000000"/>
          <w:sz w:val="28"/>
          <w:szCs w:val="28"/>
        </w:rPr>
        <w:t xml:space="preserve"> - </w:t>
      </w:r>
      <w:hyperlink w:anchor="P258" w:history="1">
        <w:r w:rsidRPr="00A2207A">
          <w:rPr>
            <w:color w:val="000000"/>
            <w:sz w:val="28"/>
            <w:szCs w:val="28"/>
          </w:rPr>
          <w:t>10</w:t>
        </w:r>
      </w:hyperlink>
      <w:r w:rsidRPr="00A2207A">
        <w:rPr>
          <w:color w:val="000000"/>
          <w:sz w:val="28"/>
          <w:szCs w:val="28"/>
        </w:rPr>
        <w:t xml:space="preserve"> Порядка, орган Федерального казначейства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бюджетных средств извещение о постановке на учет (изменении) бюджетного обязательства, </w:t>
      </w:r>
      <w:r w:rsidRPr="00A2207A">
        <w:rPr>
          <w:sz w:val="28"/>
          <w:szCs w:val="28"/>
        </w:rPr>
        <w:t xml:space="preserve">реквизиты которого установлены в </w:t>
      </w:r>
      <w:hyperlink r:id="rId71" w:history="1">
        <w:r w:rsidRPr="00A2207A">
          <w:rPr>
            <w:color w:val="000000"/>
            <w:sz w:val="28"/>
            <w:szCs w:val="28"/>
          </w:rPr>
          <w:t>Приложении № 12</w:t>
        </w:r>
      </w:hyperlink>
      <w:r w:rsidRPr="00A2207A">
        <w:rPr>
          <w:sz w:val="28"/>
          <w:szCs w:val="28"/>
        </w:rPr>
        <w:t xml:space="preserve"> к Порядку № 258н </w:t>
      </w:r>
      <w:r w:rsidRPr="00A2207A">
        <w:rPr>
          <w:color w:val="000000"/>
          <w:sz w:val="28"/>
          <w:szCs w:val="28"/>
        </w:rPr>
        <w:t>(далее - Извещение о бюджетном обязательстве).</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Извещение о бюджетном обязательстве направляется получателю бюджетных средств органом Федерального казначейства:</w:t>
      </w:r>
    </w:p>
    <w:p w:rsidR="00507A3C" w:rsidRPr="00A2207A" w:rsidRDefault="00507A3C" w:rsidP="00A2207A">
      <w:pPr>
        <w:pStyle w:val="ConsPlusNormal"/>
        <w:numPr>
          <w:ilvl w:val="0"/>
          <w:numId w:val="47"/>
        </w:numPr>
        <w:ind w:left="0" w:firstLine="426"/>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в форме электронного документа, подписанного электронной подписью лица, уполномоченного действовать от имени органа Федерального казначейства, - в отношении Сведений о бюджетном обязательстве, представленных в форме электронного документа;</w:t>
      </w:r>
    </w:p>
    <w:p w:rsidR="00507A3C" w:rsidRPr="00A2207A" w:rsidRDefault="00507A3C" w:rsidP="00A2207A">
      <w:pPr>
        <w:pStyle w:val="ab"/>
        <w:numPr>
          <w:ilvl w:val="0"/>
          <w:numId w:val="47"/>
        </w:numPr>
        <w:adjustRightInd w:val="0"/>
        <w:ind w:left="0" w:firstLine="426"/>
        <w:jc w:val="both"/>
        <w:rPr>
          <w:color w:val="000000"/>
          <w:sz w:val="28"/>
          <w:szCs w:val="28"/>
        </w:rPr>
      </w:pPr>
      <w:r w:rsidRPr="00A2207A">
        <w:rPr>
          <w:sz w:val="28"/>
          <w:szCs w:val="28"/>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r w:rsidRPr="00A2207A">
        <w:rPr>
          <w:color w:val="000000"/>
          <w:sz w:val="28"/>
          <w:szCs w:val="28"/>
        </w:rPr>
        <w:t>.</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12. 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Учетный номер бюджетного обязательства имеет следующую структуру, состоящую из девятнадцати разрядов:</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с 1 по 8 разряд - уникальный код Получателя по Реестру участников бюджетного процесса, а также юридических лиц, не являющихся участниками бюджетного процесса (Сводный реестр). В переходный период на использование Сводного реестра допускается указание кода по Перечню участников бюджетного процесса, перед которым указывается "000";</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9 и 10 разряды - последние две цифры года, в котором бюджетное обязательство поставлено на учет;</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с 11 по 19 разряд - уникальный номер бюджетного обязательства, присваиваемый органом Федерального казначейства в рамках одного календарного года.</w:t>
      </w:r>
    </w:p>
    <w:p w:rsidR="00507A3C" w:rsidRPr="00A2207A" w:rsidRDefault="00507A3C" w:rsidP="00507A3C">
      <w:pPr>
        <w:pStyle w:val="ConsPlusNormal"/>
        <w:ind w:firstLine="709"/>
        <w:jc w:val="both"/>
        <w:rPr>
          <w:rFonts w:ascii="Times New Roman" w:hAnsi="Times New Roman" w:cs="Times New Roman"/>
          <w:sz w:val="28"/>
          <w:szCs w:val="28"/>
        </w:rPr>
      </w:pPr>
      <w:r w:rsidRPr="00A2207A">
        <w:rPr>
          <w:rFonts w:ascii="Times New Roman" w:hAnsi="Times New Roman" w:cs="Times New Roman"/>
          <w:color w:val="000000"/>
          <w:sz w:val="28"/>
          <w:szCs w:val="28"/>
        </w:rPr>
        <w:t>Одно поставленное на учет бюджетное обязательство может содержать несколько кодов бюджетной классификации Российской Федерации</w:t>
      </w:r>
      <w:r w:rsidRPr="00A2207A">
        <w:rPr>
          <w:rFonts w:ascii="Times New Roman" w:hAnsi="Times New Roman" w:cs="Times New Roman"/>
          <w:sz w:val="28"/>
          <w:szCs w:val="28"/>
        </w:rPr>
        <w:t>.</w:t>
      </w:r>
    </w:p>
    <w:p w:rsidR="00507A3C" w:rsidRPr="00A2207A" w:rsidRDefault="00507A3C" w:rsidP="0082680F">
      <w:pPr>
        <w:widowControl/>
        <w:adjustRightInd w:val="0"/>
        <w:ind w:firstLine="709"/>
        <w:jc w:val="both"/>
        <w:rPr>
          <w:color w:val="000000"/>
          <w:sz w:val="28"/>
          <w:szCs w:val="28"/>
        </w:rPr>
      </w:pPr>
      <w:r w:rsidRPr="00A2207A">
        <w:rPr>
          <w:color w:val="000000"/>
          <w:sz w:val="28"/>
          <w:szCs w:val="28"/>
        </w:rPr>
        <w:t xml:space="preserve">13. В случае отрицательного результата проверки представленных Получателем Сведений о бюджетном обязательстве (за исключением требований </w:t>
      </w:r>
      <w:hyperlink w:anchor="P224" w:history="1">
        <w:r w:rsidRPr="00A2207A">
          <w:rPr>
            <w:color w:val="000000"/>
            <w:sz w:val="28"/>
            <w:szCs w:val="28"/>
          </w:rPr>
          <w:t>подпункта 4) пункта 9</w:t>
        </w:r>
      </w:hyperlink>
      <w:r w:rsidRPr="00A2207A">
        <w:rPr>
          <w:color w:val="000000"/>
          <w:sz w:val="28"/>
          <w:szCs w:val="28"/>
        </w:rPr>
        <w:t xml:space="preserve"> в отношении Сведений о бюджетных обязательствах, возникших на основании док</w:t>
      </w:r>
      <w:r w:rsidR="00740FB8">
        <w:rPr>
          <w:color w:val="000000"/>
          <w:sz w:val="28"/>
          <w:szCs w:val="28"/>
        </w:rPr>
        <w:t xml:space="preserve">ументов-оснований, указанных в </w:t>
      </w:r>
      <w:r w:rsidRPr="00A2207A">
        <w:rPr>
          <w:color w:val="000000"/>
          <w:sz w:val="28"/>
          <w:szCs w:val="28"/>
        </w:rPr>
        <w:t>пункт</w:t>
      </w:r>
      <w:r w:rsidR="00740FB8">
        <w:rPr>
          <w:color w:val="000000"/>
          <w:sz w:val="28"/>
          <w:szCs w:val="28"/>
        </w:rPr>
        <w:t>ах</w:t>
      </w:r>
      <w:r w:rsidRPr="00A2207A">
        <w:rPr>
          <w:color w:val="000000"/>
          <w:sz w:val="28"/>
          <w:szCs w:val="28"/>
        </w:rPr>
        <w:t xml:space="preserve"> 9.1 </w:t>
      </w:r>
      <w:r w:rsidR="00740FB8">
        <w:rPr>
          <w:color w:val="000000"/>
          <w:sz w:val="28"/>
          <w:szCs w:val="28"/>
        </w:rPr>
        <w:t xml:space="preserve">и 9.2 </w:t>
      </w:r>
      <w:r w:rsidR="00740FB8">
        <w:rPr>
          <w:color w:val="000000"/>
          <w:sz w:val="28"/>
          <w:szCs w:val="28"/>
        </w:rPr>
        <w:lastRenderedPageBreak/>
        <w:t>Порядка</w:t>
      </w:r>
      <w:r w:rsidRPr="00A2207A">
        <w:rPr>
          <w:color w:val="000000"/>
          <w:sz w:val="28"/>
          <w:szCs w:val="28"/>
        </w:rPr>
        <w:t xml:space="preserve"> на соответствие требованиям, предусмотренным </w:t>
      </w:r>
      <w:hyperlink w:anchor="P219" w:history="1">
        <w:r w:rsidRPr="00A2207A">
          <w:rPr>
            <w:color w:val="000000"/>
            <w:sz w:val="28"/>
            <w:szCs w:val="28"/>
          </w:rPr>
          <w:t>пунктами 9</w:t>
        </w:r>
      </w:hyperlink>
      <w:r w:rsidRPr="00A2207A">
        <w:rPr>
          <w:color w:val="000000"/>
          <w:sz w:val="28"/>
          <w:szCs w:val="28"/>
        </w:rPr>
        <w:t xml:space="preserve">, </w:t>
      </w:r>
      <w:hyperlink w:anchor="P258" w:history="1">
        <w:r w:rsidRPr="00A2207A">
          <w:rPr>
            <w:color w:val="000000"/>
            <w:sz w:val="28"/>
            <w:szCs w:val="28"/>
          </w:rPr>
          <w:t>10</w:t>
        </w:r>
      </w:hyperlink>
      <w:r w:rsidRPr="00A2207A">
        <w:rPr>
          <w:color w:val="000000"/>
          <w:sz w:val="28"/>
          <w:szCs w:val="28"/>
        </w:rPr>
        <w:t xml:space="preserve"> Порядка</w:t>
      </w:r>
      <w:r w:rsidR="0082680F">
        <w:rPr>
          <w:color w:val="000000"/>
          <w:sz w:val="28"/>
          <w:szCs w:val="28"/>
        </w:rPr>
        <w:t xml:space="preserve">, </w:t>
      </w:r>
      <w:r w:rsidRPr="00A2207A">
        <w:rPr>
          <w:color w:val="000000"/>
          <w:sz w:val="28"/>
          <w:szCs w:val="28"/>
        </w:rPr>
        <w:t xml:space="preserve">орган Федерального казначейства в срок, установленный в </w:t>
      </w:r>
      <w:hyperlink w:anchor="P219" w:history="1">
        <w:r w:rsidRPr="00A2207A">
          <w:rPr>
            <w:color w:val="000000"/>
            <w:sz w:val="28"/>
            <w:szCs w:val="28"/>
          </w:rPr>
          <w:t>пункте 9</w:t>
        </w:r>
      </w:hyperlink>
      <w:r w:rsidRPr="00A2207A">
        <w:rPr>
          <w:color w:val="000000"/>
          <w:sz w:val="28"/>
          <w:szCs w:val="28"/>
        </w:rPr>
        <w:t xml:space="preserve"> Порядка</w:t>
      </w:r>
      <w:r w:rsidR="0082680F">
        <w:rPr>
          <w:color w:val="000000"/>
          <w:sz w:val="28"/>
          <w:szCs w:val="28"/>
        </w:rPr>
        <w:t>:</w:t>
      </w:r>
    </w:p>
    <w:p w:rsidR="00EB634C" w:rsidRPr="00EB634C" w:rsidRDefault="00EB634C" w:rsidP="0082680F">
      <w:pPr>
        <w:pStyle w:val="ab"/>
        <w:widowControl/>
        <w:numPr>
          <w:ilvl w:val="0"/>
          <w:numId w:val="48"/>
        </w:numPr>
        <w:tabs>
          <w:tab w:val="left" w:pos="1134"/>
        </w:tabs>
        <w:adjustRightInd w:val="0"/>
        <w:ind w:left="0" w:firstLine="851"/>
        <w:jc w:val="both"/>
        <w:rPr>
          <w:sz w:val="28"/>
          <w:szCs w:val="28"/>
        </w:rPr>
      </w:pPr>
      <w:r w:rsidRPr="00EB634C">
        <w:rPr>
          <w:sz w:val="28"/>
          <w:szCs w:val="28"/>
        </w:rPr>
        <w:t xml:space="preserve">направляет получателю средств </w:t>
      </w:r>
      <w:r w:rsidR="0082680F">
        <w:rPr>
          <w:sz w:val="28"/>
          <w:szCs w:val="28"/>
        </w:rPr>
        <w:t>местного</w:t>
      </w:r>
      <w:r w:rsidRPr="00EB634C">
        <w:rPr>
          <w:sz w:val="28"/>
          <w:szCs w:val="28"/>
        </w:rPr>
        <w:t xml:space="preserve">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w:t>
      </w:r>
      <w:r w:rsidR="0082680F">
        <w:rPr>
          <w:sz w:val="28"/>
          <w:szCs w:val="28"/>
        </w:rPr>
        <w:t>;</w:t>
      </w:r>
    </w:p>
    <w:p w:rsidR="00EB634C" w:rsidRPr="00EB634C" w:rsidRDefault="0082680F" w:rsidP="0082680F">
      <w:pPr>
        <w:pStyle w:val="ab"/>
        <w:widowControl/>
        <w:numPr>
          <w:ilvl w:val="0"/>
          <w:numId w:val="48"/>
        </w:numPr>
        <w:tabs>
          <w:tab w:val="left" w:pos="1134"/>
        </w:tabs>
        <w:adjustRightInd w:val="0"/>
        <w:ind w:left="0" w:firstLine="851"/>
        <w:jc w:val="both"/>
        <w:rPr>
          <w:sz w:val="28"/>
          <w:szCs w:val="28"/>
        </w:rPr>
      </w:pPr>
      <w:r>
        <w:rPr>
          <w:sz w:val="28"/>
          <w:szCs w:val="28"/>
        </w:rPr>
        <w:t>в</w:t>
      </w:r>
      <w:r w:rsidR="00EB634C" w:rsidRPr="00EB634C">
        <w:rPr>
          <w:sz w:val="28"/>
          <w:szCs w:val="28"/>
        </w:rPr>
        <w:t xml:space="preserve"> отношении Сведений о бюджетных обязательствах, представленных на бумажном носителе, орган Федерального казначейства возвращает получателю средств </w:t>
      </w:r>
      <w:r>
        <w:rPr>
          <w:sz w:val="28"/>
          <w:szCs w:val="28"/>
        </w:rPr>
        <w:t xml:space="preserve">местного </w:t>
      </w:r>
      <w:r w:rsidR="00EB634C" w:rsidRPr="00EB634C">
        <w:rPr>
          <w:sz w:val="28"/>
          <w:szCs w:val="28"/>
        </w:rPr>
        <w:t>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bookmarkStart w:id="13" w:name="P283"/>
    <w:bookmarkEnd w:id="13"/>
    <w:p w:rsidR="00A2207A" w:rsidRDefault="00D6144D" w:rsidP="0082680F">
      <w:pPr>
        <w:widowControl/>
        <w:adjustRightInd w:val="0"/>
        <w:ind w:firstLine="709"/>
        <w:jc w:val="both"/>
        <w:rPr>
          <w:color w:val="000000"/>
          <w:sz w:val="28"/>
          <w:szCs w:val="28"/>
        </w:rPr>
      </w:pPr>
      <w:r w:rsidRPr="00A2207A">
        <w:rPr>
          <w:color w:val="000000"/>
          <w:sz w:val="28"/>
          <w:szCs w:val="28"/>
        </w:rPr>
        <w:fldChar w:fldCharType="begin"/>
      </w:r>
      <w:r w:rsidR="00507A3C" w:rsidRPr="00A2207A">
        <w:rPr>
          <w:color w:val="000000"/>
          <w:sz w:val="28"/>
          <w:szCs w:val="28"/>
        </w:rPr>
        <w:instrText xml:space="preserve"> HYPERLINK "consultantplus://offline/ref=311173F2572426861558CC4076806EFCD5FEF58BF17659FBC2EF6DCE430CC7AA72E0FFDE7127DDE24BC1D510F8FA62B017EB9A0CD47726BE4062F8622BL" </w:instrText>
      </w:r>
      <w:r w:rsidRPr="00A2207A">
        <w:rPr>
          <w:color w:val="000000"/>
          <w:sz w:val="28"/>
          <w:szCs w:val="28"/>
        </w:rPr>
        <w:fldChar w:fldCharType="separate"/>
      </w:r>
      <w:r w:rsidR="00507A3C" w:rsidRPr="00A2207A">
        <w:rPr>
          <w:color w:val="000000"/>
          <w:sz w:val="28"/>
          <w:szCs w:val="28"/>
        </w:rPr>
        <w:t>14</w:t>
      </w:r>
      <w:r w:rsidRPr="00A2207A">
        <w:rPr>
          <w:color w:val="000000"/>
          <w:sz w:val="28"/>
          <w:szCs w:val="28"/>
        </w:rPr>
        <w:fldChar w:fldCharType="end"/>
      </w:r>
      <w:r w:rsidR="00507A3C" w:rsidRPr="00A2207A">
        <w:rPr>
          <w:color w:val="000000"/>
          <w:sz w:val="28"/>
          <w:szCs w:val="28"/>
        </w:rPr>
        <w:t xml:space="preserve">. </w:t>
      </w:r>
      <w:r w:rsidR="00A2207A">
        <w:rPr>
          <w:color w:val="000000"/>
          <w:sz w:val="28"/>
          <w:szCs w:val="28"/>
        </w:rPr>
        <w:t>Если в результате исполнения муниципального контракта фактическая сумма денежных обязательств</w:t>
      </w:r>
      <w:r w:rsidR="005D179A">
        <w:rPr>
          <w:color w:val="000000"/>
          <w:sz w:val="28"/>
          <w:szCs w:val="28"/>
        </w:rPr>
        <w:t xml:space="preserve">, оплаченных получателем бюджетных средств, меньше суммы, предусмотренной указанным муниципальным контрактом, внесение изменений в неисполненную часть соответствующего бюджетного обязательства возможно по соглашению сторон на основании документа, предусмотренного законодательством РФ, подписанного сторонами муниципального контракта (например, </w:t>
      </w:r>
      <w:r w:rsidR="00360DAF">
        <w:rPr>
          <w:sz w:val="28"/>
          <w:szCs w:val="28"/>
        </w:rPr>
        <w:t>акт сверки взаимных расчетов, содержащий информацию о прекращении договорных отношений</w:t>
      </w:r>
      <w:r w:rsidR="005D179A">
        <w:rPr>
          <w:color w:val="000000"/>
          <w:sz w:val="28"/>
          <w:szCs w:val="28"/>
        </w:rPr>
        <w:t>).</w:t>
      </w:r>
    </w:p>
    <w:p w:rsidR="00507A3C" w:rsidRPr="00A2207A" w:rsidRDefault="00A2207A" w:rsidP="00507A3C">
      <w:pPr>
        <w:ind w:firstLine="709"/>
        <w:jc w:val="both"/>
        <w:rPr>
          <w:color w:val="000000"/>
          <w:sz w:val="28"/>
          <w:szCs w:val="28"/>
        </w:rPr>
      </w:pPr>
      <w:r>
        <w:rPr>
          <w:color w:val="000000"/>
          <w:sz w:val="28"/>
          <w:szCs w:val="28"/>
        </w:rPr>
        <w:t>1</w:t>
      </w:r>
      <w:r w:rsidR="002B3DCA">
        <w:rPr>
          <w:color w:val="000000"/>
          <w:sz w:val="28"/>
          <w:szCs w:val="28"/>
        </w:rPr>
        <w:t>5</w:t>
      </w:r>
      <w:r>
        <w:rPr>
          <w:color w:val="000000"/>
          <w:sz w:val="28"/>
          <w:szCs w:val="28"/>
        </w:rPr>
        <w:t xml:space="preserve">. </w:t>
      </w:r>
      <w:r w:rsidR="00507A3C" w:rsidRPr="00A2207A">
        <w:rPr>
          <w:color w:val="000000"/>
          <w:sz w:val="28"/>
          <w:szCs w:val="28"/>
        </w:rPr>
        <w:t xml:space="preserve">В первый рабочий день текущего финансового года органом Федерального казначейства в соответствии с </w:t>
      </w:r>
      <w:hyperlink r:id="rId72" w:history="1">
        <w:r w:rsidR="00507A3C" w:rsidRPr="00A2207A">
          <w:rPr>
            <w:color w:val="000000"/>
            <w:sz w:val="28"/>
            <w:szCs w:val="28"/>
          </w:rPr>
          <w:t>пунктом 7</w:t>
        </w:r>
      </w:hyperlink>
      <w:r w:rsidR="00507A3C" w:rsidRPr="00A2207A">
        <w:rPr>
          <w:color w:val="000000"/>
          <w:sz w:val="28"/>
          <w:szCs w:val="28"/>
        </w:rPr>
        <w:t xml:space="preserve"> Порядка осуществляется внесение изменений в бюджетное обязательство, в том числе на сумму не исполненного на конец отчетного финансового года бюджетного обязательства.</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 xml:space="preserve">В случае отрицательного результата проверки Сведений о бюджетном обязательстве, сформированных по бюджетным обязательствам, указанным в абзаце первом настоящего пункта, на соответствие требованиям, предусмотренным </w:t>
      </w:r>
      <w:hyperlink r:id="rId73" w:history="1">
        <w:r w:rsidRPr="00A2207A">
          <w:rPr>
            <w:rFonts w:ascii="Times New Roman" w:hAnsi="Times New Roman" w:cs="Times New Roman"/>
            <w:color w:val="000000"/>
            <w:sz w:val="28"/>
            <w:szCs w:val="28"/>
          </w:rPr>
          <w:t>подпунктом 4) пункта 9</w:t>
        </w:r>
      </w:hyperlink>
      <w:r w:rsidRPr="00A2207A">
        <w:rPr>
          <w:rFonts w:ascii="Times New Roman" w:hAnsi="Times New Roman" w:cs="Times New Roman"/>
          <w:color w:val="000000"/>
          <w:sz w:val="28"/>
          <w:szCs w:val="28"/>
        </w:rPr>
        <w:t xml:space="preserve"> настоящего Порядка, орган Федерального казначейства в первый рабочий день текущего финансового года:</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 xml:space="preserve">направляет получателю бюджетных средств Извещение о бюджетном обязательстве с указанием информации, предусмотренной </w:t>
      </w:r>
      <w:hyperlink w:anchor="P263" w:history="1">
        <w:r w:rsidRPr="00A2207A">
          <w:rPr>
            <w:rFonts w:ascii="Times New Roman" w:hAnsi="Times New Roman" w:cs="Times New Roman"/>
            <w:color w:val="000000"/>
            <w:sz w:val="28"/>
            <w:szCs w:val="28"/>
          </w:rPr>
          <w:t>пунктом 11</w:t>
        </w:r>
      </w:hyperlink>
      <w:r w:rsidRPr="00A2207A">
        <w:rPr>
          <w:rFonts w:ascii="Times New Roman" w:hAnsi="Times New Roman" w:cs="Times New Roman"/>
          <w:color w:val="000000"/>
          <w:sz w:val="28"/>
          <w:szCs w:val="28"/>
        </w:rPr>
        <w:t xml:space="preserve"> Порядка;</w:t>
      </w:r>
    </w:p>
    <w:p w:rsidR="00507A3C" w:rsidRPr="00A2207A" w:rsidRDefault="00507A3C" w:rsidP="00507A3C">
      <w:pPr>
        <w:ind w:firstLine="709"/>
        <w:jc w:val="both"/>
        <w:rPr>
          <w:color w:val="000000"/>
          <w:sz w:val="28"/>
          <w:szCs w:val="28"/>
        </w:rPr>
      </w:pPr>
      <w:r w:rsidRPr="00A2207A">
        <w:rPr>
          <w:color w:val="000000"/>
          <w:sz w:val="28"/>
          <w:szCs w:val="28"/>
        </w:rPr>
        <w:t xml:space="preserve">формирует </w:t>
      </w:r>
      <w:hyperlink r:id="rId74" w:history="1">
        <w:r w:rsidRPr="00A2207A">
          <w:rPr>
            <w:color w:val="000000"/>
            <w:sz w:val="28"/>
            <w:szCs w:val="28"/>
          </w:rPr>
          <w:t>Уведомление</w:t>
        </w:r>
      </w:hyperlink>
      <w:r w:rsidRPr="00A2207A">
        <w:rPr>
          <w:color w:val="000000"/>
          <w:sz w:val="28"/>
          <w:szCs w:val="28"/>
        </w:rPr>
        <w:t xml:space="preserve"> о превышении и не позднее следующего рабочего дня направляет его для сведения главному </w:t>
      </w:r>
      <w:r w:rsidRPr="00A2207A">
        <w:rPr>
          <w:sz w:val="28"/>
          <w:szCs w:val="28"/>
        </w:rPr>
        <w:t xml:space="preserve">распорядителю </w:t>
      </w:r>
      <w:r w:rsidRPr="00A2207A">
        <w:rPr>
          <w:color w:val="000000"/>
          <w:sz w:val="28"/>
          <w:szCs w:val="28"/>
        </w:rPr>
        <w:t>бюджетных средств, в ведении которого находится получатель бюджетных средств.</w:t>
      </w:r>
    </w:p>
    <w:p w:rsidR="00507A3C" w:rsidRPr="00A2207A" w:rsidRDefault="00D6144D" w:rsidP="00507A3C">
      <w:pPr>
        <w:pStyle w:val="ConsPlusNormal"/>
        <w:ind w:firstLine="709"/>
        <w:jc w:val="both"/>
        <w:rPr>
          <w:rFonts w:ascii="Times New Roman" w:hAnsi="Times New Roman" w:cs="Times New Roman"/>
          <w:color w:val="000000"/>
          <w:sz w:val="28"/>
          <w:szCs w:val="28"/>
        </w:rPr>
      </w:pPr>
      <w:hyperlink r:id="rId75" w:history="1">
        <w:r w:rsidR="00507A3C" w:rsidRPr="00A2207A">
          <w:rPr>
            <w:rFonts w:ascii="Times New Roman" w:hAnsi="Times New Roman" w:cs="Times New Roman"/>
            <w:color w:val="000000"/>
            <w:sz w:val="28"/>
            <w:szCs w:val="28"/>
          </w:rPr>
          <w:t>1</w:t>
        </w:r>
      </w:hyperlink>
      <w:r w:rsidR="002B3DCA" w:rsidRPr="002B3DCA">
        <w:rPr>
          <w:rFonts w:ascii="Times New Roman" w:hAnsi="Times New Roman" w:cs="Times New Roman"/>
          <w:sz w:val="28"/>
          <w:szCs w:val="28"/>
        </w:rPr>
        <w:t>6</w:t>
      </w:r>
      <w:r w:rsidR="00507A3C" w:rsidRPr="00A2207A">
        <w:rPr>
          <w:rFonts w:ascii="Times New Roman" w:hAnsi="Times New Roman" w:cs="Times New Roman"/>
          <w:color w:val="000000"/>
          <w:sz w:val="28"/>
          <w:szCs w:val="28"/>
        </w:rPr>
        <w:t>. В случае ликвидации, реорганизации получателя бюджетных средств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Федерального казначейства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
    <w:p w:rsidR="00507A3C" w:rsidRPr="00507A3C" w:rsidRDefault="00507A3C" w:rsidP="00507A3C">
      <w:pPr>
        <w:pStyle w:val="ConsPlusNormal"/>
        <w:ind w:firstLine="709"/>
        <w:jc w:val="both"/>
        <w:rPr>
          <w:rFonts w:ascii="Times New Roman" w:hAnsi="Times New Roman" w:cs="Times New Roman"/>
          <w:color w:val="000000"/>
          <w:sz w:val="28"/>
          <w:szCs w:val="28"/>
          <w:highlight w:val="yellow"/>
        </w:rPr>
      </w:pPr>
    </w:p>
    <w:p w:rsidR="00507A3C" w:rsidRPr="002B3DCA" w:rsidRDefault="00507A3C" w:rsidP="00507A3C">
      <w:pPr>
        <w:pStyle w:val="ConsPlusTitle"/>
        <w:ind w:firstLine="709"/>
        <w:jc w:val="center"/>
        <w:outlineLvl w:val="1"/>
        <w:rPr>
          <w:rFonts w:ascii="Times New Roman" w:hAnsi="Times New Roman" w:cs="Times New Roman"/>
          <w:color w:val="000000"/>
          <w:sz w:val="28"/>
          <w:szCs w:val="28"/>
        </w:rPr>
      </w:pPr>
      <w:bookmarkStart w:id="14" w:name="P296"/>
      <w:bookmarkEnd w:id="14"/>
      <w:r w:rsidRPr="002B3DCA">
        <w:rPr>
          <w:rFonts w:ascii="Times New Roman" w:hAnsi="Times New Roman" w:cs="Times New Roman"/>
          <w:color w:val="000000"/>
          <w:sz w:val="28"/>
          <w:szCs w:val="28"/>
        </w:rPr>
        <w:t>III. Особенности учета бюджетных обязательств</w:t>
      </w:r>
    </w:p>
    <w:p w:rsidR="00507A3C" w:rsidRPr="002B3DCA" w:rsidRDefault="00507A3C" w:rsidP="00507A3C">
      <w:pPr>
        <w:pStyle w:val="ConsPlusTitle"/>
        <w:ind w:firstLine="709"/>
        <w:jc w:val="center"/>
        <w:rPr>
          <w:rFonts w:ascii="Times New Roman" w:hAnsi="Times New Roman" w:cs="Times New Roman"/>
          <w:color w:val="000000"/>
          <w:sz w:val="28"/>
          <w:szCs w:val="28"/>
        </w:rPr>
      </w:pPr>
      <w:r w:rsidRPr="002B3DCA">
        <w:rPr>
          <w:rFonts w:ascii="Times New Roman" w:hAnsi="Times New Roman" w:cs="Times New Roman"/>
          <w:color w:val="000000"/>
          <w:sz w:val="28"/>
          <w:szCs w:val="28"/>
        </w:rPr>
        <w:t>по исполнительным документам, решениям налоговых органов</w:t>
      </w:r>
    </w:p>
    <w:p w:rsidR="00507A3C" w:rsidRPr="002B3DCA" w:rsidRDefault="00507A3C" w:rsidP="00507A3C">
      <w:pPr>
        <w:pStyle w:val="ConsPlusNormal"/>
        <w:ind w:firstLine="709"/>
        <w:jc w:val="both"/>
        <w:rPr>
          <w:rFonts w:ascii="Times New Roman" w:hAnsi="Times New Roman" w:cs="Times New Roman"/>
          <w:color w:val="000000"/>
          <w:sz w:val="28"/>
          <w:szCs w:val="28"/>
        </w:rPr>
      </w:pPr>
    </w:p>
    <w:p w:rsidR="00507A3C" w:rsidRPr="002B3DCA" w:rsidRDefault="00D6144D" w:rsidP="00507A3C">
      <w:pPr>
        <w:pStyle w:val="ConsPlusNormal"/>
        <w:ind w:firstLine="709"/>
        <w:jc w:val="both"/>
        <w:rPr>
          <w:rFonts w:ascii="Times New Roman" w:hAnsi="Times New Roman" w:cs="Times New Roman"/>
          <w:color w:val="000000"/>
          <w:sz w:val="28"/>
          <w:szCs w:val="28"/>
        </w:rPr>
      </w:pPr>
      <w:hyperlink r:id="rId76" w:history="1">
        <w:r w:rsidR="00507A3C" w:rsidRPr="002B3DCA">
          <w:rPr>
            <w:rFonts w:ascii="Times New Roman" w:hAnsi="Times New Roman" w:cs="Times New Roman"/>
            <w:color w:val="000000"/>
            <w:sz w:val="28"/>
            <w:szCs w:val="28"/>
          </w:rPr>
          <w:t>16</w:t>
        </w:r>
      </w:hyperlink>
      <w:r w:rsidR="00507A3C" w:rsidRPr="002B3DCA">
        <w:rPr>
          <w:rFonts w:ascii="Times New Roman" w:hAnsi="Times New Roman" w:cs="Times New Roman"/>
          <w:color w:val="000000"/>
          <w:sz w:val="28"/>
          <w:szCs w:val="28"/>
        </w:rPr>
        <w:t xml:space="preserve">. Сведения о бюджетном обязательстве, возникшем в соответствии с документами-основаниями, предусмотренными </w:t>
      </w:r>
      <w:hyperlink w:anchor="P411" w:history="1">
        <w:r w:rsidR="00507A3C" w:rsidRPr="002B3DCA">
          <w:rPr>
            <w:rFonts w:ascii="Times New Roman" w:hAnsi="Times New Roman" w:cs="Times New Roman"/>
            <w:color w:val="000000"/>
            <w:sz w:val="28"/>
            <w:szCs w:val="28"/>
          </w:rPr>
          <w:t xml:space="preserve">пунктами 8 и 9 </w:t>
        </w:r>
      </w:hyperlink>
      <w:r w:rsidR="00507A3C" w:rsidRPr="002B3DCA">
        <w:rPr>
          <w:rFonts w:ascii="Times New Roman" w:hAnsi="Times New Roman" w:cs="Times New Roman"/>
          <w:color w:val="000000"/>
          <w:sz w:val="28"/>
          <w:szCs w:val="28"/>
        </w:rPr>
        <w:t xml:space="preserve"> </w:t>
      </w:r>
      <w:hyperlink w:anchor="P418" w:history="1">
        <w:r w:rsidR="00507A3C" w:rsidRPr="002B3DCA">
          <w:rPr>
            <w:rFonts w:ascii="Times New Roman" w:hAnsi="Times New Roman" w:cs="Times New Roman"/>
            <w:color w:val="000000"/>
            <w:sz w:val="28"/>
            <w:szCs w:val="28"/>
          </w:rPr>
          <w:t>графы 2</w:t>
        </w:r>
      </w:hyperlink>
      <w:r w:rsidR="00507A3C" w:rsidRPr="002B3DCA">
        <w:rPr>
          <w:rFonts w:ascii="Times New Roman" w:hAnsi="Times New Roman" w:cs="Times New Roman"/>
          <w:color w:val="000000"/>
          <w:sz w:val="28"/>
          <w:szCs w:val="28"/>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бюджетных средств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2B3DCA" w:rsidRPr="002B3DCA">
        <w:rPr>
          <w:rFonts w:ascii="Times New Roman" w:hAnsi="Times New Roman" w:cs="Times New Roman"/>
          <w:color w:val="000000"/>
          <w:sz w:val="28"/>
          <w:szCs w:val="28"/>
        </w:rPr>
        <w:t>городского округа Архангельской области</w:t>
      </w:r>
      <w:r w:rsidR="00507A3C" w:rsidRPr="002B3DCA">
        <w:rPr>
          <w:rFonts w:ascii="Times New Roman" w:hAnsi="Times New Roman" w:cs="Times New Roman"/>
          <w:color w:val="000000"/>
          <w:sz w:val="28"/>
          <w:szCs w:val="28"/>
        </w:rPr>
        <w:t xml:space="preserve"> "Город </w:t>
      </w:r>
      <w:r w:rsidR="002B3DCA" w:rsidRPr="002B3DCA">
        <w:rPr>
          <w:rFonts w:ascii="Times New Roman" w:hAnsi="Times New Roman" w:cs="Times New Roman"/>
          <w:color w:val="000000"/>
          <w:sz w:val="28"/>
          <w:szCs w:val="28"/>
        </w:rPr>
        <w:t>Коряжма</w:t>
      </w:r>
      <w:r w:rsidR="00507A3C" w:rsidRPr="002B3DCA">
        <w:rPr>
          <w:rFonts w:ascii="Times New Roman" w:hAnsi="Times New Roman" w:cs="Times New Roman"/>
          <w:color w:val="000000"/>
          <w:sz w:val="28"/>
          <w:szCs w:val="28"/>
        </w:rPr>
        <w:t>" по исполнению исполнительного документа, решения налогового органа.</w:t>
      </w:r>
    </w:p>
    <w:p w:rsidR="00507A3C" w:rsidRDefault="00507A3C" w:rsidP="00507A3C">
      <w:pPr>
        <w:pStyle w:val="ConsPlusNormal"/>
        <w:ind w:firstLine="709"/>
        <w:jc w:val="both"/>
        <w:rPr>
          <w:rFonts w:ascii="Times New Roman" w:hAnsi="Times New Roman" w:cs="Times New Roman"/>
          <w:color w:val="000000"/>
          <w:sz w:val="28"/>
          <w:szCs w:val="28"/>
        </w:rPr>
      </w:pPr>
      <w:r w:rsidRPr="002B3DCA">
        <w:rPr>
          <w:rFonts w:ascii="Times New Roman" w:hAnsi="Times New Roman" w:cs="Times New Roman"/>
          <w:color w:val="000000"/>
          <w:sz w:val="28"/>
          <w:szCs w:val="28"/>
        </w:rPr>
        <w:t xml:space="preserve">В случае если в органе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требованиями исполнительного документа, решения налогового органа, получателем бюджетных средств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 </w:t>
      </w:r>
    </w:p>
    <w:p w:rsidR="00360DAF" w:rsidRDefault="00D6144D" w:rsidP="00360DAF">
      <w:pPr>
        <w:widowControl/>
        <w:adjustRightInd w:val="0"/>
        <w:ind w:firstLine="540"/>
        <w:jc w:val="both"/>
        <w:rPr>
          <w:sz w:val="28"/>
          <w:szCs w:val="28"/>
        </w:rPr>
      </w:pPr>
      <w:hyperlink r:id="rId77" w:history="1">
        <w:r w:rsidR="00360DAF" w:rsidRPr="0082680F">
          <w:rPr>
            <w:sz w:val="28"/>
            <w:szCs w:val="28"/>
          </w:rPr>
          <w:t>Сведения</w:t>
        </w:r>
      </w:hyperlink>
      <w:r w:rsidR="00360DAF" w:rsidRPr="0082680F">
        <w:rPr>
          <w:sz w:val="28"/>
          <w:szCs w:val="28"/>
        </w:rPr>
        <w:t xml:space="preserve"> о бюджетном обязательстве, возникшем в соответствии с исполнительным документом, не подлежащим исполнению в соответствии со </w:t>
      </w:r>
      <w:hyperlink r:id="rId78" w:history="1">
        <w:r w:rsidR="00360DAF" w:rsidRPr="0082680F">
          <w:rPr>
            <w:sz w:val="28"/>
            <w:szCs w:val="28"/>
          </w:rPr>
          <w:t>статьей 242.</w:t>
        </w:r>
      </w:hyperlink>
      <w:r w:rsidR="00360DAF" w:rsidRPr="0082680F">
        <w:rPr>
          <w:sz w:val="28"/>
          <w:szCs w:val="28"/>
        </w:rPr>
        <w:t>5 Бюджетного кодекса Российской Федерации, формируются и направляются в орган Федерального казначейства с приложением электронной копии исполнительного документа на бумажном носителе, созданной посредством его сканирования.</w:t>
      </w:r>
    </w:p>
    <w:p w:rsidR="00507A3C" w:rsidRPr="002B3DCA" w:rsidRDefault="00D6144D" w:rsidP="00507A3C">
      <w:pPr>
        <w:pStyle w:val="ConsPlusNormal"/>
        <w:ind w:firstLine="709"/>
        <w:jc w:val="both"/>
        <w:rPr>
          <w:rFonts w:ascii="Times New Roman" w:hAnsi="Times New Roman" w:cs="Times New Roman"/>
          <w:color w:val="000000"/>
          <w:sz w:val="28"/>
          <w:szCs w:val="28"/>
        </w:rPr>
      </w:pPr>
      <w:hyperlink r:id="rId79" w:history="1">
        <w:r w:rsidR="00507A3C" w:rsidRPr="002B3DCA">
          <w:rPr>
            <w:rFonts w:ascii="Times New Roman" w:hAnsi="Times New Roman" w:cs="Times New Roman"/>
            <w:color w:val="000000"/>
            <w:sz w:val="28"/>
            <w:szCs w:val="28"/>
          </w:rPr>
          <w:t>17</w:t>
        </w:r>
      </w:hyperlink>
      <w:r w:rsidR="00507A3C" w:rsidRPr="002B3DCA">
        <w:rPr>
          <w:rFonts w:ascii="Times New Roman" w:hAnsi="Times New Roman" w:cs="Times New Roman"/>
          <w:color w:val="000000"/>
          <w:sz w:val="28"/>
          <w:szCs w:val="28"/>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представлением указанных документов на бумажном носителе в орган Федерального казначейства в установленном порядке.</w:t>
      </w:r>
    </w:p>
    <w:p w:rsidR="00507A3C" w:rsidRPr="00584844" w:rsidRDefault="00507A3C" w:rsidP="00507A3C">
      <w:pPr>
        <w:pStyle w:val="ConsPlusNormal"/>
        <w:ind w:firstLine="709"/>
        <w:jc w:val="both"/>
        <w:rPr>
          <w:rFonts w:ascii="Times New Roman" w:hAnsi="Times New Roman" w:cs="Times New Roman"/>
          <w:color w:val="000000"/>
          <w:sz w:val="28"/>
          <w:szCs w:val="28"/>
        </w:rPr>
      </w:pPr>
    </w:p>
    <w:p w:rsidR="00507A3C" w:rsidRPr="00584844" w:rsidRDefault="00507A3C" w:rsidP="00507A3C">
      <w:pPr>
        <w:pStyle w:val="ConsPlusTitle"/>
        <w:jc w:val="center"/>
        <w:outlineLvl w:val="1"/>
        <w:rPr>
          <w:rFonts w:ascii="Times New Roman" w:hAnsi="Times New Roman" w:cs="Times New Roman"/>
          <w:color w:val="000000"/>
          <w:sz w:val="28"/>
          <w:szCs w:val="28"/>
        </w:rPr>
      </w:pPr>
      <w:r w:rsidRPr="00584844">
        <w:rPr>
          <w:rFonts w:ascii="Times New Roman" w:hAnsi="Times New Roman" w:cs="Times New Roman"/>
          <w:color w:val="000000"/>
          <w:sz w:val="28"/>
          <w:szCs w:val="28"/>
        </w:rPr>
        <w:t>IV. Порядок учета денежных обязательств</w:t>
      </w:r>
    </w:p>
    <w:p w:rsidR="00507A3C" w:rsidRPr="00584844" w:rsidRDefault="00507A3C" w:rsidP="00507A3C">
      <w:pPr>
        <w:pStyle w:val="ConsPlusNormal"/>
        <w:jc w:val="both"/>
        <w:rPr>
          <w:rFonts w:ascii="Times New Roman" w:hAnsi="Times New Roman" w:cs="Times New Roman"/>
          <w:color w:val="000000"/>
          <w:sz w:val="28"/>
          <w:szCs w:val="28"/>
        </w:rPr>
      </w:pPr>
    </w:p>
    <w:p w:rsidR="00507A3C" w:rsidRPr="00584844" w:rsidRDefault="00507A3C" w:rsidP="00507A3C">
      <w:pPr>
        <w:pStyle w:val="ConsPlusNormal"/>
        <w:ind w:firstLine="540"/>
        <w:jc w:val="both"/>
        <w:rPr>
          <w:rFonts w:ascii="Times New Roman" w:hAnsi="Times New Roman" w:cs="Times New Roman"/>
          <w:color w:val="000000"/>
          <w:sz w:val="28"/>
          <w:szCs w:val="28"/>
        </w:rPr>
      </w:pPr>
      <w:r w:rsidRPr="00584844">
        <w:rPr>
          <w:rFonts w:ascii="Times New Roman" w:hAnsi="Times New Roman" w:cs="Times New Roman"/>
          <w:color w:val="000000"/>
          <w:sz w:val="28"/>
          <w:szCs w:val="28"/>
        </w:rPr>
        <w:t>18.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органами Федерального казначейства.</w:t>
      </w:r>
    </w:p>
    <w:p w:rsidR="00507A3C" w:rsidRPr="00584844" w:rsidRDefault="00507A3C" w:rsidP="00507A3C">
      <w:pPr>
        <w:pStyle w:val="ConsPlusNormal"/>
        <w:ind w:firstLine="540"/>
        <w:jc w:val="both"/>
        <w:rPr>
          <w:rFonts w:ascii="Times New Roman" w:hAnsi="Times New Roman" w:cs="Times New Roman"/>
          <w:color w:val="000000"/>
          <w:sz w:val="28"/>
          <w:szCs w:val="28"/>
        </w:rPr>
      </w:pPr>
      <w:r w:rsidRPr="00584844">
        <w:rPr>
          <w:rFonts w:ascii="Times New Roman" w:hAnsi="Times New Roman" w:cs="Times New Roman"/>
          <w:color w:val="000000"/>
          <w:sz w:val="28"/>
          <w:szCs w:val="28"/>
        </w:rPr>
        <w:t>Учетный номер денежного обязательства имеет следующую структуру, состоящую из двадцати двух разрядов:</w:t>
      </w:r>
    </w:p>
    <w:p w:rsidR="00507A3C" w:rsidRPr="00584844" w:rsidRDefault="00507A3C" w:rsidP="00507A3C">
      <w:pPr>
        <w:pStyle w:val="ConsPlusNormal"/>
        <w:ind w:firstLine="540"/>
        <w:jc w:val="both"/>
        <w:rPr>
          <w:rFonts w:ascii="Times New Roman" w:hAnsi="Times New Roman" w:cs="Times New Roman"/>
          <w:color w:val="000000"/>
          <w:sz w:val="28"/>
          <w:szCs w:val="28"/>
        </w:rPr>
      </w:pPr>
      <w:r w:rsidRPr="00584844">
        <w:rPr>
          <w:rFonts w:ascii="Times New Roman" w:hAnsi="Times New Roman" w:cs="Times New Roman"/>
          <w:color w:val="000000"/>
          <w:sz w:val="28"/>
          <w:szCs w:val="28"/>
        </w:rPr>
        <w:lastRenderedPageBreak/>
        <w:t>с 1 по 19 разряд - учетный номер соответствующего бюджетного обязательства;</w:t>
      </w:r>
    </w:p>
    <w:p w:rsidR="00507A3C" w:rsidRPr="00584844" w:rsidRDefault="00507A3C" w:rsidP="00507A3C">
      <w:pPr>
        <w:pStyle w:val="ConsPlusNormal"/>
        <w:ind w:firstLine="540"/>
        <w:jc w:val="both"/>
        <w:rPr>
          <w:rFonts w:ascii="Times New Roman" w:hAnsi="Times New Roman" w:cs="Times New Roman"/>
          <w:color w:val="000000"/>
          <w:sz w:val="28"/>
          <w:szCs w:val="28"/>
        </w:rPr>
      </w:pPr>
      <w:r w:rsidRPr="00584844">
        <w:rPr>
          <w:rFonts w:ascii="Times New Roman" w:hAnsi="Times New Roman" w:cs="Times New Roman"/>
          <w:color w:val="000000"/>
          <w:sz w:val="28"/>
          <w:szCs w:val="28"/>
        </w:rPr>
        <w:t>с 20 по 22 разряд - порядковый номер денежного обязательства.</w:t>
      </w:r>
    </w:p>
    <w:p w:rsidR="00507A3C" w:rsidRPr="00507A3C" w:rsidRDefault="00507A3C" w:rsidP="00507A3C">
      <w:pPr>
        <w:pStyle w:val="ConsPlusNormal"/>
        <w:jc w:val="both"/>
        <w:rPr>
          <w:rFonts w:ascii="Times New Roman" w:hAnsi="Times New Roman" w:cs="Times New Roman"/>
          <w:color w:val="000000"/>
          <w:sz w:val="28"/>
          <w:szCs w:val="28"/>
          <w:highlight w:val="yellow"/>
        </w:rPr>
      </w:pPr>
    </w:p>
    <w:p w:rsidR="00507A3C" w:rsidRPr="00584844" w:rsidRDefault="00507A3C" w:rsidP="00507A3C">
      <w:pPr>
        <w:pStyle w:val="ConsPlusTitle"/>
        <w:jc w:val="center"/>
        <w:outlineLvl w:val="1"/>
        <w:rPr>
          <w:rFonts w:ascii="Times New Roman" w:hAnsi="Times New Roman" w:cs="Times New Roman"/>
          <w:color w:val="000000"/>
          <w:sz w:val="28"/>
          <w:szCs w:val="28"/>
        </w:rPr>
      </w:pPr>
      <w:r w:rsidRPr="00584844">
        <w:rPr>
          <w:rFonts w:ascii="Times New Roman" w:hAnsi="Times New Roman" w:cs="Times New Roman"/>
          <w:color w:val="000000"/>
          <w:sz w:val="28"/>
          <w:szCs w:val="28"/>
        </w:rPr>
        <w:t>V. Представление информации о бюджетных обязательствах,</w:t>
      </w:r>
    </w:p>
    <w:p w:rsidR="00507A3C" w:rsidRPr="00584844" w:rsidRDefault="00507A3C" w:rsidP="00507A3C">
      <w:pPr>
        <w:pStyle w:val="ConsPlusTitle"/>
        <w:jc w:val="center"/>
        <w:rPr>
          <w:rFonts w:ascii="Times New Roman" w:hAnsi="Times New Roman" w:cs="Times New Roman"/>
          <w:color w:val="000000"/>
          <w:sz w:val="28"/>
          <w:szCs w:val="28"/>
        </w:rPr>
      </w:pPr>
      <w:r w:rsidRPr="00584844">
        <w:rPr>
          <w:rFonts w:ascii="Times New Roman" w:hAnsi="Times New Roman" w:cs="Times New Roman"/>
          <w:color w:val="000000"/>
          <w:sz w:val="28"/>
          <w:szCs w:val="28"/>
        </w:rPr>
        <w:t>учтенных в органах Федерального казначейства</w:t>
      </w:r>
    </w:p>
    <w:p w:rsidR="00507A3C" w:rsidRPr="00507A3C" w:rsidRDefault="00507A3C" w:rsidP="00507A3C">
      <w:pPr>
        <w:pStyle w:val="ConsPlusNormal"/>
        <w:jc w:val="both"/>
        <w:rPr>
          <w:rFonts w:ascii="Times New Roman" w:hAnsi="Times New Roman" w:cs="Times New Roman"/>
          <w:color w:val="000000"/>
          <w:sz w:val="28"/>
          <w:szCs w:val="28"/>
          <w:highlight w:val="yellow"/>
        </w:rPr>
      </w:pPr>
    </w:p>
    <w:p w:rsidR="00507A3C" w:rsidRPr="00584844" w:rsidRDefault="00D6144D" w:rsidP="00507A3C">
      <w:pPr>
        <w:pStyle w:val="ConsPlusNormal"/>
        <w:ind w:firstLine="709"/>
        <w:jc w:val="both"/>
        <w:rPr>
          <w:rFonts w:ascii="Times New Roman" w:hAnsi="Times New Roman" w:cs="Times New Roman"/>
          <w:color w:val="000000"/>
          <w:sz w:val="28"/>
          <w:szCs w:val="28"/>
        </w:rPr>
      </w:pPr>
      <w:hyperlink r:id="rId80" w:history="1">
        <w:r w:rsidR="00507A3C" w:rsidRPr="00584844">
          <w:rPr>
            <w:rFonts w:ascii="Times New Roman" w:hAnsi="Times New Roman" w:cs="Times New Roman"/>
            <w:color w:val="000000"/>
            <w:sz w:val="28"/>
            <w:szCs w:val="28"/>
          </w:rPr>
          <w:t>19</w:t>
        </w:r>
      </w:hyperlink>
      <w:r w:rsidR="00507A3C" w:rsidRPr="00584844">
        <w:rPr>
          <w:rFonts w:ascii="Times New Roman" w:hAnsi="Times New Roman" w:cs="Times New Roman"/>
          <w:color w:val="000000"/>
          <w:sz w:val="28"/>
          <w:szCs w:val="28"/>
        </w:rPr>
        <w:t>. Информация о бюджетных обязательствах предоставляется органом Федерального казначейства:</w:t>
      </w:r>
    </w:p>
    <w:p w:rsidR="00507A3C" w:rsidRPr="009D0F1A" w:rsidRDefault="00507A3C" w:rsidP="00507A3C">
      <w:pPr>
        <w:pStyle w:val="ConsPlusNormal"/>
        <w:ind w:firstLine="709"/>
        <w:jc w:val="both"/>
        <w:rPr>
          <w:rFonts w:ascii="Times New Roman" w:hAnsi="Times New Roman" w:cs="Times New Roman"/>
          <w:sz w:val="28"/>
          <w:szCs w:val="28"/>
        </w:rPr>
      </w:pPr>
      <w:r w:rsidRPr="009D0F1A">
        <w:rPr>
          <w:rFonts w:ascii="Times New Roman" w:hAnsi="Times New Roman" w:cs="Times New Roman"/>
          <w:color w:val="000000"/>
          <w:sz w:val="28"/>
          <w:szCs w:val="28"/>
        </w:rPr>
        <w:t xml:space="preserve">1) </w:t>
      </w:r>
      <w:r w:rsidR="009D0F1A" w:rsidRPr="009D0F1A">
        <w:rPr>
          <w:rFonts w:ascii="Times New Roman" w:hAnsi="Times New Roman" w:cs="Times New Roman"/>
          <w:color w:val="000000"/>
          <w:sz w:val="28"/>
          <w:szCs w:val="28"/>
        </w:rPr>
        <w:t>финансовому управлению администрации городского округа Архангельской области «Город Коряжма»</w:t>
      </w:r>
      <w:r w:rsidRPr="009D0F1A">
        <w:rPr>
          <w:rFonts w:ascii="Times New Roman" w:hAnsi="Times New Roman" w:cs="Times New Roman"/>
          <w:color w:val="000000"/>
          <w:sz w:val="28"/>
          <w:szCs w:val="28"/>
        </w:rPr>
        <w:t xml:space="preserve">" (далее – </w:t>
      </w:r>
      <w:r w:rsidR="009D0F1A" w:rsidRPr="009D0F1A">
        <w:rPr>
          <w:rFonts w:ascii="Times New Roman" w:hAnsi="Times New Roman" w:cs="Times New Roman"/>
          <w:color w:val="000000"/>
          <w:sz w:val="28"/>
          <w:szCs w:val="28"/>
        </w:rPr>
        <w:t>финансовые управление</w:t>
      </w:r>
      <w:r w:rsidRPr="009D0F1A">
        <w:rPr>
          <w:rFonts w:ascii="Times New Roman" w:hAnsi="Times New Roman" w:cs="Times New Roman"/>
          <w:color w:val="000000"/>
          <w:sz w:val="28"/>
          <w:szCs w:val="28"/>
        </w:rPr>
        <w:t xml:space="preserve">) по всем бюджетным обязательствам в виде документов, определенных </w:t>
      </w:r>
      <w:hyperlink w:anchor="P321" w:history="1">
        <w:r w:rsidRPr="009D0F1A">
          <w:rPr>
            <w:rFonts w:ascii="Times New Roman" w:hAnsi="Times New Roman" w:cs="Times New Roman"/>
            <w:color w:val="000000"/>
            <w:sz w:val="28"/>
            <w:szCs w:val="28"/>
          </w:rPr>
          <w:t>пунктом 20</w:t>
        </w:r>
      </w:hyperlink>
      <w:r w:rsidRPr="009D0F1A">
        <w:rPr>
          <w:rFonts w:ascii="Times New Roman" w:hAnsi="Times New Roman" w:cs="Times New Roman"/>
          <w:color w:val="000000"/>
          <w:sz w:val="28"/>
          <w:szCs w:val="28"/>
        </w:rPr>
        <w:t xml:space="preserve"> Порядка, по запросу </w:t>
      </w:r>
      <w:r w:rsidR="009D0F1A" w:rsidRPr="009D0F1A">
        <w:rPr>
          <w:rFonts w:ascii="Times New Roman" w:hAnsi="Times New Roman" w:cs="Times New Roman"/>
          <w:color w:val="000000"/>
          <w:sz w:val="28"/>
          <w:szCs w:val="28"/>
        </w:rPr>
        <w:t>финансового управления</w:t>
      </w:r>
      <w:r w:rsidRPr="009D0F1A">
        <w:rPr>
          <w:rFonts w:ascii="Times New Roman" w:hAnsi="Times New Roman" w:cs="Times New Roman"/>
          <w:sz w:val="28"/>
          <w:szCs w:val="28"/>
        </w:rPr>
        <w:t>;</w:t>
      </w:r>
    </w:p>
    <w:p w:rsidR="00507A3C" w:rsidRPr="00584844" w:rsidRDefault="00507A3C" w:rsidP="00507A3C">
      <w:pPr>
        <w:pStyle w:val="ConsPlusNormal"/>
        <w:ind w:firstLine="709"/>
        <w:jc w:val="both"/>
        <w:rPr>
          <w:rFonts w:ascii="Times New Roman" w:hAnsi="Times New Roman" w:cs="Times New Roman"/>
          <w:sz w:val="28"/>
          <w:szCs w:val="28"/>
        </w:rPr>
      </w:pPr>
      <w:r w:rsidRPr="00584844">
        <w:rPr>
          <w:rFonts w:ascii="Times New Roman" w:hAnsi="Times New Roman" w:cs="Times New Roman"/>
          <w:sz w:val="28"/>
          <w:szCs w:val="28"/>
        </w:rPr>
        <w:t xml:space="preserve">2) главным распорядителям (распорядителям) средств бюджета </w:t>
      </w:r>
      <w:r w:rsidR="00584844" w:rsidRPr="00584844">
        <w:rPr>
          <w:rFonts w:ascii="Times New Roman" w:hAnsi="Times New Roman" w:cs="Times New Roman"/>
          <w:sz w:val="28"/>
          <w:szCs w:val="28"/>
        </w:rPr>
        <w:t>городского округа Архангельской области</w:t>
      </w:r>
      <w:r w:rsidRPr="00584844">
        <w:rPr>
          <w:rFonts w:ascii="Times New Roman" w:hAnsi="Times New Roman" w:cs="Times New Roman"/>
          <w:sz w:val="28"/>
          <w:szCs w:val="28"/>
        </w:rPr>
        <w:t xml:space="preserve"> "Город </w:t>
      </w:r>
      <w:r w:rsidR="00584844" w:rsidRPr="00584844">
        <w:rPr>
          <w:rFonts w:ascii="Times New Roman" w:hAnsi="Times New Roman" w:cs="Times New Roman"/>
          <w:sz w:val="28"/>
          <w:szCs w:val="28"/>
        </w:rPr>
        <w:t>Коряжма</w:t>
      </w:r>
      <w:r w:rsidRPr="00584844">
        <w:rPr>
          <w:rFonts w:ascii="Times New Roman" w:hAnsi="Times New Roman" w:cs="Times New Roman"/>
          <w:sz w:val="28"/>
          <w:szCs w:val="28"/>
        </w:rPr>
        <w:t xml:space="preserve">" - в части бюджетных обязательств подведомственных им получателей бюджетных средств; </w:t>
      </w:r>
    </w:p>
    <w:p w:rsidR="00507A3C" w:rsidRPr="00584844" w:rsidRDefault="00507A3C" w:rsidP="00507A3C">
      <w:pPr>
        <w:pStyle w:val="ConsPlusNormal"/>
        <w:ind w:firstLine="709"/>
        <w:jc w:val="both"/>
        <w:rPr>
          <w:rFonts w:ascii="Times New Roman" w:hAnsi="Times New Roman" w:cs="Times New Roman"/>
          <w:color w:val="000000"/>
          <w:sz w:val="28"/>
          <w:szCs w:val="28"/>
        </w:rPr>
      </w:pPr>
      <w:r w:rsidRPr="00584844">
        <w:rPr>
          <w:rFonts w:ascii="Times New Roman" w:hAnsi="Times New Roman" w:cs="Times New Roman"/>
          <w:color w:val="000000"/>
          <w:sz w:val="28"/>
          <w:szCs w:val="28"/>
        </w:rPr>
        <w:t>3) получателям бюджетных средств - в части бюджетных обязательств соответствующего получателя бюджетных средств;</w:t>
      </w:r>
    </w:p>
    <w:p w:rsidR="00507A3C" w:rsidRPr="00584844" w:rsidRDefault="00507A3C" w:rsidP="00507A3C">
      <w:pPr>
        <w:pStyle w:val="ConsPlusNormal"/>
        <w:ind w:firstLine="709"/>
        <w:jc w:val="both"/>
        <w:rPr>
          <w:rFonts w:ascii="Times New Roman" w:hAnsi="Times New Roman" w:cs="Times New Roman"/>
          <w:color w:val="000000"/>
          <w:sz w:val="28"/>
          <w:szCs w:val="28"/>
        </w:rPr>
      </w:pPr>
      <w:r w:rsidRPr="00584844">
        <w:rPr>
          <w:rFonts w:ascii="Times New Roman" w:hAnsi="Times New Roman" w:cs="Times New Roman"/>
          <w:color w:val="000000"/>
          <w:sz w:val="28"/>
          <w:szCs w:val="28"/>
        </w:rPr>
        <w:t>20. Информация о бюджетных обязательствах предоставляется в соответствии со следующими положениями:</w:t>
      </w:r>
    </w:p>
    <w:p w:rsidR="00507A3C" w:rsidRPr="009D0F1A" w:rsidRDefault="00507A3C" w:rsidP="00E9578E">
      <w:pPr>
        <w:widowControl/>
        <w:adjustRightInd w:val="0"/>
        <w:ind w:firstLine="709"/>
        <w:jc w:val="both"/>
        <w:rPr>
          <w:color w:val="000000"/>
          <w:sz w:val="28"/>
          <w:szCs w:val="28"/>
        </w:rPr>
      </w:pPr>
      <w:r w:rsidRPr="009D0F1A">
        <w:rPr>
          <w:color w:val="000000"/>
          <w:sz w:val="28"/>
          <w:szCs w:val="28"/>
        </w:rPr>
        <w:t xml:space="preserve">1) по запросу </w:t>
      </w:r>
      <w:r w:rsidR="009D0F1A" w:rsidRPr="009D0F1A">
        <w:rPr>
          <w:color w:val="000000"/>
          <w:sz w:val="28"/>
          <w:szCs w:val="28"/>
        </w:rPr>
        <w:t>финансового управления</w:t>
      </w:r>
      <w:r w:rsidR="00E9578E">
        <w:rPr>
          <w:color w:val="000000"/>
          <w:sz w:val="28"/>
          <w:szCs w:val="28"/>
        </w:rPr>
        <w:t xml:space="preserve"> администрации города</w:t>
      </w:r>
      <w:r w:rsidRPr="009D0F1A">
        <w:rPr>
          <w:color w:val="000000"/>
          <w:sz w:val="28"/>
          <w:szCs w:val="28"/>
        </w:rPr>
        <w:t xml:space="preserve"> орган Федерального казначейства предоставляет в соответствии с указанными в запросе детализацией и группировкой показателей </w:t>
      </w:r>
      <w:hyperlink r:id="rId81" w:history="1">
        <w:r w:rsidRPr="009D0F1A">
          <w:rPr>
            <w:color w:val="000000"/>
            <w:sz w:val="28"/>
            <w:szCs w:val="28"/>
          </w:rPr>
          <w:t>Информацию</w:t>
        </w:r>
      </w:hyperlink>
      <w:r w:rsidRPr="009D0F1A">
        <w:rPr>
          <w:color w:val="000000"/>
          <w:sz w:val="28"/>
          <w:szCs w:val="28"/>
        </w:rPr>
        <w:t xml:space="preserve"> о принятых на учет бюджетных обязательствах, реквизиты которой установлены Приложением № 6 к Порядку № 258н (далее - Информация о принятых на учет обязательствах),</w:t>
      </w:r>
      <w:r w:rsidR="00360DAF" w:rsidRPr="00360DAF">
        <w:rPr>
          <w:sz w:val="28"/>
          <w:szCs w:val="28"/>
        </w:rPr>
        <w:t xml:space="preserve"> </w:t>
      </w:r>
      <w:r w:rsidR="00360DAF">
        <w:rPr>
          <w:sz w:val="28"/>
          <w:szCs w:val="28"/>
        </w:rPr>
        <w:t>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r w:rsidR="00E9578E">
        <w:t xml:space="preserve"> </w:t>
      </w:r>
      <w:r w:rsidR="00E9578E" w:rsidRPr="00E9578E">
        <w:rPr>
          <w:sz w:val="28"/>
          <w:szCs w:val="28"/>
        </w:rPr>
        <w:t xml:space="preserve">Информацию </w:t>
      </w:r>
      <w:r w:rsidRPr="00E9578E">
        <w:rPr>
          <w:color w:val="000000"/>
          <w:sz w:val="28"/>
          <w:szCs w:val="28"/>
        </w:rPr>
        <w:t>об</w:t>
      </w:r>
      <w:r w:rsidRPr="009D0F1A">
        <w:rPr>
          <w:color w:val="000000"/>
          <w:sz w:val="28"/>
          <w:szCs w:val="28"/>
        </w:rPr>
        <w:t xml:space="preserve"> исполнении бюджетных обязательств, реквизиты которой установлены Приложением № 7 к Порядку № 258н (далее – Информация об исполнении обязательств), сформированную на дату, указанную в запросе;</w:t>
      </w:r>
    </w:p>
    <w:p w:rsidR="00507A3C" w:rsidRPr="00584844" w:rsidRDefault="00507A3C" w:rsidP="0028451D">
      <w:pPr>
        <w:widowControl/>
        <w:adjustRightInd w:val="0"/>
        <w:ind w:firstLine="709"/>
        <w:jc w:val="both"/>
        <w:rPr>
          <w:color w:val="000000"/>
          <w:sz w:val="28"/>
          <w:szCs w:val="28"/>
        </w:rPr>
      </w:pPr>
      <w:r w:rsidRPr="00584844">
        <w:rPr>
          <w:sz w:val="28"/>
          <w:szCs w:val="28"/>
        </w:rPr>
        <w:t xml:space="preserve">2) по запросу главного распорядителя бюджетных средств орган Федерального казначейства представляет в соответствии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бюджетных средств </w:t>
      </w:r>
      <w:r w:rsidRPr="00584844">
        <w:rPr>
          <w:color w:val="000000"/>
          <w:sz w:val="28"/>
          <w:szCs w:val="28"/>
        </w:rPr>
        <w:t>получателям бюджетных средств, сформированную нарастающим итогом с начала текущего финансового года по состоянию на</w:t>
      </w:r>
      <w:r w:rsidR="0040269C">
        <w:rPr>
          <w:color w:val="000000"/>
          <w:sz w:val="28"/>
          <w:szCs w:val="28"/>
        </w:rPr>
        <w:t xml:space="preserve"> </w:t>
      </w:r>
      <w:r w:rsidR="00360DAF">
        <w:rPr>
          <w:sz w:val="28"/>
          <w:szCs w:val="28"/>
        </w:rPr>
        <w:t>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r w:rsidRPr="00584844">
        <w:rPr>
          <w:color w:val="000000"/>
          <w:sz w:val="28"/>
          <w:szCs w:val="28"/>
        </w:rPr>
        <w:t>;</w:t>
      </w:r>
    </w:p>
    <w:p w:rsidR="00507A3C" w:rsidRPr="00584844" w:rsidRDefault="00507A3C" w:rsidP="00507A3C">
      <w:pPr>
        <w:pStyle w:val="ConsPlusNormal"/>
        <w:ind w:firstLine="709"/>
        <w:jc w:val="both"/>
        <w:rPr>
          <w:rFonts w:ascii="Times New Roman" w:hAnsi="Times New Roman" w:cs="Times New Roman"/>
          <w:color w:val="000000"/>
          <w:sz w:val="28"/>
          <w:szCs w:val="28"/>
        </w:rPr>
      </w:pPr>
      <w:r w:rsidRPr="00584844">
        <w:rPr>
          <w:rFonts w:ascii="Times New Roman" w:hAnsi="Times New Roman" w:cs="Times New Roman"/>
          <w:color w:val="000000"/>
          <w:sz w:val="28"/>
          <w:szCs w:val="28"/>
        </w:rPr>
        <w:t>3) по состоянию на 1</w:t>
      </w:r>
      <w:r w:rsidR="0028451D">
        <w:rPr>
          <w:rFonts w:ascii="Times New Roman" w:hAnsi="Times New Roman" w:cs="Times New Roman"/>
          <w:color w:val="000000"/>
          <w:sz w:val="28"/>
          <w:szCs w:val="28"/>
        </w:rPr>
        <w:t>-е</w:t>
      </w:r>
      <w:r w:rsidRPr="00584844">
        <w:rPr>
          <w:rFonts w:ascii="Times New Roman" w:hAnsi="Times New Roman" w:cs="Times New Roman"/>
          <w:color w:val="000000"/>
          <w:sz w:val="28"/>
          <w:szCs w:val="28"/>
        </w:rPr>
        <w:t xml:space="preserve"> число каждого месяца орган Федерального казначейства направляет получателю бюджетных средств </w:t>
      </w:r>
      <w:hyperlink r:id="rId82" w:history="1">
        <w:r w:rsidRPr="00584844">
          <w:rPr>
            <w:rFonts w:ascii="Times New Roman" w:hAnsi="Times New Roman" w:cs="Times New Roman"/>
            <w:color w:val="000000"/>
            <w:sz w:val="28"/>
            <w:szCs w:val="28"/>
          </w:rPr>
          <w:t>Справку</w:t>
        </w:r>
      </w:hyperlink>
      <w:r w:rsidRPr="00584844">
        <w:rPr>
          <w:rFonts w:ascii="Times New Roman" w:hAnsi="Times New Roman" w:cs="Times New Roman"/>
          <w:color w:val="000000"/>
          <w:sz w:val="28"/>
          <w:szCs w:val="28"/>
        </w:rPr>
        <w:t xml:space="preserve"> об исполнении принятых на учет бюджетных обязательствах, реквизиты которой установлены Приложением № 5 к Порядку № 258н,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507A3C" w:rsidRPr="00584844" w:rsidRDefault="00507A3C" w:rsidP="00507A3C">
      <w:pPr>
        <w:pStyle w:val="ConsPlusNormal"/>
        <w:ind w:firstLine="709"/>
        <w:jc w:val="both"/>
        <w:rPr>
          <w:rFonts w:ascii="Times New Roman" w:hAnsi="Times New Roman" w:cs="Times New Roman"/>
          <w:color w:val="000000"/>
          <w:sz w:val="28"/>
          <w:szCs w:val="28"/>
        </w:rPr>
      </w:pPr>
      <w:r w:rsidRPr="00584844">
        <w:rPr>
          <w:rFonts w:ascii="Times New Roman" w:hAnsi="Times New Roman" w:cs="Times New Roman"/>
          <w:color w:val="000000"/>
          <w:sz w:val="28"/>
          <w:szCs w:val="28"/>
        </w:rPr>
        <w:lastRenderedPageBreak/>
        <w:t>По запросу получателя бюджетных средств Справка об исполнении принятых на учет бюджетных обязательствах формируется</w:t>
      </w:r>
      <w:r w:rsidRPr="00584844">
        <w:rPr>
          <w:rFonts w:ascii="Times New Roman" w:hAnsi="Times New Roman" w:cs="Times New Roman"/>
          <w:color w:val="00B050"/>
          <w:sz w:val="28"/>
          <w:szCs w:val="28"/>
        </w:rPr>
        <w:t xml:space="preserve"> </w:t>
      </w:r>
      <w:r w:rsidRPr="00584844">
        <w:rPr>
          <w:rFonts w:ascii="Times New Roman" w:hAnsi="Times New Roman" w:cs="Times New Roman"/>
          <w:color w:val="000000"/>
          <w:sz w:val="28"/>
          <w:szCs w:val="28"/>
        </w:rPr>
        <w:t>по состоянию на дату, указанную в запросе;</w:t>
      </w:r>
    </w:p>
    <w:p w:rsidR="00507A3C" w:rsidRPr="00584844" w:rsidRDefault="00507A3C" w:rsidP="00507A3C">
      <w:pPr>
        <w:pStyle w:val="ConsPlusNormal"/>
        <w:ind w:firstLine="709"/>
        <w:jc w:val="both"/>
        <w:rPr>
          <w:rFonts w:ascii="Times New Roman" w:hAnsi="Times New Roman" w:cs="Times New Roman"/>
          <w:color w:val="000000"/>
          <w:sz w:val="28"/>
          <w:szCs w:val="28"/>
        </w:rPr>
      </w:pPr>
      <w:r w:rsidRPr="00584844">
        <w:rPr>
          <w:rFonts w:ascii="Times New Roman" w:hAnsi="Times New Roman" w:cs="Times New Roman"/>
          <w:color w:val="000000"/>
          <w:sz w:val="28"/>
          <w:szCs w:val="28"/>
        </w:rPr>
        <w:t>4) по запросу получателя бюджетных средств орган Федерального казначейства формирует по состоянию на 1 января текущего финансового года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9 к Порядку № 258н (далее - Справка о неисполненных бюджетных обязательствах);</w:t>
      </w:r>
    </w:p>
    <w:p w:rsidR="00507A3C" w:rsidRPr="00584844" w:rsidRDefault="00507A3C" w:rsidP="00507A3C">
      <w:pPr>
        <w:pStyle w:val="ConsPlusNormal"/>
        <w:ind w:firstLine="709"/>
        <w:jc w:val="both"/>
        <w:rPr>
          <w:rFonts w:ascii="Times New Roman" w:hAnsi="Times New Roman" w:cs="Times New Roman"/>
          <w:sz w:val="28"/>
          <w:szCs w:val="28"/>
        </w:rPr>
      </w:pPr>
      <w:r w:rsidRPr="00584844">
        <w:rPr>
          <w:rFonts w:ascii="Times New Roman" w:hAnsi="Times New Roman" w:cs="Times New Roman"/>
          <w:sz w:val="28"/>
          <w:szCs w:val="28"/>
        </w:rPr>
        <w:t>5) по запросу главного распорядителя бюджетных средств орган Федерального казначейства формирует сводную Справку о неисполненных бюджетных обязательствах получателей бюджетных средств, находящихся в ведении главного распорядителя бюджетных средств.</w:t>
      </w:r>
    </w:p>
    <w:p w:rsidR="00507A3C" w:rsidRPr="00584844" w:rsidRDefault="00507A3C" w:rsidP="00507A3C">
      <w:pPr>
        <w:pStyle w:val="ConsPlusNormal"/>
        <w:ind w:firstLine="709"/>
        <w:jc w:val="both"/>
        <w:rPr>
          <w:rFonts w:ascii="Times New Roman" w:hAnsi="Times New Roman" w:cs="Times New Roman"/>
          <w:color w:val="000000"/>
          <w:sz w:val="28"/>
          <w:szCs w:val="28"/>
        </w:rPr>
      </w:pPr>
    </w:p>
    <w:p w:rsidR="00584844" w:rsidRPr="00584844" w:rsidRDefault="00584844">
      <w:pPr>
        <w:widowControl/>
        <w:autoSpaceDE/>
        <w:autoSpaceDN/>
        <w:rPr>
          <w:color w:val="000000"/>
          <w:sz w:val="28"/>
          <w:szCs w:val="28"/>
        </w:rPr>
      </w:pPr>
      <w:r w:rsidRPr="00584844">
        <w:rPr>
          <w:color w:val="000000"/>
          <w:sz w:val="28"/>
          <w:szCs w:val="28"/>
        </w:rPr>
        <w:br w:type="page"/>
      </w:r>
    </w:p>
    <w:p w:rsidR="00507A3C" w:rsidRPr="00584844" w:rsidRDefault="00507A3C" w:rsidP="00584844">
      <w:pPr>
        <w:pStyle w:val="ConsPlusNormal"/>
        <w:ind w:left="4820" w:firstLine="0"/>
        <w:jc w:val="right"/>
        <w:outlineLvl w:val="1"/>
        <w:rPr>
          <w:rFonts w:ascii="Times New Roman" w:hAnsi="Times New Roman" w:cs="Times New Roman"/>
          <w:color w:val="000000"/>
          <w:sz w:val="28"/>
          <w:szCs w:val="28"/>
        </w:rPr>
      </w:pPr>
      <w:r w:rsidRPr="00584844">
        <w:rPr>
          <w:rFonts w:ascii="Times New Roman" w:hAnsi="Times New Roman" w:cs="Times New Roman"/>
          <w:color w:val="000000"/>
          <w:sz w:val="28"/>
          <w:szCs w:val="28"/>
        </w:rPr>
        <w:lastRenderedPageBreak/>
        <w:t xml:space="preserve">Приложение </w:t>
      </w:r>
    </w:p>
    <w:p w:rsidR="00507A3C" w:rsidRPr="00584844" w:rsidRDefault="00507A3C" w:rsidP="00584844">
      <w:pPr>
        <w:pStyle w:val="ConsPlusNormal"/>
        <w:ind w:left="4820" w:firstLine="0"/>
        <w:jc w:val="right"/>
        <w:rPr>
          <w:rFonts w:ascii="Times New Roman" w:hAnsi="Times New Roman" w:cs="Times New Roman"/>
          <w:color w:val="000000"/>
          <w:sz w:val="28"/>
          <w:szCs w:val="28"/>
        </w:rPr>
      </w:pPr>
      <w:r w:rsidRPr="00584844">
        <w:rPr>
          <w:rFonts w:ascii="Times New Roman" w:hAnsi="Times New Roman" w:cs="Times New Roman"/>
          <w:color w:val="000000"/>
          <w:sz w:val="28"/>
          <w:szCs w:val="28"/>
        </w:rPr>
        <w:t>к Порядку учета Управлением Федерального казначейства по Архангельской области</w:t>
      </w:r>
      <w:r w:rsidR="00584844" w:rsidRPr="00584844">
        <w:rPr>
          <w:rFonts w:ascii="Times New Roman" w:hAnsi="Times New Roman" w:cs="Times New Roman"/>
          <w:color w:val="000000"/>
          <w:sz w:val="28"/>
          <w:szCs w:val="28"/>
        </w:rPr>
        <w:t xml:space="preserve"> </w:t>
      </w:r>
      <w:r w:rsidRPr="00584844">
        <w:rPr>
          <w:rFonts w:ascii="Times New Roman" w:hAnsi="Times New Roman" w:cs="Times New Roman"/>
          <w:color w:val="000000"/>
          <w:sz w:val="28"/>
          <w:szCs w:val="28"/>
        </w:rPr>
        <w:t>и Ненецкому автономному округу</w:t>
      </w:r>
      <w:r w:rsidR="00584844" w:rsidRPr="00584844">
        <w:rPr>
          <w:rFonts w:ascii="Times New Roman" w:hAnsi="Times New Roman" w:cs="Times New Roman"/>
          <w:color w:val="000000"/>
          <w:sz w:val="28"/>
          <w:szCs w:val="28"/>
        </w:rPr>
        <w:t xml:space="preserve"> </w:t>
      </w:r>
      <w:r w:rsidRPr="00584844">
        <w:rPr>
          <w:rFonts w:ascii="Times New Roman" w:hAnsi="Times New Roman" w:cs="Times New Roman"/>
          <w:color w:val="000000"/>
          <w:sz w:val="28"/>
          <w:szCs w:val="28"/>
        </w:rPr>
        <w:t>бюджетных и денежных обязательств</w:t>
      </w:r>
      <w:r w:rsidR="00584844" w:rsidRPr="00584844">
        <w:rPr>
          <w:rFonts w:ascii="Times New Roman" w:hAnsi="Times New Roman" w:cs="Times New Roman"/>
          <w:color w:val="000000"/>
          <w:sz w:val="28"/>
          <w:szCs w:val="28"/>
        </w:rPr>
        <w:t xml:space="preserve"> </w:t>
      </w:r>
      <w:r w:rsidRPr="00584844">
        <w:rPr>
          <w:rFonts w:ascii="Times New Roman" w:hAnsi="Times New Roman" w:cs="Times New Roman"/>
          <w:color w:val="000000"/>
          <w:sz w:val="28"/>
          <w:szCs w:val="28"/>
        </w:rPr>
        <w:t xml:space="preserve">получателей средств бюджета </w:t>
      </w:r>
      <w:r w:rsidR="00584844" w:rsidRPr="00584844">
        <w:rPr>
          <w:rFonts w:ascii="Times New Roman" w:hAnsi="Times New Roman" w:cs="Times New Roman"/>
          <w:color w:val="000000"/>
          <w:sz w:val="28"/>
          <w:szCs w:val="28"/>
        </w:rPr>
        <w:t>городского округа Архангельской области</w:t>
      </w:r>
      <w:r w:rsidRPr="00584844">
        <w:rPr>
          <w:rFonts w:ascii="Times New Roman" w:hAnsi="Times New Roman" w:cs="Times New Roman"/>
          <w:color w:val="000000"/>
          <w:sz w:val="28"/>
          <w:szCs w:val="28"/>
        </w:rPr>
        <w:t xml:space="preserve"> "Город </w:t>
      </w:r>
      <w:r w:rsidR="00584844" w:rsidRPr="00584844">
        <w:rPr>
          <w:rFonts w:ascii="Times New Roman" w:hAnsi="Times New Roman" w:cs="Times New Roman"/>
          <w:color w:val="000000"/>
          <w:sz w:val="28"/>
          <w:szCs w:val="28"/>
        </w:rPr>
        <w:t>Коряжма</w:t>
      </w:r>
      <w:r w:rsidRPr="00584844">
        <w:rPr>
          <w:rFonts w:ascii="Times New Roman" w:hAnsi="Times New Roman" w:cs="Times New Roman"/>
          <w:color w:val="000000"/>
          <w:sz w:val="28"/>
          <w:szCs w:val="28"/>
        </w:rPr>
        <w:t>"</w:t>
      </w:r>
    </w:p>
    <w:p w:rsidR="00507A3C" w:rsidRPr="00584844" w:rsidRDefault="00507A3C" w:rsidP="00584844">
      <w:pPr>
        <w:pStyle w:val="ConsPlusTitle"/>
        <w:ind w:left="4820"/>
        <w:jc w:val="right"/>
        <w:rPr>
          <w:rFonts w:ascii="Times New Roman" w:hAnsi="Times New Roman" w:cs="Times New Roman"/>
          <w:color w:val="000000"/>
          <w:sz w:val="28"/>
          <w:szCs w:val="28"/>
        </w:rPr>
      </w:pPr>
    </w:p>
    <w:p w:rsidR="00507A3C" w:rsidRPr="00584844" w:rsidRDefault="00507A3C" w:rsidP="00507A3C">
      <w:pPr>
        <w:pStyle w:val="ConsPlusTitle"/>
        <w:jc w:val="center"/>
        <w:rPr>
          <w:rFonts w:ascii="Times New Roman" w:hAnsi="Times New Roman" w:cs="Times New Roman"/>
          <w:color w:val="000000"/>
          <w:sz w:val="28"/>
          <w:szCs w:val="28"/>
        </w:rPr>
      </w:pPr>
      <w:r w:rsidRPr="00584844">
        <w:rPr>
          <w:rFonts w:ascii="Times New Roman" w:hAnsi="Times New Roman" w:cs="Times New Roman"/>
          <w:color w:val="000000"/>
          <w:sz w:val="28"/>
          <w:szCs w:val="28"/>
        </w:rPr>
        <w:t>ПЕРЕЧЕНЬ</w:t>
      </w:r>
    </w:p>
    <w:p w:rsidR="00507A3C" w:rsidRPr="00584844" w:rsidRDefault="00507A3C" w:rsidP="00507A3C">
      <w:pPr>
        <w:pStyle w:val="ConsPlusTitle"/>
        <w:jc w:val="center"/>
        <w:rPr>
          <w:rFonts w:ascii="Times New Roman" w:hAnsi="Times New Roman" w:cs="Times New Roman"/>
          <w:color w:val="000000"/>
          <w:sz w:val="28"/>
          <w:szCs w:val="28"/>
        </w:rPr>
      </w:pPr>
      <w:r w:rsidRPr="00584844">
        <w:rPr>
          <w:rFonts w:ascii="Times New Roman" w:hAnsi="Times New Roman" w:cs="Times New Roman"/>
          <w:color w:val="000000"/>
          <w:sz w:val="28"/>
          <w:szCs w:val="28"/>
        </w:rPr>
        <w:t xml:space="preserve">документов, на основании которых возникают бюджетные обязательства получателей средств бюджета </w:t>
      </w:r>
      <w:r w:rsidR="00584844" w:rsidRPr="00584844">
        <w:rPr>
          <w:rFonts w:ascii="Times New Roman" w:hAnsi="Times New Roman" w:cs="Times New Roman"/>
          <w:color w:val="000000"/>
          <w:sz w:val="28"/>
          <w:szCs w:val="28"/>
        </w:rPr>
        <w:t>городского округа Архангельской области</w:t>
      </w:r>
      <w:r w:rsidRPr="00584844">
        <w:rPr>
          <w:rFonts w:ascii="Times New Roman" w:hAnsi="Times New Roman" w:cs="Times New Roman"/>
          <w:color w:val="000000"/>
          <w:sz w:val="28"/>
          <w:szCs w:val="28"/>
        </w:rPr>
        <w:t xml:space="preserve"> "Город </w:t>
      </w:r>
      <w:r w:rsidR="00584844" w:rsidRPr="00584844">
        <w:rPr>
          <w:rFonts w:ascii="Times New Roman" w:hAnsi="Times New Roman" w:cs="Times New Roman"/>
          <w:color w:val="000000"/>
          <w:sz w:val="28"/>
          <w:szCs w:val="28"/>
        </w:rPr>
        <w:t>Коряжма</w:t>
      </w:r>
      <w:r w:rsidRPr="00584844">
        <w:rPr>
          <w:rFonts w:ascii="Times New Roman" w:hAnsi="Times New Roman" w:cs="Times New Roman"/>
          <w:color w:val="000000"/>
          <w:sz w:val="28"/>
          <w:szCs w:val="28"/>
        </w:rPr>
        <w:t xml:space="preserve">", и документов, подтверждающих возникновение денежных обязательств получателей средств бюджета </w:t>
      </w:r>
      <w:r w:rsidR="00584844" w:rsidRPr="00584844">
        <w:rPr>
          <w:rFonts w:ascii="Times New Roman" w:hAnsi="Times New Roman" w:cs="Times New Roman"/>
          <w:color w:val="000000"/>
          <w:sz w:val="28"/>
          <w:szCs w:val="28"/>
        </w:rPr>
        <w:t>городского округа Архангельской области</w:t>
      </w:r>
      <w:r w:rsidRPr="00584844">
        <w:rPr>
          <w:rFonts w:ascii="Times New Roman" w:hAnsi="Times New Roman" w:cs="Times New Roman"/>
          <w:color w:val="000000"/>
          <w:sz w:val="28"/>
          <w:szCs w:val="28"/>
        </w:rPr>
        <w:t xml:space="preserve"> "Город </w:t>
      </w:r>
      <w:r w:rsidR="00584844" w:rsidRPr="00584844">
        <w:rPr>
          <w:rFonts w:ascii="Times New Roman" w:hAnsi="Times New Roman" w:cs="Times New Roman"/>
          <w:color w:val="000000"/>
          <w:sz w:val="28"/>
          <w:szCs w:val="28"/>
        </w:rPr>
        <w:t>Коряжма</w:t>
      </w:r>
      <w:r w:rsidRPr="00584844">
        <w:rPr>
          <w:rFonts w:ascii="Times New Roman" w:hAnsi="Times New Roman" w:cs="Times New Roman"/>
          <w:color w:val="000000"/>
          <w:sz w:val="28"/>
          <w:szCs w:val="28"/>
        </w:rPr>
        <w:t>"</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tblPr>
      <w:tblGrid>
        <w:gridCol w:w="341"/>
        <w:gridCol w:w="4776"/>
        <w:gridCol w:w="4454"/>
      </w:tblGrid>
      <w:tr w:rsidR="00507A3C" w:rsidRPr="003031D1" w:rsidTr="00D1431B">
        <w:trPr>
          <w:jc w:val="center"/>
        </w:trPr>
        <w:tc>
          <w:tcPr>
            <w:tcW w:w="341" w:type="dxa"/>
          </w:tcPr>
          <w:p w:rsidR="00507A3C" w:rsidRPr="0034064A" w:rsidRDefault="00507A3C" w:rsidP="001260C9">
            <w:pPr>
              <w:pStyle w:val="ConsPlusNormal"/>
              <w:ind w:left="-15" w:right="-40" w:firstLine="15"/>
              <w:jc w:val="center"/>
              <w:rPr>
                <w:rFonts w:ascii="Times New Roman" w:hAnsi="Times New Roman" w:cs="Times New Roman"/>
                <w:color w:val="000000"/>
              </w:rPr>
            </w:pPr>
            <w:r w:rsidRPr="0034064A">
              <w:rPr>
                <w:rFonts w:ascii="Times New Roman" w:hAnsi="Times New Roman" w:cs="Times New Roman"/>
                <w:color w:val="000000"/>
              </w:rPr>
              <w:t>№</w:t>
            </w:r>
            <w:r w:rsidR="00714A3B" w:rsidRPr="0034064A">
              <w:rPr>
                <w:rFonts w:ascii="Times New Roman" w:hAnsi="Times New Roman" w:cs="Times New Roman"/>
                <w:color w:val="000000"/>
              </w:rPr>
              <w:t xml:space="preserve"> </w:t>
            </w:r>
            <w:r w:rsidRPr="0034064A">
              <w:rPr>
                <w:rFonts w:ascii="Times New Roman" w:hAnsi="Times New Roman" w:cs="Times New Roman"/>
                <w:color w:val="000000"/>
              </w:rPr>
              <w:t>п/п</w:t>
            </w:r>
          </w:p>
        </w:tc>
        <w:tc>
          <w:tcPr>
            <w:tcW w:w="4776" w:type="dxa"/>
          </w:tcPr>
          <w:p w:rsidR="00507A3C" w:rsidRPr="0034064A" w:rsidRDefault="00507A3C" w:rsidP="003031D1">
            <w:pPr>
              <w:pStyle w:val="ConsPlusNormal"/>
              <w:ind w:firstLine="36"/>
              <w:jc w:val="center"/>
              <w:rPr>
                <w:rFonts w:ascii="Times New Roman" w:hAnsi="Times New Roman" w:cs="Times New Roman"/>
                <w:color w:val="000000"/>
              </w:rPr>
            </w:pPr>
            <w:r w:rsidRPr="0034064A">
              <w:rPr>
                <w:rFonts w:ascii="Times New Roman" w:hAnsi="Times New Roman" w:cs="Times New Roman"/>
                <w:color w:val="000000"/>
              </w:rPr>
              <w:t xml:space="preserve">Документ, на основании которого возникает бюджетное обязательство получателя средств бюджета </w:t>
            </w:r>
            <w:r w:rsidR="00584844" w:rsidRPr="0034064A">
              <w:rPr>
                <w:rFonts w:ascii="Times New Roman" w:hAnsi="Times New Roman" w:cs="Times New Roman"/>
                <w:color w:val="000000"/>
              </w:rPr>
              <w:t>городского округа Архангельской области</w:t>
            </w:r>
            <w:r w:rsidRPr="0034064A">
              <w:rPr>
                <w:rFonts w:ascii="Times New Roman" w:hAnsi="Times New Roman" w:cs="Times New Roman"/>
                <w:color w:val="000000"/>
              </w:rPr>
              <w:t xml:space="preserve"> "Город </w:t>
            </w:r>
            <w:r w:rsidR="00584844" w:rsidRPr="0034064A">
              <w:rPr>
                <w:rFonts w:ascii="Times New Roman" w:hAnsi="Times New Roman" w:cs="Times New Roman"/>
                <w:color w:val="000000"/>
              </w:rPr>
              <w:t>Коряжма</w:t>
            </w:r>
            <w:r w:rsidRPr="0034064A">
              <w:rPr>
                <w:rFonts w:ascii="Times New Roman" w:hAnsi="Times New Roman" w:cs="Times New Roman"/>
                <w:color w:val="000000"/>
              </w:rPr>
              <w:t>"</w:t>
            </w:r>
          </w:p>
        </w:tc>
        <w:tc>
          <w:tcPr>
            <w:tcW w:w="4454" w:type="dxa"/>
          </w:tcPr>
          <w:p w:rsidR="00507A3C" w:rsidRPr="0034064A" w:rsidRDefault="00507A3C" w:rsidP="003031D1">
            <w:pPr>
              <w:pStyle w:val="ConsPlusNormal"/>
              <w:ind w:firstLine="36"/>
              <w:jc w:val="center"/>
              <w:rPr>
                <w:rFonts w:ascii="Times New Roman" w:hAnsi="Times New Roman" w:cs="Times New Roman"/>
                <w:color w:val="000000"/>
              </w:rPr>
            </w:pPr>
            <w:r w:rsidRPr="0034064A">
              <w:rPr>
                <w:rFonts w:ascii="Times New Roman" w:hAnsi="Times New Roman" w:cs="Times New Roman"/>
                <w:color w:val="000000"/>
              </w:rPr>
              <w:t xml:space="preserve">Документ, подтверждающий возникновение денежного обязательства получателя средств бюджета </w:t>
            </w:r>
            <w:r w:rsidR="00584844" w:rsidRPr="0034064A">
              <w:rPr>
                <w:rFonts w:ascii="Times New Roman" w:hAnsi="Times New Roman" w:cs="Times New Roman"/>
                <w:color w:val="000000"/>
              </w:rPr>
              <w:t>городского округа Архангельской области</w:t>
            </w:r>
            <w:r w:rsidRPr="0034064A">
              <w:rPr>
                <w:rFonts w:ascii="Times New Roman" w:hAnsi="Times New Roman" w:cs="Times New Roman"/>
                <w:color w:val="000000"/>
              </w:rPr>
              <w:t xml:space="preserve"> "Город </w:t>
            </w:r>
            <w:r w:rsidR="00584844" w:rsidRPr="0034064A">
              <w:rPr>
                <w:rFonts w:ascii="Times New Roman" w:hAnsi="Times New Roman" w:cs="Times New Roman"/>
                <w:color w:val="000000"/>
              </w:rPr>
              <w:t>Коряжма</w:t>
            </w:r>
            <w:r w:rsidRPr="0034064A">
              <w:rPr>
                <w:rFonts w:ascii="Times New Roman" w:hAnsi="Times New Roman" w:cs="Times New Roman"/>
                <w:color w:val="000000"/>
              </w:rPr>
              <w:t>"</w:t>
            </w:r>
          </w:p>
        </w:tc>
      </w:tr>
      <w:tr w:rsidR="00507A3C" w:rsidRPr="00507A3C" w:rsidTr="00D1431B">
        <w:trPr>
          <w:jc w:val="center"/>
        </w:trPr>
        <w:tc>
          <w:tcPr>
            <w:tcW w:w="341" w:type="dxa"/>
          </w:tcPr>
          <w:p w:rsidR="00507A3C" w:rsidRPr="003031D1" w:rsidRDefault="00584844" w:rsidP="001260C9">
            <w:pPr>
              <w:pStyle w:val="ConsPlusNormal"/>
              <w:ind w:left="-15" w:right="-40" w:firstLine="15"/>
              <w:jc w:val="center"/>
              <w:rPr>
                <w:rFonts w:ascii="Times New Roman" w:hAnsi="Times New Roman" w:cs="Times New Roman"/>
                <w:color w:val="000000"/>
                <w:sz w:val="22"/>
                <w:szCs w:val="22"/>
              </w:rPr>
            </w:pPr>
            <w:bookmarkStart w:id="15" w:name="P364"/>
            <w:bookmarkEnd w:id="15"/>
            <w:r w:rsidRPr="003031D1">
              <w:rPr>
                <w:rFonts w:ascii="Times New Roman" w:hAnsi="Times New Roman" w:cs="Times New Roman"/>
                <w:color w:val="000000"/>
                <w:sz w:val="22"/>
                <w:szCs w:val="22"/>
              </w:rPr>
              <w:t>1</w:t>
            </w:r>
            <w:r w:rsidR="00507A3C" w:rsidRPr="003031D1">
              <w:rPr>
                <w:rFonts w:ascii="Times New Roman" w:hAnsi="Times New Roman" w:cs="Times New Roman"/>
                <w:color w:val="000000"/>
                <w:sz w:val="22"/>
                <w:szCs w:val="22"/>
              </w:rPr>
              <w:t>.</w:t>
            </w:r>
          </w:p>
        </w:tc>
        <w:tc>
          <w:tcPr>
            <w:tcW w:w="4776" w:type="dxa"/>
          </w:tcPr>
          <w:p w:rsidR="00507A3C" w:rsidRPr="009D409A" w:rsidRDefault="00507A3C" w:rsidP="00D1431B">
            <w:pPr>
              <w:pStyle w:val="ConsPlusNormal"/>
              <w:ind w:left="-15" w:right="-15" w:firstLine="19"/>
              <w:jc w:val="both"/>
              <w:rPr>
                <w:rFonts w:ascii="Times New Roman" w:hAnsi="Times New Roman" w:cs="Times New Roman"/>
                <w:color w:val="000000"/>
                <w:sz w:val="22"/>
                <w:szCs w:val="22"/>
              </w:rPr>
            </w:pPr>
            <w:bookmarkStart w:id="16" w:name="P365"/>
            <w:bookmarkEnd w:id="16"/>
            <w:r w:rsidRPr="009D409A">
              <w:rPr>
                <w:rFonts w:ascii="Times New Roman" w:hAnsi="Times New Roman" w:cs="Times New Roman"/>
                <w:color w:val="000000"/>
                <w:sz w:val="22"/>
                <w:szCs w:val="22"/>
              </w:rPr>
              <w:t>Извещение об осуществлении закупки</w:t>
            </w:r>
          </w:p>
        </w:tc>
        <w:tc>
          <w:tcPr>
            <w:tcW w:w="4454" w:type="dxa"/>
          </w:tcPr>
          <w:p w:rsidR="00507A3C" w:rsidRPr="009D409A" w:rsidRDefault="00507A3C" w:rsidP="001260C9">
            <w:pPr>
              <w:pStyle w:val="ConsPlusNormal"/>
              <w:ind w:left="-15" w:right="-40" w:firstLine="15"/>
              <w:jc w:val="center"/>
              <w:rPr>
                <w:rFonts w:ascii="Times New Roman" w:hAnsi="Times New Roman" w:cs="Times New Roman"/>
                <w:color w:val="000000"/>
                <w:sz w:val="22"/>
                <w:szCs w:val="22"/>
              </w:rPr>
            </w:pPr>
            <w:r w:rsidRPr="009D409A">
              <w:rPr>
                <w:rFonts w:ascii="Times New Roman" w:hAnsi="Times New Roman" w:cs="Times New Roman"/>
                <w:color w:val="000000"/>
                <w:sz w:val="22"/>
                <w:szCs w:val="22"/>
              </w:rPr>
              <w:t>x</w:t>
            </w:r>
          </w:p>
        </w:tc>
      </w:tr>
      <w:tr w:rsidR="00507A3C" w:rsidRPr="00507A3C" w:rsidTr="00D1431B">
        <w:trPr>
          <w:jc w:val="center"/>
        </w:trPr>
        <w:tc>
          <w:tcPr>
            <w:tcW w:w="341" w:type="dxa"/>
            <w:vMerge w:val="restart"/>
          </w:tcPr>
          <w:p w:rsidR="00507A3C" w:rsidRPr="001260C9" w:rsidRDefault="00584844" w:rsidP="001260C9">
            <w:pPr>
              <w:pStyle w:val="ConsPlusNormal"/>
              <w:ind w:left="-15" w:right="-40" w:firstLine="15"/>
              <w:jc w:val="center"/>
              <w:rPr>
                <w:rFonts w:ascii="Times New Roman" w:hAnsi="Times New Roman" w:cs="Times New Roman"/>
                <w:color w:val="000000"/>
                <w:sz w:val="22"/>
                <w:szCs w:val="22"/>
              </w:rPr>
            </w:pPr>
            <w:bookmarkStart w:id="17" w:name="P367"/>
            <w:bookmarkEnd w:id="17"/>
            <w:r w:rsidRPr="001260C9">
              <w:rPr>
                <w:rFonts w:ascii="Times New Roman" w:hAnsi="Times New Roman" w:cs="Times New Roman"/>
                <w:color w:val="000000"/>
                <w:sz w:val="22"/>
                <w:szCs w:val="22"/>
              </w:rPr>
              <w:t>2</w:t>
            </w:r>
            <w:r w:rsidR="00507A3C" w:rsidRPr="001260C9">
              <w:rPr>
                <w:rFonts w:ascii="Times New Roman" w:hAnsi="Times New Roman" w:cs="Times New Roman"/>
                <w:color w:val="000000"/>
                <w:sz w:val="22"/>
                <w:szCs w:val="22"/>
              </w:rPr>
              <w:t>.</w:t>
            </w:r>
          </w:p>
        </w:tc>
        <w:tc>
          <w:tcPr>
            <w:tcW w:w="4776" w:type="dxa"/>
            <w:vMerge w:val="restart"/>
          </w:tcPr>
          <w:p w:rsidR="00507A3C" w:rsidRPr="009D409A" w:rsidRDefault="001727C9" w:rsidP="00D1431B">
            <w:pPr>
              <w:pStyle w:val="ConsPlusNormal"/>
              <w:ind w:left="-15" w:right="-15" w:firstLine="19"/>
              <w:jc w:val="both"/>
              <w:rPr>
                <w:rFonts w:ascii="Times New Roman" w:hAnsi="Times New Roman" w:cs="Times New Roman"/>
                <w:color w:val="FF0000"/>
                <w:sz w:val="22"/>
                <w:szCs w:val="22"/>
              </w:rPr>
            </w:pPr>
            <w:bookmarkStart w:id="18" w:name="P368"/>
            <w:bookmarkEnd w:id="18"/>
            <w:r w:rsidRPr="009D409A">
              <w:rPr>
                <w:rFonts w:ascii="Times New Roman" w:hAnsi="Times New Roman" w:cs="Times New Roman"/>
                <w:color w:val="FF0000"/>
                <w:sz w:val="22"/>
                <w:szCs w:val="22"/>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муниципальный контракт, реестр контрактов)</w:t>
            </w:r>
          </w:p>
        </w:tc>
        <w:tc>
          <w:tcPr>
            <w:tcW w:w="4454" w:type="dxa"/>
          </w:tcPr>
          <w:p w:rsidR="00507A3C" w:rsidRPr="009D409A" w:rsidRDefault="001727C9" w:rsidP="001260C9">
            <w:pPr>
              <w:pStyle w:val="ConsPlusNormal"/>
              <w:ind w:left="-15" w:right="-40" w:firstLine="15"/>
              <w:rPr>
                <w:rFonts w:ascii="Times New Roman" w:hAnsi="Times New Roman" w:cs="Times New Roman"/>
                <w:color w:val="FF0000"/>
                <w:sz w:val="22"/>
                <w:szCs w:val="22"/>
              </w:rPr>
            </w:pPr>
            <w:r w:rsidRPr="009D409A">
              <w:rPr>
                <w:rFonts w:ascii="Times New Roman" w:hAnsi="Times New Roman" w:cs="Times New Roman"/>
                <w:color w:val="FF0000"/>
                <w:sz w:val="22"/>
                <w:szCs w:val="22"/>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9D409A" w:rsidRDefault="00507A3C" w:rsidP="00D1431B">
            <w:pPr>
              <w:ind w:left="-15" w:right="-15" w:firstLine="19"/>
              <w:jc w:val="both"/>
              <w:rPr>
                <w:color w:val="FF0000"/>
                <w:sz w:val="22"/>
                <w:szCs w:val="22"/>
                <w:highlight w:val="yellow"/>
              </w:rPr>
            </w:pPr>
          </w:p>
        </w:tc>
        <w:tc>
          <w:tcPr>
            <w:tcW w:w="4454" w:type="dxa"/>
          </w:tcPr>
          <w:p w:rsidR="00507A3C" w:rsidRPr="009D409A" w:rsidRDefault="001727C9" w:rsidP="001260C9">
            <w:pPr>
              <w:pStyle w:val="ConsPlusNormal"/>
              <w:ind w:left="-15" w:right="-40" w:firstLine="15"/>
              <w:rPr>
                <w:rFonts w:ascii="Times New Roman" w:hAnsi="Times New Roman" w:cs="Times New Roman"/>
                <w:color w:val="FF0000"/>
                <w:sz w:val="22"/>
                <w:szCs w:val="22"/>
              </w:rPr>
            </w:pPr>
            <w:r w:rsidRPr="009D409A">
              <w:rPr>
                <w:rFonts w:ascii="Times New Roman" w:hAnsi="Times New Roman" w:cs="Times New Roman"/>
                <w:color w:val="FF0000"/>
                <w:sz w:val="22"/>
                <w:szCs w:val="22"/>
              </w:rPr>
              <w:t>Документ о приемке поставленных товаров, выполненных работ (их результатов, в том числе этапов), оказанных услуг</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9D409A" w:rsidRDefault="00507A3C" w:rsidP="00D1431B">
            <w:pPr>
              <w:ind w:left="-15" w:right="-15" w:firstLine="19"/>
              <w:jc w:val="both"/>
              <w:rPr>
                <w:color w:val="FF0000"/>
                <w:sz w:val="22"/>
                <w:szCs w:val="22"/>
                <w:highlight w:val="yellow"/>
              </w:rPr>
            </w:pPr>
          </w:p>
        </w:tc>
        <w:tc>
          <w:tcPr>
            <w:tcW w:w="4454" w:type="dxa"/>
          </w:tcPr>
          <w:p w:rsidR="00507A3C" w:rsidRPr="009D409A" w:rsidRDefault="00507A3C" w:rsidP="001260C9">
            <w:pPr>
              <w:pStyle w:val="ConsPlusNormal"/>
              <w:ind w:left="-15" w:right="-40" w:firstLine="15"/>
              <w:rPr>
                <w:rFonts w:ascii="Times New Roman" w:hAnsi="Times New Roman" w:cs="Times New Roman"/>
                <w:color w:val="FF0000"/>
                <w:sz w:val="22"/>
                <w:szCs w:val="22"/>
              </w:rPr>
            </w:pPr>
            <w:r w:rsidRPr="009D409A">
              <w:rPr>
                <w:rFonts w:ascii="Times New Roman" w:hAnsi="Times New Roman" w:cs="Times New Roman"/>
                <w:color w:val="FF0000"/>
                <w:sz w:val="22"/>
                <w:szCs w:val="22"/>
              </w:rPr>
              <w:t>Счет</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9D409A" w:rsidRDefault="00507A3C" w:rsidP="00D1431B">
            <w:pPr>
              <w:ind w:left="-15" w:right="-15" w:firstLine="19"/>
              <w:jc w:val="both"/>
              <w:rPr>
                <w:color w:val="FF0000"/>
                <w:sz w:val="22"/>
                <w:szCs w:val="22"/>
                <w:highlight w:val="yellow"/>
              </w:rPr>
            </w:pPr>
          </w:p>
        </w:tc>
        <w:tc>
          <w:tcPr>
            <w:tcW w:w="4454" w:type="dxa"/>
          </w:tcPr>
          <w:p w:rsidR="00507A3C" w:rsidRPr="009D409A" w:rsidRDefault="00507A3C" w:rsidP="001260C9">
            <w:pPr>
              <w:pStyle w:val="ConsPlusNormal"/>
              <w:ind w:left="-15" w:right="-40" w:firstLine="15"/>
              <w:rPr>
                <w:rFonts w:ascii="Times New Roman" w:hAnsi="Times New Roman" w:cs="Times New Roman"/>
                <w:color w:val="FF0000"/>
                <w:sz w:val="22"/>
                <w:szCs w:val="22"/>
              </w:rPr>
            </w:pPr>
            <w:r w:rsidRPr="009D409A">
              <w:rPr>
                <w:rFonts w:ascii="Times New Roman" w:hAnsi="Times New Roman" w:cs="Times New Roman"/>
                <w:color w:val="FF0000"/>
                <w:sz w:val="22"/>
                <w:szCs w:val="22"/>
              </w:rPr>
              <w:t>Счет-фактура</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9D409A" w:rsidRDefault="00507A3C" w:rsidP="00D1431B">
            <w:pPr>
              <w:ind w:left="-15" w:right="-15" w:firstLine="19"/>
              <w:rPr>
                <w:color w:val="FF0000"/>
                <w:sz w:val="22"/>
                <w:szCs w:val="22"/>
                <w:highlight w:val="yellow"/>
              </w:rPr>
            </w:pPr>
          </w:p>
        </w:tc>
        <w:tc>
          <w:tcPr>
            <w:tcW w:w="4454" w:type="dxa"/>
          </w:tcPr>
          <w:p w:rsidR="00507A3C" w:rsidRPr="009D409A" w:rsidRDefault="001727C9" w:rsidP="001727C9">
            <w:pPr>
              <w:widowControl/>
              <w:adjustRightInd w:val="0"/>
              <w:rPr>
                <w:color w:val="FF0000"/>
                <w:sz w:val="22"/>
                <w:szCs w:val="22"/>
              </w:rPr>
            </w:pPr>
            <w:r w:rsidRPr="009D409A">
              <w:rPr>
                <w:color w:val="FF0000"/>
                <w:sz w:val="22"/>
                <w:szCs w:val="22"/>
              </w:rPr>
              <w:t>Иной документ, подтверждающий возникновение денежного обязательства получателя бюджетных средств (далее - иной документ, подтверждающий возникновение денежного обязательства) по бюджетному обязательству получателя бюджетных средств.</w:t>
            </w:r>
          </w:p>
        </w:tc>
      </w:tr>
      <w:tr w:rsidR="00507A3C" w:rsidRPr="00507A3C" w:rsidTr="00D1431B">
        <w:trPr>
          <w:jc w:val="center"/>
        </w:trPr>
        <w:tc>
          <w:tcPr>
            <w:tcW w:w="341" w:type="dxa"/>
            <w:vMerge w:val="restart"/>
          </w:tcPr>
          <w:p w:rsidR="00507A3C" w:rsidRPr="001260C9" w:rsidRDefault="00507A3C" w:rsidP="001260C9">
            <w:pPr>
              <w:pStyle w:val="ConsPlusNormal"/>
              <w:ind w:left="-15" w:right="-40" w:firstLine="15"/>
              <w:jc w:val="center"/>
              <w:rPr>
                <w:rFonts w:ascii="Times New Roman" w:hAnsi="Times New Roman" w:cs="Times New Roman"/>
                <w:color w:val="000000"/>
                <w:sz w:val="22"/>
                <w:szCs w:val="22"/>
              </w:rPr>
            </w:pPr>
            <w:r w:rsidRPr="001260C9">
              <w:rPr>
                <w:rFonts w:ascii="Times New Roman" w:hAnsi="Times New Roman" w:cs="Times New Roman"/>
                <w:color w:val="000000"/>
                <w:sz w:val="22"/>
                <w:szCs w:val="22"/>
              </w:rPr>
              <w:t>3.</w:t>
            </w:r>
          </w:p>
        </w:tc>
        <w:tc>
          <w:tcPr>
            <w:tcW w:w="4776" w:type="dxa"/>
            <w:vMerge w:val="restart"/>
          </w:tcPr>
          <w:p w:rsidR="00507A3C" w:rsidRPr="009D409A" w:rsidRDefault="00507A3C" w:rsidP="00D1431B">
            <w:pPr>
              <w:pStyle w:val="ConsPlusNormal"/>
              <w:ind w:left="-15" w:right="-15" w:firstLine="19"/>
              <w:rPr>
                <w:rFonts w:ascii="Times New Roman" w:hAnsi="Times New Roman" w:cs="Times New Roman"/>
                <w:color w:val="000000"/>
                <w:sz w:val="22"/>
                <w:szCs w:val="22"/>
              </w:rPr>
            </w:pPr>
            <w:bookmarkStart w:id="19" w:name="P381"/>
            <w:bookmarkEnd w:id="19"/>
            <w:r w:rsidRPr="009D409A">
              <w:rPr>
                <w:rFonts w:ascii="Times New Roman" w:hAnsi="Times New Roman" w:cs="Times New Roman"/>
                <w:color w:val="000000"/>
                <w:sz w:val="22"/>
                <w:szCs w:val="22"/>
              </w:rPr>
              <w:t xml:space="preserve">Муниципальный контракт (договор) на поставку товаров, выполнение работ, оказание услуг, сведения о котором не подлежат включению в реестр контрактов, международный договор (соглашение) (далее - договор), за исключением договоров, указанных в </w:t>
            </w:r>
            <w:hyperlink w:anchor="P426" w:history="1">
              <w:r w:rsidRPr="009D409A">
                <w:rPr>
                  <w:rFonts w:ascii="Times New Roman" w:hAnsi="Times New Roman" w:cs="Times New Roman"/>
                  <w:color w:val="000000"/>
                  <w:sz w:val="22"/>
                  <w:szCs w:val="22"/>
                </w:rPr>
                <w:t>пункте 11</w:t>
              </w:r>
            </w:hyperlink>
            <w:r w:rsidRPr="009D409A">
              <w:rPr>
                <w:rFonts w:ascii="Times New Roman" w:hAnsi="Times New Roman" w:cs="Times New Roman"/>
                <w:color w:val="000000"/>
                <w:sz w:val="22"/>
                <w:szCs w:val="22"/>
              </w:rPr>
              <w:t xml:space="preserve"> настоящего перечня</w:t>
            </w:r>
          </w:p>
        </w:tc>
        <w:tc>
          <w:tcPr>
            <w:tcW w:w="4454" w:type="dxa"/>
          </w:tcPr>
          <w:p w:rsidR="00507A3C" w:rsidRPr="009D409A" w:rsidRDefault="00507A3C" w:rsidP="001260C9">
            <w:pPr>
              <w:pStyle w:val="ConsPlusNormal"/>
              <w:ind w:left="-15" w:right="-40" w:firstLine="15"/>
              <w:rPr>
                <w:rFonts w:ascii="Times New Roman" w:hAnsi="Times New Roman" w:cs="Times New Roman"/>
                <w:color w:val="000000"/>
                <w:sz w:val="22"/>
                <w:szCs w:val="22"/>
              </w:rPr>
            </w:pPr>
            <w:r w:rsidRPr="009D409A">
              <w:rPr>
                <w:rFonts w:ascii="Times New Roman" w:hAnsi="Times New Roman" w:cs="Times New Roman"/>
                <w:color w:val="000000"/>
                <w:sz w:val="22"/>
                <w:szCs w:val="22"/>
              </w:rPr>
              <w:t>Акт выполненных работ</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9D409A" w:rsidRDefault="00507A3C" w:rsidP="00D1431B">
            <w:pPr>
              <w:ind w:left="-15" w:right="-15" w:firstLine="19"/>
              <w:rPr>
                <w:color w:val="000000"/>
                <w:sz w:val="22"/>
                <w:szCs w:val="22"/>
                <w:highlight w:val="yellow"/>
              </w:rPr>
            </w:pPr>
          </w:p>
        </w:tc>
        <w:tc>
          <w:tcPr>
            <w:tcW w:w="4454" w:type="dxa"/>
          </w:tcPr>
          <w:p w:rsidR="00507A3C" w:rsidRPr="009D409A" w:rsidRDefault="00507A3C" w:rsidP="001260C9">
            <w:pPr>
              <w:pStyle w:val="ConsPlusNormal"/>
              <w:ind w:left="-15" w:right="-40" w:firstLine="15"/>
              <w:rPr>
                <w:rFonts w:ascii="Times New Roman" w:hAnsi="Times New Roman" w:cs="Times New Roman"/>
                <w:color w:val="000000"/>
                <w:sz w:val="22"/>
                <w:szCs w:val="22"/>
              </w:rPr>
            </w:pPr>
            <w:r w:rsidRPr="009D409A">
              <w:rPr>
                <w:rFonts w:ascii="Times New Roman" w:hAnsi="Times New Roman" w:cs="Times New Roman"/>
                <w:color w:val="000000"/>
                <w:sz w:val="22"/>
                <w:szCs w:val="22"/>
              </w:rPr>
              <w:t>Акт об оказании услуг</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9D409A" w:rsidRDefault="00507A3C" w:rsidP="00D1431B">
            <w:pPr>
              <w:ind w:left="-15" w:right="-15" w:firstLine="19"/>
              <w:rPr>
                <w:color w:val="000000"/>
                <w:sz w:val="22"/>
                <w:szCs w:val="22"/>
                <w:highlight w:val="yellow"/>
              </w:rPr>
            </w:pPr>
          </w:p>
        </w:tc>
        <w:tc>
          <w:tcPr>
            <w:tcW w:w="4454" w:type="dxa"/>
          </w:tcPr>
          <w:p w:rsidR="00507A3C" w:rsidRPr="009D409A" w:rsidRDefault="00507A3C" w:rsidP="001260C9">
            <w:pPr>
              <w:pStyle w:val="ConsPlusNormal"/>
              <w:ind w:left="-15" w:right="-40" w:firstLine="15"/>
              <w:rPr>
                <w:rFonts w:ascii="Times New Roman" w:hAnsi="Times New Roman" w:cs="Times New Roman"/>
                <w:color w:val="000000"/>
                <w:sz w:val="22"/>
                <w:szCs w:val="22"/>
              </w:rPr>
            </w:pPr>
            <w:r w:rsidRPr="009D409A">
              <w:rPr>
                <w:rFonts w:ascii="Times New Roman" w:hAnsi="Times New Roman" w:cs="Times New Roman"/>
                <w:color w:val="000000"/>
                <w:sz w:val="22"/>
                <w:szCs w:val="22"/>
              </w:rPr>
              <w:t>Акт приема-передачи</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9D409A" w:rsidRDefault="00507A3C" w:rsidP="00D1431B">
            <w:pPr>
              <w:ind w:left="-15" w:right="-15" w:firstLine="19"/>
              <w:rPr>
                <w:color w:val="000000"/>
                <w:sz w:val="22"/>
                <w:szCs w:val="22"/>
                <w:highlight w:val="yellow"/>
              </w:rPr>
            </w:pPr>
          </w:p>
        </w:tc>
        <w:tc>
          <w:tcPr>
            <w:tcW w:w="4454" w:type="dxa"/>
          </w:tcPr>
          <w:p w:rsidR="00507A3C" w:rsidRPr="009D409A" w:rsidRDefault="00507A3C" w:rsidP="001260C9">
            <w:pPr>
              <w:pStyle w:val="ConsPlusNormal"/>
              <w:ind w:left="-15" w:right="-40" w:firstLine="15"/>
              <w:rPr>
                <w:rFonts w:ascii="Times New Roman" w:hAnsi="Times New Roman" w:cs="Times New Roman"/>
                <w:color w:val="000000"/>
                <w:sz w:val="22"/>
                <w:szCs w:val="22"/>
              </w:rPr>
            </w:pPr>
            <w:r w:rsidRPr="009D409A">
              <w:rPr>
                <w:rFonts w:ascii="Times New Roman" w:hAnsi="Times New Roman" w:cs="Times New Roman"/>
                <w:color w:val="000000"/>
                <w:sz w:val="22"/>
                <w:szCs w:val="22"/>
              </w:rPr>
              <w:t>Договор (в случае осуществления авансовых платежей в соответствии с условиями договора, внесения арендной платы по договору)</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9D409A" w:rsidRDefault="00507A3C" w:rsidP="00D1431B">
            <w:pPr>
              <w:ind w:left="-15" w:right="-15" w:firstLine="19"/>
              <w:rPr>
                <w:color w:val="000000"/>
                <w:sz w:val="22"/>
                <w:szCs w:val="22"/>
                <w:highlight w:val="yellow"/>
              </w:rPr>
            </w:pPr>
          </w:p>
        </w:tc>
        <w:tc>
          <w:tcPr>
            <w:tcW w:w="4454" w:type="dxa"/>
          </w:tcPr>
          <w:p w:rsidR="00507A3C" w:rsidRPr="009D409A" w:rsidRDefault="00507A3C" w:rsidP="001260C9">
            <w:pPr>
              <w:pStyle w:val="ConsPlusNormal"/>
              <w:ind w:left="-15" w:right="-40" w:firstLine="15"/>
              <w:rPr>
                <w:rFonts w:ascii="Times New Roman" w:hAnsi="Times New Roman" w:cs="Times New Roman"/>
                <w:color w:val="000000"/>
                <w:sz w:val="22"/>
                <w:szCs w:val="22"/>
              </w:rPr>
            </w:pPr>
            <w:r w:rsidRPr="009D409A">
              <w:rPr>
                <w:rFonts w:ascii="Times New Roman" w:hAnsi="Times New Roman" w:cs="Times New Roman"/>
                <w:color w:val="000000"/>
                <w:sz w:val="22"/>
                <w:szCs w:val="22"/>
              </w:rPr>
              <w:t xml:space="preserve">Справка-расчет или иной документ, являющийся основанием для оплаты </w:t>
            </w:r>
            <w:r w:rsidRPr="009D409A">
              <w:rPr>
                <w:rFonts w:ascii="Times New Roman" w:hAnsi="Times New Roman" w:cs="Times New Roman"/>
                <w:color w:val="000000"/>
                <w:sz w:val="22"/>
                <w:szCs w:val="22"/>
              </w:rPr>
              <w:lastRenderedPageBreak/>
              <w:t>неустойки</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9D409A" w:rsidRDefault="00507A3C" w:rsidP="00D1431B">
            <w:pPr>
              <w:ind w:left="-15" w:right="-15" w:firstLine="19"/>
              <w:rPr>
                <w:color w:val="000000"/>
                <w:sz w:val="22"/>
                <w:szCs w:val="22"/>
                <w:highlight w:val="yellow"/>
              </w:rPr>
            </w:pPr>
          </w:p>
        </w:tc>
        <w:tc>
          <w:tcPr>
            <w:tcW w:w="4454" w:type="dxa"/>
          </w:tcPr>
          <w:p w:rsidR="00507A3C" w:rsidRPr="009D409A" w:rsidRDefault="00507A3C" w:rsidP="001260C9">
            <w:pPr>
              <w:pStyle w:val="ConsPlusNormal"/>
              <w:ind w:left="-15" w:right="-40" w:firstLine="15"/>
              <w:rPr>
                <w:rFonts w:ascii="Times New Roman" w:hAnsi="Times New Roman" w:cs="Times New Roman"/>
                <w:color w:val="000000"/>
                <w:sz w:val="22"/>
                <w:szCs w:val="22"/>
              </w:rPr>
            </w:pPr>
            <w:r w:rsidRPr="009D409A">
              <w:rPr>
                <w:rFonts w:ascii="Times New Roman" w:hAnsi="Times New Roman" w:cs="Times New Roman"/>
                <w:color w:val="000000"/>
                <w:sz w:val="22"/>
                <w:szCs w:val="22"/>
              </w:rPr>
              <w:t>Счет</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9D409A" w:rsidRDefault="00507A3C" w:rsidP="00D1431B">
            <w:pPr>
              <w:ind w:left="-15" w:right="-15" w:firstLine="19"/>
              <w:rPr>
                <w:color w:val="000000"/>
                <w:sz w:val="22"/>
                <w:szCs w:val="22"/>
                <w:highlight w:val="yellow"/>
              </w:rPr>
            </w:pPr>
          </w:p>
        </w:tc>
        <w:tc>
          <w:tcPr>
            <w:tcW w:w="4454" w:type="dxa"/>
          </w:tcPr>
          <w:p w:rsidR="00507A3C" w:rsidRPr="009D409A" w:rsidRDefault="00507A3C" w:rsidP="001260C9">
            <w:pPr>
              <w:pStyle w:val="ConsPlusNormal"/>
              <w:ind w:left="-15" w:right="-40" w:firstLine="15"/>
              <w:rPr>
                <w:rFonts w:ascii="Times New Roman" w:hAnsi="Times New Roman" w:cs="Times New Roman"/>
                <w:color w:val="000000"/>
                <w:sz w:val="22"/>
                <w:szCs w:val="22"/>
              </w:rPr>
            </w:pPr>
            <w:r w:rsidRPr="009D409A">
              <w:rPr>
                <w:rFonts w:ascii="Times New Roman" w:hAnsi="Times New Roman" w:cs="Times New Roman"/>
                <w:color w:val="000000"/>
                <w:sz w:val="22"/>
                <w:szCs w:val="22"/>
              </w:rPr>
              <w:t>Счет-фактура</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9D409A" w:rsidRDefault="00507A3C" w:rsidP="00D1431B">
            <w:pPr>
              <w:ind w:left="-15" w:right="-15" w:firstLine="19"/>
              <w:rPr>
                <w:color w:val="000000"/>
                <w:sz w:val="22"/>
                <w:szCs w:val="22"/>
                <w:highlight w:val="yellow"/>
              </w:rPr>
            </w:pPr>
          </w:p>
        </w:tc>
        <w:tc>
          <w:tcPr>
            <w:tcW w:w="4454" w:type="dxa"/>
          </w:tcPr>
          <w:p w:rsidR="00507A3C" w:rsidRPr="009D409A" w:rsidRDefault="00507A3C" w:rsidP="001260C9">
            <w:pPr>
              <w:pStyle w:val="ConsPlusNormal"/>
              <w:ind w:left="-15" w:right="-40" w:firstLine="15"/>
              <w:rPr>
                <w:rFonts w:ascii="Times New Roman" w:hAnsi="Times New Roman" w:cs="Times New Roman"/>
                <w:color w:val="000000"/>
                <w:sz w:val="22"/>
                <w:szCs w:val="22"/>
              </w:rPr>
            </w:pPr>
            <w:r w:rsidRPr="009D409A">
              <w:rPr>
                <w:rFonts w:ascii="Times New Roman" w:hAnsi="Times New Roman" w:cs="Times New Roman"/>
                <w:color w:val="000000"/>
                <w:sz w:val="22"/>
                <w:szCs w:val="22"/>
              </w:rPr>
              <w:t xml:space="preserve">Товарная накладная (унифицированная </w:t>
            </w:r>
            <w:hyperlink r:id="rId83" w:history="1">
              <w:r w:rsidRPr="009D409A">
                <w:rPr>
                  <w:rFonts w:ascii="Times New Roman" w:hAnsi="Times New Roman" w:cs="Times New Roman"/>
                  <w:color w:val="000000"/>
                  <w:sz w:val="22"/>
                  <w:szCs w:val="22"/>
                </w:rPr>
                <w:t>форма № ТОРГ-12</w:t>
              </w:r>
            </w:hyperlink>
            <w:r w:rsidRPr="009D409A">
              <w:rPr>
                <w:rFonts w:ascii="Times New Roman" w:hAnsi="Times New Roman" w:cs="Times New Roman"/>
                <w:color w:val="000000"/>
                <w:sz w:val="22"/>
                <w:szCs w:val="22"/>
              </w:rPr>
              <w:t>) (ф. 0330212)</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9D409A" w:rsidRDefault="00507A3C" w:rsidP="00D1431B">
            <w:pPr>
              <w:ind w:left="-15" w:right="-15" w:firstLine="19"/>
              <w:rPr>
                <w:color w:val="000000"/>
                <w:sz w:val="22"/>
                <w:szCs w:val="22"/>
                <w:highlight w:val="yellow"/>
              </w:rPr>
            </w:pPr>
          </w:p>
        </w:tc>
        <w:tc>
          <w:tcPr>
            <w:tcW w:w="4454" w:type="dxa"/>
          </w:tcPr>
          <w:p w:rsidR="00507A3C" w:rsidRPr="009D409A" w:rsidRDefault="00507A3C" w:rsidP="001260C9">
            <w:pPr>
              <w:pStyle w:val="ConsPlusNormal"/>
              <w:ind w:left="-15" w:right="-40" w:firstLine="15"/>
              <w:rPr>
                <w:rFonts w:ascii="Times New Roman" w:hAnsi="Times New Roman" w:cs="Times New Roman"/>
                <w:color w:val="000000"/>
                <w:sz w:val="22"/>
                <w:szCs w:val="22"/>
              </w:rPr>
            </w:pPr>
            <w:r w:rsidRPr="009D409A">
              <w:rPr>
                <w:rFonts w:ascii="Times New Roman" w:hAnsi="Times New Roman" w:cs="Times New Roman"/>
                <w:color w:val="000000"/>
                <w:sz w:val="22"/>
                <w:szCs w:val="22"/>
              </w:rPr>
              <w:t>Универсальный передаточный документ</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9D409A" w:rsidRDefault="00507A3C" w:rsidP="00D1431B">
            <w:pPr>
              <w:ind w:left="-15" w:right="-15" w:firstLine="19"/>
              <w:rPr>
                <w:color w:val="000000"/>
                <w:sz w:val="22"/>
                <w:szCs w:val="22"/>
                <w:highlight w:val="yellow"/>
              </w:rPr>
            </w:pPr>
          </w:p>
        </w:tc>
        <w:tc>
          <w:tcPr>
            <w:tcW w:w="4454" w:type="dxa"/>
          </w:tcPr>
          <w:p w:rsidR="00507A3C" w:rsidRPr="009D409A" w:rsidRDefault="00507A3C" w:rsidP="001260C9">
            <w:pPr>
              <w:pStyle w:val="ConsPlusNormal"/>
              <w:ind w:left="-15" w:right="-40" w:firstLine="15"/>
              <w:rPr>
                <w:rFonts w:ascii="Times New Roman" w:hAnsi="Times New Roman" w:cs="Times New Roman"/>
                <w:color w:val="000000"/>
                <w:sz w:val="22"/>
                <w:szCs w:val="22"/>
              </w:rPr>
            </w:pPr>
            <w:r w:rsidRPr="009D409A">
              <w:rPr>
                <w:rFonts w:ascii="Times New Roman" w:hAnsi="Times New Roman" w:cs="Times New Roman"/>
                <w:color w:val="000000"/>
                <w:sz w:val="22"/>
                <w:szCs w:val="22"/>
              </w:rPr>
              <w:t>Чек</w:t>
            </w:r>
          </w:p>
        </w:tc>
      </w:tr>
      <w:tr w:rsidR="00507A3C" w:rsidRPr="00507A3C" w:rsidTr="00D1431B">
        <w:trPr>
          <w:jc w:val="center"/>
        </w:trPr>
        <w:tc>
          <w:tcPr>
            <w:tcW w:w="341" w:type="dxa"/>
            <w:vMerge/>
            <w:tcBorders>
              <w:bottom w:val="single" w:sz="4" w:space="0" w:color="auto"/>
            </w:tcBorders>
          </w:tcPr>
          <w:p w:rsidR="00507A3C" w:rsidRPr="003031D1" w:rsidRDefault="00507A3C" w:rsidP="001260C9">
            <w:pPr>
              <w:ind w:left="-15" w:right="-40" w:firstLine="15"/>
              <w:rPr>
                <w:color w:val="000000"/>
                <w:sz w:val="22"/>
                <w:szCs w:val="22"/>
                <w:highlight w:val="yellow"/>
              </w:rPr>
            </w:pPr>
          </w:p>
        </w:tc>
        <w:tc>
          <w:tcPr>
            <w:tcW w:w="4776" w:type="dxa"/>
            <w:vMerge/>
            <w:tcBorders>
              <w:bottom w:val="single" w:sz="4" w:space="0" w:color="auto"/>
            </w:tcBorders>
          </w:tcPr>
          <w:p w:rsidR="00507A3C" w:rsidRPr="009D409A" w:rsidRDefault="00507A3C" w:rsidP="00D1431B">
            <w:pPr>
              <w:ind w:left="-15" w:right="-15" w:firstLine="19"/>
              <w:rPr>
                <w:color w:val="000000"/>
                <w:sz w:val="22"/>
                <w:szCs w:val="22"/>
                <w:highlight w:val="yellow"/>
              </w:rPr>
            </w:pPr>
          </w:p>
        </w:tc>
        <w:tc>
          <w:tcPr>
            <w:tcW w:w="4454" w:type="dxa"/>
            <w:tcBorders>
              <w:bottom w:val="single" w:sz="4" w:space="0" w:color="auto"/>
            </w:tcBorders>
          </w:tcPr>
          <w:p w:rsidR="00507A3C" w:rsidRPr="009D409A" w:rsidRDefault="00507A3C" w:rsidP="001260C9">
            <w:pPr>
              <w:pStyle w:val="ConsPlusNormal"/>
              <w:ind w:left="-15" w:right="-40" w:firstLine="15"/>
              <w:rPr>
                <w:rFonts w:ascii="Times New Roman" w:hAnsi="Times New Roman" w:cs="Times New Roman"/>
                <w:color w:val="000000"/>
                <w:sz w:val="22"/>
                <w:szCs w:val="22"/>
              </w:rPr>
            </w:pPr>
            <w:r w:rsidRPr="009D409A">
              <w:rPr>
                <w:rFonts w:ascii="Times New Roman" w:hAnsi="Times New Roman" w:cs="Times New Roman"/>
                <w:color w:val="000000"/>
                <w:sz w:val="22"/>
                <w:szCs w:val="22"/>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w:t>
            </w:r>
          </w:p>
        </w:tc>
      </w:tr>
      <w:tr w:rsidR="0028451D" w:rsidRPr="00507A3C" w:rsidTr="00D1431B">
        <w:tblPrEx>
          <w:tblBorders>
            <w:insideH w:val="nil"/>
          </w:tblBorders>
        </w:tblPrEx>
        <w:trPr>
          <w:trHeight w:val="246"/>
          <w:jc w:val="center"/>
        </w:trPr>
        <w:tc>
          <w:tcPr>
            <w:tcW w:w="341" w:type="dxa"/>
            <w:vMerge w:val="restart"/>
            <w:tcBorders>
              <w:top w:val="single" w:sz="4" w:space="0" w:color="auto"/>
            </w:tcBorders>
          </w:tcPr>
          <w:p w:rsidR="0028451D" w:rsidRPr="001260C9" w:rsidRDefault="0028451D" w:rsidP="001260C9">
            <w:pPr>
              <w:pStyle w:val="ConsPlusNormal"/>
              <w:ind w:left="-15" w:right="-40" w:firstLine="15"/>
              <w:jc w:val="center"/>
              <w:rPr>
                <w:rFonts w:ascii="Times New Roman" w:hAnsi="Times New Roman" w:cs="Times New Roman"/>
                <w:color w:val="000000"/>
                <w:sz w:val="22"/>
                <w:szCs w:val="22"/>
              </w:rPr>
            </w:pPr>
            <w:bookmarkStart w:id="20" w:name="P393"/>
            <w:bookmarkEnd w:id="20"/>
            <w:r w:rsidRPr="001260C9">
              <w:rPr>
                <w:rFonts w:ascii="Times New Roman" w:hAnsi="Times New Roman" w:cs="Times New Roman"/>
                <w:color w:val="000000"/>
                <w:sz w:val="22"/>
                <w:szCs w:val="22"/>
              </w:rPr>
              <w:t>4.</w:t>
            </w:r>
          </w:p>
        </w:tc>
        <w:tc>
          <w:tcPr>
            <w:tcW w:w="4776" w:type="dxa"/>
            <w:vMerge w:val="restart"/>
            <w:tcBorders>
              <w:top w:val="single" w:sz="4" w:space="0" w:color="auto"/>
            </w:tcBorders>
          </w:tcPr>
          <w:p w:rsidR="0028451D" w:rsidRPr="009D409A" w:rsidRDefault="0028451D" w:rsidP="00D1431B">
            <w:pPr>
              <w:adjustRightInd w:val="0"/>
              <w:ind w:left="-15" w:right="-15" w:firstLine="19"/>
              <w:rPr>
                <w:sz w:val="22"/>
                <w:szCs w:val="22"/>
              </w:rPr>
            </w:pPr>
            <w:r w:rsidRPr="009D409A">
              <w:rPr>
                <w:color w:val="000000"/>
                <w:sz w:val="22"/>
                <w:szCs w:val="22"/>
              </w:rPr>
              <w:t>Договоры (соглашения), на основании которых возникают бюджетные и денежные обязательства получателей бюджетных средств</w:t>
            </w:r>
            <w:r w:rsidRPr="009D409A">
              <w:rPr>
                <w:sz w:val="22"/>
                <w:szCs w:val="22"/>
              </w:rPr>
              <w:t>, в целях финансирования которых предоставляется субсидия, имеющая целевое назначение:</w:t>
            </w:r>
          </w:p>
          <w:p w:rsidR="0028451D" w:rsidRPr="009D409A" w:rsidRDefault="0028451D" w:rsidP="00D1431B">
            <w:pPr>
              <w:adjustRightInd w:val="0"/>
              <w:ind w:left="-15" w:right="-15" w:firstLine="19"/>
              <w:rPr>
                <w:sz w:val="22"/>
                <w:szCs w:val="22"/>
              </w:rPr>
            </w:pPr>
          </w:p>
          <w:p w:rsidR="0028451D" w:rsidRPr="009D409A" w:rsidRDefault="0028451D" w:rsidP="00D1431B">
            <w:pPr>
              <w:adjustRightInd w:val="0"/>
              <w:ind w:left="-15" w:right="-15" w:firstLine="19"/>
              <w:rPr>
                <w:color w:val="000000"/>
                <w:sz w:val="22"/>
                <w:szCs w:val="22"/>
              </w:rPr>
            </w:pPr>
            <w:r w:rsidRPr="009D409A">
              <w:rPr>
                <w:color w:val="000000"/>
                <w:sz w:val="22"/>
                <w:szCs w:val="22"/>
              </w:rPr>
              <w:t>договор (соглашение) о предоставлении субсидии из бюджета городского округа Архангельской области «Город Коряжма» юридическому лицу (за исключением субсидий муниципальным учреждениям на финансовое обеспечение выполнения ими муниципального задания на оказание муниципальных услуг (выполнение работ), индивидуальному предпринимателю или физическому лицу - производителю товаров, работ, услуг;</w:t>
            </w:r>
          </w:p>
          <w:p w:rsidR="0028451D" w:rsidRPr="009D409A" w:rsidRDefault="0028451D" w:rsidP="00D1431B">
            <w:pPr>
              <w:adjustRightInd w:val="0"/>
              <w:ind w:left="-15" w:right="-15" w:firstLine="19"/>
              <w:rPr>
                <w:color w:val="000000"/>
                <w:sz w:val="22"/>
                <w:szCs w:val="22"/>
              </w:rPr>
            </w:pPr>
          </w:p>
          <w:p w:rsidR="0028451D" w:rsidRPr="009D409A" w:rsidRDefault="0028451D" w:rsidP="00D1431B">
            <w:pPr>
              <w:adjustRightInd w:val="0"/>
              <w:ind w:left="-15" w:right="-15" w:firstLine="19"/>
              <w:rPr>
                <w:color w:val="000000"/>
                <w:sz w:val="22"/>
                <w:szCs w:val="22"/>
              </w:rPr>
            </w:pPr>
            <w:r w:rsidRPr="009D409A">
              <w:rPr>
                <w:color w:val="000000"/>
                <w:sz w:val="22"/>
                <w:szCs w:val="22"/>
              </w:rPr>
              <w:t>договор (соглашение) о предоставлении субсидии муниципальному бюджетному или муниципальному автономному учреждению</w:t>
            </w:r>
            <w:r w:rsidR="00066706" w:rsidRPr="009D409A">
              <w:rPr>
                <w:color w:val="000000"/>
                <w:sz w:val="22"/>
                <w:szCs w:val="22"/>
              </w:rPr>
              <w:t xml:space="preserve"> в рамках реализации национальных проектов и (или) источником финансирования которых являются средства федерального</w:t>
            </w:r>
            <w:r w:rsidR="00740FB8" w:rsidRPr="009D409A">
              <w:rPr>
                <w:color w:val="000000"/>
                <w:sz w:val="22"/>
                <w:szCs w:val="22"/>
              </w:rPr>
              <w:t xml:space="preserve"> бюджета</w:t>
            </w:r>
            <w:r w:rsidRPr="009D409A">
              <w:rPr>
                <w:color w:val="000000"/>
                <w:sz w:val="22"/>
                <w:szCs w:val="22"/>
              </w:rPr>
              <w:t>;</w:t>
            </w:r>
          </w:p>
          <w:p w:rsidR="0028451D" w:rsidRPr="009D409A" w:rsidRDefault="0028451D" w:rsidP="00D1431B">
            <w:pPr>
              <w:adjustRightInd w:val="0"/>
              <w:ind w:left="-15" w:right="-15" w:firstLine="19"/>
              <w:rPr>
                <w:color w:val="000000"/>
                <w:sz w:val="22"/>
                <w:szCs w:val="22"/>
              </w:rPr>
            </w:pPr>
          </w:p>
          <w:p w:rsidR="0028451D" w:rsidRPr="009D409A" w:rsidRDefault="0028451D" w:rsidP="00D1431B">
            <w:pPr>
              <w:adjustRightInd w:val="0"/>
              <w:ind w:left="-15" w:right="-15" w:firstLine="19"/>
              <w:rPr>
                <w:color w:val="000000"/>
                <w:sz w:val="22"/>
                <w:szCs w:val="22"/>
              </w:rPr>
            </w:pPr>
            <w:r w:rsidRPr="009D409A">
              <w:rPr>
                <w:color w:val="000000"/>
                <w:sz w:val="22"/>
                <w:szCs w:val="22"/>
              </w:rPr>
              <w:t>соглашение о предоставлении субсидии на возмещение фактически произведенных расходов (недополученных доходов)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w:t>
            </w:r>
          </w:p>
          <w:p w:rsidR="0028451D" w:rsidRPr="009D409A" w:rsidRDefault="0028451D" w:rsidP="00D1431B">
            <w:pPr>
              <w:adjustRightInd w:val="0"/>
              <w:ind w:left="-15" w:right="-15" w:firstLine="19"/>
              <w:rPr>
                <w:color w:val="000000"/>
                <w:sz w:val="22"/>
                <w:szCs w:val="22"/>
              </w:rPr>
            </w:pPr>
          </w:p>
          <w:p w:rsidR="0028451D" w:rsidRPr="009D409A" w:rsidRDefault="0028451D" w:rsidP="00D1431B">
            <w:pPr>
              <w:adjustRightInd w:val="0"/>
              <w:ind w:left="-15" w:right="-15" w:firstLine="19"/>
              <w:rPr>
                <w:color w:val="000000"/>
                <w:sz w:val="22"/>
                <w:szCs w:val="22"/>
              </w:rPr>
            </w:pPr>
            <w:r w:rsidRPr="009D409A">
              <w:rPr>
                <w:color w:val="000000"/>
                <w:sz w:val="22"/>
                <w:szCs w:val="22"/>
              </w:rPr>
              <w:t>соглашение о предоставлении субсидии на выплату премий за достижения в области культуры, искусства, образования, науки и техники, в иных областях, грантов, в том числе грантов в форме субсидий, предоставляемых на конкурсной основе;</w:t>
            </w:r>
          </w:p>
          <w:p w:rsidR="0028451D" w:rsidRPr="009D409A" w:rsidRDefault="0028451D" w:rsidP="00D1431B">
            <w:pPr>
              <w:adjustRightInd w:val="0"/>
              <w:ind w:left="-15" w:right="-15" w:firstLine="19"/>
              <w:rPr>
                <w:color w:val="000000"/>
                <w:sz w:val="22"/>
                <w:szCs w:val="22"/>
              </w:rPr>
            </w:pPr>
          </w:p>
          <w:p w:rsidR="0028451D" w:rsidRPr="009D409A" w:rsidRDefault="0028451D" w:rsidP="00D1431B">
            <w:pPr>
              <w:adjustRightInd w:val="0"/>
              <w:ind w:left="-15" w:right="-15" w:firstLine="19"/>
              <w:rPr>
                <w:color w:val="000000"/>
                <w:sz w:val="22"/>
                <w:szCs w:val="22"/>
              </w:rPr>
            </w:pPr>
            <w:r w:rsidRPr="009D409A">
              <w:rPr>
                <w:color w:val="000000"/>
                <w:sz w:val="22"/>
                <w:szCs w:val="22"/>
              </w:rPr>
              <w:t xml:space="preserve">договор на поставку товаров, оказание услуг, выполнение работ, заключенный получателем </w:t>
            </w:r>
            <w:r w:rsidRPr="009D409A">
              <w:rPr>
                <w:color w:val="000000"/>
                <w:sz w:val="22"/>
                <w:szCs w:val="22"/>
              </w:rPr>
              <w:lastRenderedPageBreak/>
              <w:t>бюджетных средств с физическим лицом, не являющимся индивидуальным предпринимателем.</w:t>
            </w:r>
          </w:p>
          <w:p w:rsidR="0028451D" w:rsidRPr="009D409A" w:rsidRDefault="0028451D" w:rsidP="00D1431B">
            <w:pPr>
              <w:adjustRightInd w:val="0"/>
              <w:ind w:left="-15" w:right="-15" w:firstLine="19"/>
              <w:rPr>
                <w:color w:val="000000"/>
                <w:sz w:val="22"/>
                <w:szCs w:val="22"/>
              </w:rPr>
            </w:pPr>
          </w:p>
          <w:p w:rsidR="0028451D" w:rsidRPr="009D409A" w:rsidRDefault="0028451D" w:rsidP="00D1431B">
            <w:pPr>
              <w:adjustRightInd w:val="0"/>
              <w:ind w:left="-15" w:right="-15" w:firstLine="19"/>
              <w:rPr>
                <w:strike/>
                <w:color w:val="000000"/>
                <w:sz w:val="22"/>
                <w:szCs w:val="22"/>
              </w:rPr>
            </w:pPr>
          </w:p>
        </w:tc>
        <w:tc>
          <w:tcPr>
            <w:tcW w:w="4454" w:type="dxa"/>
            <w:tcBorders>
              <w:top w:val="single" w:sz="4" w:space="0" w:color="auto"/>
              <w:bottom w:val="single" w:sz="4" w:space="0" w:color="auto"/>
            </w:tcBorders>
          </w:tcPr>
          <w:p w:rsidR="0028451D" w:rsidRPr="009D409A" w:rsidRDefault="0028451D" w:rsidP="00EF4D34">
            <w:pPr>
              <w:adjustRightInd w:val="0"/>
              <w:ind w:left="-15" w:right="-40" w:firstLine="15"/>
              <w:rPr>
                <w:color w:val="000000"/>
                <w:sz w:val="22"/>
                <w:szCs w:val="22"/>
              </w:rPr>
            </w:pPr>
            <w:r w:rsidRPr="009D409A">
              <w:rPr>
                <w:sz w:val="22"/>
                <w:szCs w:val="22"/>
              </w:rPr>
              <w:lastRenderedPageBreak/>
              <w:t>Платежное поручение получателя субсидии (в случае осуществления в соответствии с бюджетным законодательством Российской Федерации казначейского сопровождения средств, предоставляемых на основании договора (соглашения) о предоставлении субсидии)</w:t>
            </w:r>
          </w:p>
        </w:tc>
      </w:tr>
      <w:tr w:rsidR="0028451D" w:rsidRPr="00507A3C" w:rsidTr="00D1431B">
        <w:tblPrEx>
          <w:tblBorders>
            <w:insideH w:val="nil"/>
          </w:tblBorders>
        </w:tblPrEx>
        <w:trPr>
          <w:trHeight w:val="532"/>
          <w:jc w:val="center"/>
        </w:trPr>
        <w:tc>
          <w:tcPr>
            <w:tcW w:w="341" w:type="dxa"/>
            <w:vMerge/>
          </w:tcPr>
          <w:p w:rsidR="0028451D" w:rsidRPr="001260C9" w:rsidRDefault="0028451D" w:rsidP="001260C9">
            <w:pPr>
              <w:pStyle w:val="ConsPlusNormal"/>
              <w:ind w:left="-15" w:right="-40" w:firstLine="15"/>
              <w:jc w:val="center"/>
              <w:rPr>
                <w:rFonts w:ascii="Times New Roman" w:hAnsi="Times New Roman" w:cs="Times New Roman"/>
                <w:color w:val="000000"/>
                <w:sz w:val="22"/>
                <w:szCs w:val="22"/>
              </w:rPr>
            </w:pPr>
          </w:p>
        </w:tc>
        <w:tc>
          <w:tcPr>
            <w:tcW w:w="4776" w:type="dxa"/>
            <w:vMerge/>
          </w:tcPr>
          <w:p w:rsidR="0028451D" w:rsidRPr="009D409A" w:rsidRDefault="0028451D" w:rsidP="00D1431B">
            <w:pPr>
              <w:adjustRightInd w:val="0"/>
              <w:ind w:left="-15" w:right="-15" w:firstLine="19"/>
              <w:rPr>
                <w:color w:val="000000"/>
                <w:sz w:val="22"/>
                <w:szCs w:val="22"/>
              </w:rPr>
            </w:pPr>
          </w:p>
        </w:tc>
        <w:tc>
          <w:tcPr>
            <w:tcW w:w="4454" w:type="dxa"/>
            <w:tcBorders>
              <w:top w:val="single" w:sz="4" w:space="0" w:color="auto"/>
              <w:bottom w:val="single" w:sz="4" w:space="0" w:color="auto"/>
            </w:tcBorders>
          </w:tcPr>
          <w:p w:rsidR="0028451D" w:rsidRPr="009D409A" w:rsidRDefault="0028451D" w:rsidP="00EF4D34">
            <w:pPr>
              <w:adjustRightInd w:val="0"/>
              <w:ind w:left="-15" w:right="-40" w:firstLine="15"/>
              <w:rPr>
                <w:sz w:val="22"/>
                <w:szCs w:val="22"/>
              </w:rPr>
            </w:pPr>
            <w:r w:rsidRPr="009D409A">
              <w:rPr>
                <w:sz w:val="22"/>
                <w:szCs w:val="22"/>
              </w:rPr>
              <w:t>Справка-расчет суммы, подлежащей перечислению</w:t>
            </w:r>
          </w:p>
        </w:tc>
      </w:tr>
      <w:tr w:rsidR="0028451D" w:rsidRPr="00507A3C" w:rsidTr="00D1431B">
        <w:tblPrEx>
          <w:tblBorders>
            <w:insideH w:val="nil"/>
          </w:tblBorders>
        </w:tblPrEx>
        <w:trPr>
          <w:trHeight w:val="1546"/>
          <w:jc w:val="center"/>
        </w:trPr>
        <w:tc>
          <w:tcPr>
            <w:tcW w:w="341" w:type="dxa"/>
            <w:vMerge/>
          </w:tcPr>
          <w:p w:rsidR="0028451D" w:rsidRPr="001260C9" w:rsidRDefault="0028451D" w:rsidP="001260C9">
            <w:pPr>
              <w:pStyle w:val="ConsPlusNormal"/>
              <w:ind w:left="-15" w:right="-40" w:firstLine="15"/>
              <w:jc w:val="center"/>
              <w:rPr>
                <w:rFonts w:ascii="Times New Roman" w:hAnsi="Times New Roman" w:cs="Times New Roman"/>
                <w:color w:val="000000"/>
                <w:sz w:val="22"/>
                <w:szCs w:val="22"/>
              </w:rPr>
            </w:pPr>
          </w:p>
        </w:tc>
        <w:tc>
          <w:tcPr>
            <w:tcW w:w="4776" w:type="dxa"/>
            <w:vMerge/>
          </w:tcPr>
          <w:p w:rsidR="0028451D" w:rsidRPr="009D409A" w:rsidRDefault="0028451D" w:rsidP="00D1431B">
            <w:pPr>
              <w:adjustRightInd w:val="0"/>
              <w:ind w:left="-15" w:right="-15" w:firstLine="19"/>
              <w:rPr>
                <w:color w:val="000000"/>
                <w:sz w:val="22"/>
                <w:szCs w:val="22"/>
              </w:rPr>
            </w:pPr>
          </w:p>
        </w:tc>
        <w:tc>
          <w:tcPr>
            <w:tcW w:w="4454" w:type="dxa"/>
            <w:tcBorders>
              <w:top w:val="single" w:sz="4" w:space="0" w:color="auto"/>
              <w:bottom w:val="single" w:sz="4" w:space="0" w:color="auto"/>
            </w:tcBorders>
          </w:tcPr>
          <w:p w:rsidR="0028451D" w:rsidRPr="009D409A" w:rsidRDefault="0028451D" w:rsidP="00EF4D34">
            <w:pPr>
              <w:adjustRightInd w:val="0"/>
              <w:ind w:left="-15" w:right="-40" w:firstLine="15"/>
              <w:rPr>
                <w:sz w:val="22"/>
                <w:szCs w:val="22"/>
              </w:rPr>
            </w:pPr>
            <w:r w:rsidRPr="009D409A">
              <w:rPr>
                <w:sz w:val="22"/>
                <w:szCs w:val="22"/>
              </w:rPr>
              <w:t>Реестр получателей субсидии, содержащий фамилию, имя, отчество, ИНН получателя субсидии, сумму полученных денежных средств, в случае привлечения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 кредитных организаций для формирования документов, необходимых для предоставления субсидии физическим лицам</w:t>
            </w:r>
          </w:p>
        </w:tc>
      </w:tr>
      <w:tr w:rsidR="0028451D" w:rsidRPr="00507A3C" w:rsidTr="00D1431B">
        <w:tblPrEx>
          <w:tblBorders>
            <w:insideH w:val="nil"/>
          </w:tblBorders>
        </w:tblPrEx>
        <w:trPr>
          <w:trHeight w:val="1021"/>
          <w:jc w:val="center"/>
        </w:trPr>
        <w:tc>
          <w:tcPr>
            <w:tcW w:w="341" w:type="dxa"/>
            <w:vMerge/>
          </w:tcPr>
          <w:p w:rsidR="0028451D" w:rsidRPr="001260C9" w:rsidRDefault="0028451D" w:rsidP="001260C9">
            <w:pPr>
              <w:pStyle w:val="ConsPlusNormal"/>
              <w:ind w:left="-15" w:right="-40" w:firstLine="15"/>
              <w:jc w:val="center"/>
              <w:rPr>
                <w:rFonts w:ascii="Times New Roman" w:hAnsi="Times New Roman" w:cs="Times New Roman"/>
                <w:color w:val="000000"/>
                <w:sz w:val="22"/>
                <w:szCs w:val="22"/>
              </w:rPr>
            </w:pPr>
          </w:p>
        </w:tc>
        <w:tc>
          <w:tcPr>
            <w:tcW w:w="4776" w:type="dxa"/>
            <w:vMerge/>
          </w:tcPr>
          <w:p w:rsidR="0028451D" w:rsidRPr="009D409A" w:rsidRDefault="0028451D" w:rsidP="00D1431B">
            <w:pPr>
              <w:adjustRightInd w:val="0"/>
              <w:ind w:left="-15" w:right="-15" w:firstLine="19"/>
              <w:rPr>
                <w:color w:val="000000"/>
                <w:sz w:val="22"/>
                <w:szCs w:val="22"/>
              </w:rPr>
            </w:pPr>
          </w:p>
        </w:tc>
        <w:tc>
          <w:tcPr>
            <w:tcW w:w="4454" w:type="dxa"/>
            <w:tcBorders>
              <w:top w:val="single" w:sz="4" w:space="0" w:color="auto"/>
              <w:bottom w:val="single" w:sz="4" w:space="0" w:color="auto"/>
            </w:tcBorders>
          </w:tcPr>
          <w:p w:rsidR="0028451D" w:rsidRPr="009D409A" w:rsidRDefault="0028451D" w:rsidP="00EF4D34">
            <w:pPr>
              <w:adjustRightInd w:val="0"/>
              <w:ind w:left="-15" w:right="-40" w:firstLine="15"/>
              <w:rPr>
                <w:sz w:val="22"/>
                <w:szCs w:val="22"/>
              </w:rPr>
            </w:pPr>
            <w:r w:rsidRPr="009D409A">
              <w:rPr>
                <w:sz w:val="22"/>
                <w:szCs w:val="22"/>
              </w:rPr>
              <w:t>Кредитные договоры, заключенные с кредитными организациями, в целях погашения процентов по которым предоставляется субсидия</w:t>
            </w:r>
          </w:p>
        </w:tc>
      </w:tr>
      <w:tr w:rsidR="0028451D" w:rsidRPr="00507A3C" w:rsidTr="00D1431B">
        <w:tblPrEx>
          <w:tblBorders>
            <w:insideH w:val="nil"/>
          </w:tblBorders>
        </w:tblPrEx>
        <w:trPr>
          <w:trHeight w:val="737"/>
          <w:jc w:val="center"/>
        </w:trPr>
        <w:tc>
          <w:tcPr>
            <w:tcW w:w="341" w:type="dxa"/>
            <w:vMerge/>
          </w:tcPr>
          <w:p w:rsidR="0028451D" w:rsidRPr="001260C9" w:rsidRDefault="0028451D" w:rsidP="001260C9">
            <w:pPr>
              <w:pStyle w:val="ConsPlusNormal"/>
              <w:ind w:left="-15" w:right="-40" w:firstLine="15"/>
              <w:jc w:val="center"/>
              <w:rPr>
                <w:rFonts w:ascii="Times New Roman" w:hAnsi="Times New Roman" w:cs="Times New Roman"/>
                <w:color w:val="000000"/>
                <w:sz w:val="22"/>
                <w:szCs w:val="22"/>
              </w:rPr>
            </w:pPr>
          </w:p>
        </w:tc>
        <w:tc>
          <w:tcPr>
            <w:tcW w:w="4776" w:type="dxa"/>
            <w:vMerge/>
          </w:tcPr>
          <w:p w:rsidR="0028451D" w:rsidRPr="009D409A" w:rsidRDefault="0028451D" w:rsidP="00D1431B">
            <w:pPr>
              <w:adjustRightInd w:val="0"/>
              <w:ind w:left="-15" w:right="-15" w:firstLine="19"/>
              <w:rPr>
                <w:color w:val="000000"/>
                <w:sz w:val="22"/>
                <w:szCs w:val="22"/>
              </w:rPr>
            </w:pPr>
          </w:p>
        </w:tc>
        <w:tc>
          <w:tcPr>
            <w:tcW w:w="4454" w:type="dxa"/>
            <w:tcBorders>
              <w:top w:val="single" w:sz="4" w:space="0" w:color="auto"/>
              <w:bottom w:val="single" w:sz="4" w:space="0" w:color="auto"/>
            </w:tcBorders>
          </w:tcPr>
          <w:p w:rsidR="0028451D" w:rsidRPr="009D409A" w:rsidRDefault="0028451D" w:rsidP="00EF4D34">
            <w:pPr>
              <w:adjustRightInd w:val="0"/>
              <w:ind w:left="-15" w:right="-40" w:firstLine="15"/>
              <w:rPr>
                <w:sz w:val="22"/>
                <w:szCs w:val="22"/>
              </w:rPr>
            </w:pPr>
            <w:r w:rsidRPr="009D409A">
              <w:rPr>
                <w:sz w:val="22"/>
                <w:szCs w:val="22"/>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из бюджета городского округа Архангельской области «Город Коряжма» юридическому лицу, индивидуальному предпринимателю или физическому лицу - производителю товаров, работ, услуг</w:t>
            </w:r>
          </w:p>
        </w:tc>
      </w:tr>
      <w:tr w:rsidR="0028451D" w:rsidRPr="00507A3C" w:rsidTr="00D1431B">
        <w:tblPrEx>
          <w:tblBorders>
            <w:insideH w:val="nil"/>
          </w:tblBorders>
        </w:tblPrEx>
        <w:trPr>
          <w:trHeight w:val="840"/>
          <w:jc w:val="center"/>
        </w:trPr>
        <w:tc>
          <w:tcPr>
            <w:tcW w:w="341" w:type="dxa"/>
            <w:vMerge/>
          </w:tcPr>
          <w:p w:rsidR="0028451D" w:rsidRPr="001260C9" w:rsidRDefault="0028451D" w:rsidP="001260C9">
            <w:pPr>
              <w:pStyle w:val="ConsPlusNormal"/>
              <w:ind w:left="-15" w:right="-40" w:firstLine="15"/>
              <w:jc w:val="center"/>
              <w:rPr>
                <w:rFonts w:ascii="Times New Roman" w:hAnsi="Times New Roman" w:cs="Times New Roman"/>
                <w:color w:val="000000"/>
                <w:sz w:val="22"/>
                <w:szCs w:val="22"/>
              </w:rPr>
            </w:pPr>
          </w:p>
        </w:tc>
        <w:tc>
          <w:tcPr>
            <w:tcW w:w="4776" w:type="dxa"/>
            <w:vMerge/>
          </w:tcPr>
          <w:p w:rsidR="0028451D" w:rsidRPr="009D409A" w:rsidRDefault="0028451D" w:rsidP="00D1431B">
            <w:pPr>
              <w:adjustRightInd w:val="0"/>
              <w:ind w:left="-15" w:right="-15" w:firstLine="19"/>
              <w:rPr>
                <w:color w:val="000000"/>
                <w:sz w:val="22"/>
                <w:szCs w:val="22"/>
              </w:rPr>
            </w:pPr>
          </w:p>
        </w:tc>
        <w:tc>
          <w:tcPr>
            <w:tcW w:w="4454" w:type="dxa"/>
            <w:tcBorders>
              <w:top w:val="single" w:sz="4" w:space="0" w:color="auto"/>
            </w:tcBorders>
          </w:tcPr>
          <w:p w:rsidR="0028451D" w:rsidRPr="009D409A" w:rsidRDefault="0028451D" w:rsidP="00EF4D34">
            <w:pPr>
              <w:adjustRightInd w:val="0"/>
              <w:ind w:left="-15" w:right="-40" w:firstLine="15"/>
              <w:rPr>
                <w:sz w:val="22"/>
                <w:szCs w:val="22"/>
              </w:rPr>
            </w:pPr>
            <w:r w:rsidRPr="009D409A">
              <w:rPr>
                <w:sz w:val="22"/>
                <w:szCs w:val="22"/>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28451D" w:rsidRPr="00507A3C" w:rsidTr="00D1431B">
        <w:tblPrEx>
          <w:tblBorders>
            <w:insideH w:val="nil"/>
          </w:tblBorders>
        </w:tblPrEx>
        <w:trPr>
          <w:trHeight w:val="613"/>
          <w:jc w:val="center"/>
        </w:trPr>
        <w:tc>
          <w:tcPr>
            <w:tcW w:w="341" w:type="dxa"/>
            <w:vMerge/>
          </w:tcPr>
          <w:p w:rsidR="0028451D" w:rsidRPr="001260C9" w:rsidRDefault="0028451D" w:rsidP="001260C9">
            <w:pPr>
              <w:pStyle w:val="ConsPlusNormal"/>
              <w:ind w:left="-15" w:right="-40" w:firstLine="15"/>
              <w:jc w:val="center"/>
              <w:rPr>
                <w:rFonts w:ascii="Times New Roman" w:hAnsi="Times New Roman" w:cs="Times New Roman"/>
                <w:color w:val="000000"/>
                <w:sz w:val="22"/>
                <w:szCs w:val="22"/>
              </w:rPr>
            </w:pPr>
          </w:p>
        </w:tc>
        <w:tc>
          <w:tcPr>
            <w:tcW w:w="4776" w:type="dxa"/>
            <w:vMerge/>
          </w:tcPr>
          <w:p w:rsidR="0028451D" w:rsidRPr="009D409A" w:rsidRDefault="0028451D" w:rsidP="00D1431B">
            <w:pPr>
              <w:adjustRightInd w:val="0"/>
              <w:ind w:left="-15" w:right="-15" w:firstLine="19"/>
              <w:rPr>
                <w:color w:val="000000"/>
                <w:sz w:val="22"/>
                <w:szCs w:val="22"/>
              </w:rPr>
            </w:pPr>
          </w:p>
        </w:tc>
        <w:tc>
          <w:tcPr>
            <w:tcW w:w="4454" w:type="dxa"/>
            <w:tcBorders>
              <w:top w:val="single" w:sz="4" w:space="0" w:color="auto"/>
            </w:tcBorders>
          </w:tcPr>
          <w:p w:rsidR="0028451D" w:rsidRPr="009D409A" w:rsidRDefault="0028451D" w:rsidP="00EF4D34">
            <w:pPr>
              <w:adjustRightInd w:val="0"/>
              <w:ind w:left="-15" w:right="-40" w:firstLine="15"/>
              <w:rPr>
                <w:sz w:val="22"/>
                <w:szCs w:val="22"/>
              </w:rPr>
            </w:pPr>
            <w:r w:rsidRPr="009D409A">
              <w:rPr>
                <w:sz w:val="22"/>
                <w:szCs w:val="22"/>
              </w:rPr>
              <w:t xml:space="preserve">Отчет о выполнении муниципального задания </w:t>
            </w:r>
            <w:hyperlink r:id="rId84" w:history="1">
              <w:r w:rsidRPr="009D409A">
                <w:rPr>
                  <w:rStyle w:val="af1"/>
                  <w:sz w:val="22"/>
                  <w:szCs w:val="22"/>
                </w:rPr>
                <w:t>(ф. 0506501)</w:t>
              </w:r>
            </w:hyperlink>
          </w:p>
        </w:tc>
      </w:tr>
      <w:tr w:rsidR="0028451D" w:rsidRPr="00507A3C" w:rsidTr="00D1431B">
        <w:tblPrEx>
          <w:tblBorders>
            <w:insideH w:val="nil"/>
          </w:tblBorders>
        </w:tblPrEx>
        <w:trPr>
          <w:trHeight w:val="1680"/>
          <w:jc w:val="center"/>
        </w:trPr>
        <w:tc>
          <w:tcPr>
            <w:tcW w:w="341" w:type="dxa"/>
            <w:vMerge/>
          </w:tcPr>
          <w:p w:rsidR="0028451D" w:rsidRPr="001260C9" w:rsidRDefault="0028451D" w:rsidP="001260C9">
            <w:pPr>
              <w:pStyle w:val="ConsPlusNormal"/>
              <w:ind w:left="-15" w:right="-40" w:firstLine="15"/>
              <w:jc w:val="center"/>
              <w:rPr>
                <w:rFonts w:ascii="Times New Roman" w:hAnsi="Times New Roman" w:cs="Times New Roman"/>
                <w:color w:val="000000"/>
                <w:sz w:val="22"/>
                <w:szCs w:val="22"/>
              </w:rPr>
            </w:pPr>
          </w:p>
        </w:tc>
        <w:tc>
          <w:tcPr>
            <w:tcW w:w="4776" w:type="dxa"/>
            <w:vMerge/>
          </w:tcPr>
          <w:p w:rsidR="0028451D" w:rsidRPr="009D409A" w:rsidRDefault="0028451D" w:rsidP="00D1431B">
            <w:pPr>
              <w:adjustRightInd w:val="0"/>
              <w:ind w:left="-15" w:right="-15" w:firstLine="19"/>
              <w:rPr>
                <w:color w:val="000000"/>
                <w:sz w:val="22"/>
                <w:szCs w:val="22"/>
              </w:rPr>
            </w:pPr>
          </w:p>
        </w:tc>
        <w:tc>
          <w:tcPr>
            <w:tcW w:w="4454" w:type="dxa"/>
            <w:tcBorders>
              <w:top w:val="single" w:sz="4" w:space="0" w:color="auto"/>
            </w:tcBorders>
          </w:tcPr>
          <w:p w:rsidR="0028451D" w:rsidRPr="009D409A" w:rsidRDefault="0028451D" w:rsidP="00EF4D34">
            <w:pPr>
              <w:adjustRightInd w:val="0"/>
              <w:ind w:left="-15" w:right="-40" w:firstLine="15"/>
              <w:rPr>
                <w:sz w:val="22"/>
                <w:szCs w:val="22"/>
              </w:rPr>
            </w:pPr>
            <w:r w:rsidRPr="009D409A">
              <w:rPr>
                <w:sz w:val="22"/>
                <w:szCs w:val="22"/>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бюджетному или автономному учреждению</w:t>
            </w:r>
          </w:p>
        </w:tc>
      </w:tr>
      <w:tr w:rsidR="0028451D" w:rsidRPr="00507A3C" w:rsidTr="00D1431B">
        <w:tblPrEx>
          <w:tblBorders>
            <w:insideH w:val="nil"/>
          </w:tblBorders>
        </w:tblPrEx>
        <w:trPr>
          <w:trHeight w:val="1802"/>
          <w:jc w:val="center"/>
        </w:trPr>
        <w:tc>
          <w:tcPr>
            <w:tcW w:w="341" w:type="dxa"/>
            <w:vMerge/>
          </w:tcPr>
          <w:p w:rsidR="0028451D" w:rsidRPr="001260C9" w:rsidRDefault="0028451D" w:rsidP="001260C9">
            <w:pPr>
              <w:pStyle w:val="ConsPlusNormal"/>
              <w:ind w:left="-15" w:right="-40" w:firstLine="15"/>
              <w:jc w:val="center"/>
              <w:rPr>
                <w:rFonts w:ascii="Times New Roman" w:hAnsi="Times New Roman" w:cs="Times New Roman"/>
                <w:color w:val="000000"/>
                <w:sz w:val="22"/>
                <w:szCs w:val="22"/>
              </w:rPr>
            </w:pPr>
          </w:p>
        </w:tc>
        <w:tc>
          <w:tcPr>
            <w:tcW w:w="4776" w:type="dxa"/>
            <w:vMerge/>
          </w:tcPr>
          <w:p w:rsidR="0028451D" w:rsidRPr="009D409A" w:rsidRDefault="0028451D" w:rsidP="00D1431B">
            <w:pPr>
              <w:adjustRightInd w:val="0"/>
              <w:ind w:left="-15" w:right="-15" w:firstLine="19"/>
              <w:rPr>
                <w:color w:val="000000"/>
                <w:sz w:val="22"/>
                <w:szCs w:val="22"/>
              </w:rPr>
            </w:pPr>
          </w:p>
        </w:tc>
        <w:tc>
          <w:tcPr>
            <w:tcW w:w="4454" w:type="dxa"/>
            <w:tcBorders>
              <w:top w:val="single" w:sz="4" w:space="0" w:color="auto"/>
            </w:tcBorders>
          </w:tcPr>
          <w:p w:rsidR="0028451D" w:rsidRPr="009D409A" w:rsidRDefault="0028451D" w:rsidP="00EF4D34">
            <w:pPr>
              <w:adjustRightInd w:val="0"/>
              <w:ind w:left="-15" w:right="-40" w:firstLine="15"/>
              <w:rPr>
                <w:sz w:val="22"/>
                <w:szCs w:val="22"/>
              </w:rPr>
            </w:pPr>
            <w:r w:rsidRPr="009D409A">
              <w:rPr>
                <w:sz w:val="22"/>
                <w:szCs w:val="22"/>
              </w:rPr>
              <w:t>Отчет о выполнении условий предоставления субсидии, заявка на перечисление субсидии и (или) документы, подтверждающие фактически произведенные расходы (недополученные доходы), иной документ, подтверждающий возникновение денежного обязательства</w:t>
            </w:r>
          </w:p>
        </w:tc>
      </w:tr>
      <w:tr w:rsidR="00507A3C" w:rsidRPr="00507A3C" w:rsidTr="00D1431B">
        <w:trPr>
          <w:jc w:val="center"/>
        </w:trPr>
        <w:tc>
          <w:tcPr>
            <w:tcW w:w="341" w:type="dxa"/>
          </w:tcPr>
          <w:p w:rsidR="00507A3C" w:rsidRPr="00714A3B" w:rsidRDefault="00507A3C" w:rsidP="001260C9">
            <w:pPr>
              <w:pStyle w:val="ConsPlusNormal"/>
              <w:ind w:left="-15" w:right="-40" w:firstLine="15"/>
              <w:jc w:val="center"/>
              <w:rPr>
                <w:rFonts w:ascii="Times New Roman" w:hAnsi="Times New Roman" w:cs="Times New Roman"/>
                <w:color w:val="000000"/>
                <w:sz w:val="22"/>
                <w:szCs w:val="22"/>
              </w:rPr>
            </w:pPr>
            <w:bookmarkStart w:id="21" w:name="P397"/>
            <w:bookmarkStart w:id="22" w:name="P401"/>
            <w:bookmarkEnd w:id="21"/>
            <w:bookmarkEnd w:id="22"/>
            <w:r w:rsidRPr="00714A3B">
              <w:rPr>
                <w:rFonts w:ascii="Times New Roman" w:hAnsi="Times New Roman" w:cs="Times New Roman"/>
                <w:color w:val="000000"/>
                <w:sz w:val="22"/>
                <w:szCs w:val="22"/>
              </w:rPr>
              <w:t>5.</w:t>
            </w:r>
          </w:p>
        </w:tc>
        <w:tc>
          <w:tcPr>
            <w:tcW w:w="4776" w:type="dxa"/>
          </w:tcPr>
          <w:p w:rsidR="00507A3C" w:rsidRPr="009D409A" w:rsidRDefault="00D1431B" w:rsidP="00D1431B">
            <w:pPr>
              <w:adjustRightInd w:val="0"/>
              <w:ind w:left="-15" w:right="-15" w:firstLine="19"/>
              <w:rPr>
                <w:sz w:val="22"/>
                <w:szCs w:val="22"/>
              </w:rPr>
            </w:pPr>
            <w:bookmarkStart w:id="23" w:name="P402"/>
            <w:bookmarkEnd w:id="23"/>
            <w:r w:rsidRPr="009D409A">
              <w:rPr>
                <w:sz w:val="22"/>
                <w:szCs w:val="22"/>
              </w:rPr>
              <w:t>Договор (соглашение) о предоставлении субсидии на финансовое обеспечение выполнения муниципального задания и на иные цели муниципальному бюджетному учреждению или муниципальному автономному учреждению, за исключением субсидий в рамках реализации национальных проектов и (или) источником финансирования которых являются средства федерального бюджета</w:t>
            </w:r>
          </w:p>
        </w:tc>
        <w:tc>
          <w:tcPr>
            <w:tcW w:w="4454" w:type="dxa"/>
            <w:vAlign w:val="center"/>
          </w:tcPr>
          <w:p w:rsidR="00507A3C" w:rsidRPr="009D409A" w:rsidRDefault="00507A3C" w:rsidP="00714A3B">
            <w:pPr>
              <w:pStyle w:val="ConsPlusNormal"/>
              <w:ind w:left="-15" w:right="-40" w:firstLine="15"/>
              <w:jc w:val="center"/>
              <w:rPr>
                <w:rFonts w:ascii="Times New Roman" w:hAnsi="Times New Roman" w:cs="Times New Roman"/>
                <w:color w:val="000000"/>
                <w:sz w:val="22"/>
                <w:szCs w:val="22"/>
              </w:rPr>
            </w:pPr>
            <w:r w:rsidRPr="009D409A">
              <w:rPr>
                <w:rFonts w:ascii="Times New Roman" w:hAnsi="Times New Roman" w:cs="Times New Roman"/>
                <w:color w:val="000000"/>
                <w:sz w:val="22"/>
                <w:szCs w:val="22"/>
              </w:rPr>
              <w:t>x</w:t>
            </w:r>
          </w:p>
        </w:tc>
      </w:tr>
      <w:tr w:rsidR="00507A3C" w:rsidRPr="00507A3C" w:rsidTr="00D1431B">
        <w:trPr>
          <w:jc w:val="center"/>
        </w:trPr>
        <w:tc>
          <w:tcPr>
            <w:tcW w:w="341" w:type="dxa"/>
          </w:tcPr>
          <w:p w:rsidR="00507A3C" w:rsidRPr="00714A3B" w:rsidRDefault="00507A3C" w:rsidP="001260C9">
            <w:pPr>
              <w:pStyle w:val="ConsPlusNormal"/>
              <w:ind w:left="-15" w:right="-40" w:firstLine="15"/>
              <w:jc w:val="center"/>
              <w:rPr>
                <w:rFonts w:ascii="Times New Roman" w:hAnsi="Times New Roman" w:cs="Times New Roman"/>
                <w:color w:val="000000"/>
                <w:sz w:val="22"/>
                <w:szCs w:val="22"/>
              </w:rPr>
            </w:pPr>
            <w:bookmarkStart w:id="24" w:name="P404"/>
            <w:bookmarkEnd w:id="24"/>
            <w:r w:rsidRPr="00714A3B">
              <w:rPr>
                <w:rFonts w:ascii="Times New Roman" w:hAnsi="Times New Roman" w:cs="Times New Roman"/>
                <w:color w:val="000000"/>
                <w:sz w:val="22"/>
                <w:szCs w:val="22"/>
              </w:rPr>
              <w:t>6.</w:t>
            </w:r>
          </w:p>
        </w:tc>
        <w:tc>
          <w:tcPr>
            <w:tcW w:w="4776" w:type="dxa"/>
          </w:tcPr>
          <w:p w:rsidR="00507A3C" w:rsidRPr="009D409A" w:rsidRDefault="00507A3C" w:rsidP="00D1431B">
            <w:pPr>
              <w:pStyle w:val="ConsPlusNormal"/>
              <w:ind w:left="-15" w:right="-15" w:firstLine="19"/>
              <w:rPr>
                <w:rFonts w:ascii="Times New Roman" w:hAnsi="Times New Roman" w:cs="Times New Roman"/>
                <w:color w:val="000000"/>
                <w:sz w:val="22"/>
                <w:szCs w:val="22"/>
              </w:rPr>
            </w:pPr>
            <w:r w:rsidRPr="009D409A">
              <w:rPr>
                <w:rFonts w:ascii="Times New Roman" w:hAnsi="Times New Roman" w:cs="Times New Roman"/>
                <w:color w:val="000000"/>
                <w:sz w:val="22"/>
                <w:szCs w:val="22"/>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муниципальному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за исключением договоров (соглашений), указанных в </w:t>
            </w:r>
            <w:hyperlink w:anchor="P426" w:history="1">
              <w:r w:rsidRPr="009D409A">
                <w:rPr>
                  <w:rFonts w:ascii="Times New Roman" w:hAnsi="Times New Roman" w:cs="Times New Roman"/>
                  <w:color w:val="000000"/>
                  <w:sz w:val="22"/>
                  <w:szCs w:val="22"/>
                </w:rPr>
                <w:t xml:space="preserve">пункте </w:t>
              </w:r>
            </w:hyperlink>
            <w:r w:rsidRPr="009D409A">
              <w:rPr>
                <w:rFonts w:ascii="Times New Roman" w:hAnsi="Times New Roman" w:cs="Times New Roman"/>
                <w:color w:val="000000"/>
                <w:sz w:val="22"/>
                <w:szCs w:val="22"/>
              </w:rPr>
              <w:t>4 настоящего перечня</w:t>
            </w:r>
          </w:p>
        </w:tc>
        <w:tc>
          <w:tcPr>
            <w:tcW w:w="4454" w:type="dxa"/>
            <w:vAlign w:val="center"/>
          </w:tcPr>
          <w:p w:rsidR="00507A3C" w:rsidRPr="009D409A" w:rsidRDefault="00507A3C" w:rsidP="00714A3B">
            <w:pPr>
              <w:pStyle w:val="ConsPlusNormal"/>
              <w:ind w:left="-15" w:right="-40" w:firstLine="15"/>
              <w:jc w:val="center"/>
              <w:rPr>
                <w:rFonts w:ascii="Times New Roman" w:hAnsi="Times New Roman" w:cs="Times New Roman"/>
                <w:color w:val="000000"/>
                <w:sz w:val="22"/>
                <w:szCs w:val="22"/>
              </w:rPr>
            </w:pPr>
            <w:r w:rsidRPr="009D409A">
              <w:rPr>
                <w:rFonts w:ascii="Times New Roman" w:hAnsi="Times New Roman" w:cs="Times New Roman"/>
                <w:color w:val="000000"/>
                <w:sz w:val="22"/>
                <w:szCs w:val="22"/>
              </w:rPr>
              <w:t>x</w:t>
            </w:r>
          </w:p>
        </w:tc>
      </w:tr>
      <w:tr w:rsidR="00507A3C" w:rsidRPr="00507A3C" w:rsidTr="00D1431B">
        <w:trPr>
          <w:jc w:val="center"/>
        </w:trPr>
        <w:tc>
          <w:tcPr>
            <w:tcW w:w="341" w:type="dxa"/>
          </w:tcPr>
          <w:p w:rsidR="00507A3C" w:rsidRPr="00714A3B" w:rsidRDefault="00507A3C" w:rsidP="001260C9">
            <w:pPr>
              <w:pStyle w:val="ConsPlusNormal"/>
              <w:ind w:left="-15" w:right="-40" w:firstLine="15"/>
              <w:jc w:val="center"/>
              <w:rPr>
                <w:rFonts w:ascii="Times New Roman" w:hAnsi="Times New Roman" w:cs="Times New Roman"/>
                <w:color w:val="000000"/>
                <w:sz w:val="22"/>
                <w:szCs w:val="22"/>
              </w:rPr>
            </w:pPr>
            <w:bookmarkStart w:id="25" w:name="P407"/>
            <w:bookmarkEnd w:id="25"/>
            <w:r w:rsidRPr="00714A3B">
              <w:rPr>
                <w:rFonts w:ascii="Times New Roman" w:hAnsi="Times New Roman" w:cs="Times New Roman"/>
                <w:color w:val="000000"/>
                <w:sz w:val="22"/>
                <w:szCs w:val="22"/>
              </w:rPr>
              <w:t>7.</w:t>
            </w:r>
          </w:p>
        </w:tc>
        <w:tc>
          <w:tcPr>
            <w:tcW w:w="4776" w:type="dxa"/>
          </w:tcPr>
          <w:p w:rsidR="00507A3C" w:rsidRPr="009D409A" w:rsidRDefault="00507A3C" w:rsidP="00D1431B">
            <w:pPr>
              <w:pStyle w:val="ConsPlusNormal"/>
              <w:ind w:left="-15" w:right="-15" w:firstLine="19"/>
              <w:rPr>
                <w:rFonts w:ascii="Times New Roman" w:hAnsi="Times New Roman" w:cs="Times New Roman"/>
                <w:color w:val="000000"/>
                <w:sz w:val="22"/>
                <w:szCs w:val="22"/>
              </w:rPr>
            </w:pPr>
            <w:r w:rsidRPr="009D409A">
              <w:rPr>
                <w:rFonts w:ascii="Times New Roman" w:hAnsi="Times New Roman" w:cs="Times New Roman"/>
                <w:color w:val="000000"/>
                <w:sz w:val="22"/>
                <w:szCs w:val="22"/>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за исключением договоров (соглашений), указанных в </w:t>
            </w:r>
            <w:hyperlink w:anchor="P426" w:history="1">
              <w:r w:rsidRPr="009D409A">
                <w:rPr>
                  <w:rFonts w:ascii="Times New Roman" w:hAnsi="Times New Roman" w:cs="Times New Roman"/>
                  <w:color w:val="000000"/>
                  <w:sz w:val="22"/>
                  <w:szCs w:val="22"/>
                </w:rPr>
                <w:t xml:space="preserve">пункте </w:t>
              </w:r>
            </w:hyperlink>
            <w:r w:rsidRPr="009D409A">
              <w:rPr>
                <w:rFonts w:ascii="Times New Roman" w:hAnsi="Times New Roman" w:cs="Times New Roman"/>
                <w:color w:val="000000"/>
                <w:sz w:val="22"/>
                <w:szCs w:val="22"/>
              </w:rPr>
              <w:t>4 настоящего перечня</w:t>
            </w:r>
          </w:p>
        </w:tc>
        <w:tc>
          <w:tcPr>
            <w:tcW w:w="4454" w:type="dxa"/>
            <w:vAlign w:val="center"/>
          </w:tcPr>
          <w:p w:rsidR="00507A3C" w:rsidRPr="009D409A" w:rsidRDefault="00507A3C" w:rsidP="00714A3B">
            <w:pPr>
              <w:pStyle w:val="ConsPlusNormal"/>
              <w:ind w:left="-15" w:right="-40" w:firstLine="15"/>
              <w:jc w:val="center"/>
              <w:rPr>
                <w:rFonts w:ascii="Times New Roman" w:hAnsi="Times New Roman" w:cs="Times New Roman"/>
                <w:color w:val="000000"/>
                <w:sz w:val="22"/>
                <w:szCs w:val="22"/>
              </w:rPr>
            </w:pPr>
            <w:r w:rsidRPr="009D409A">
              <w:rPr>
                <w:rFonts w:ascii="Times New Roman" w:hAnsi="Times New Roman" w:cs="Times New Roman"/>
                <w:color w:val="000000"/>
                <w:sz w:val="22"/>
                <w:szCs w:val="22"/>
              </w:rPr>
              <w:t>x</w:t>
            </w:r>
          </w:p>
        </w:tc>
      </w:tr>
      <w:tr w:rsidR="00507A3C" w:rsidRPr="00507A3C" w:rsidTr="00D1431B">
        <w:trPr>
          <w:jc w:val="center"/>
        </w:trPr>
        <w:tc>
          <w:tcPr>
            <w:tcW w:w="341" w:type="dxa"/>
            <w:vMerge w:val="restart"/>
          </w:tcPr>
          <w:p w:rsidR="00507A3C" w:rsidRPr="00714A3B" w:rsidRDefault="00507A3C" w:rsidP="001260C9">
            <w:pPr>
              <w:pStyle w:val="ConsPlusNormal"/>
              <w:ind w:left="-15" w:right="-40" w:firstLine="15"/>
              <w:jc w:val="center"/>
              <w:rPr>
                <w:rFonts w:ascii="Times New Roman" w:hAnsi="Times New Roman" w:cs="Times New Roman"/>
                <w:color w:val="000000"/>
                <w:sz w:val="22"/>
                <w:szCs w:val="22"/>
              </w:rPr>
            </w:pPr>
            <w:bookmarkStart w:id="26" w:name="P410"/>
            <w:bookmarkEnd w:id="26"/>
            <w:r w:rsidRPr="00714A3B">
              <w:rPr>
                <w:rFonts w:ascii="Times New Roman" w:hAnsi="Times New Roman" w:cs="Times New Roman"/>
                <w:color w:val="000000"/>
                <w:sz w:val="22"/>
                <w:szCs w:val="22"/>
              </w:rPr>
              <w:t>8.</w:t>
            </w:r>
          </w:p>
        </w:tc>
        <w:tc>
          <w:tcPr>
            <w:tcW w:w="4776" w:type="dxa"/>
            <w:vMerge w:val="restart"/>
          </w:tcPr>
          <w:p w:rsidR="00507A3C" w:rsidRPr="009D409A" w:rsidRDefault="00507A3C" w:rsidP="00D1431B">
            <w:pPr>
              <w:pStyle w:val="ConsPlusNormal"/>
              <w:ind w:left="-15" w:right="-15" w:firstLine="19"/>
              <w:rPr>
                <w:rFonts w:ascii="Times New Roman" w:hAnsi="Times New Roman" w:cs="Times New Roman"/>
                <w:color w:val="000000"/>
                <w:sz w:val="22"/>
                <w:szCs w:val="22"/>
              </w:rPr>
            </w:pPr>
            <w:bookmarkStart w:id="27" w:name="P411"/>
            <w:bookmarkEnd w:id="27"/>
            <w:r w:rsidRPr="009D409A">
              <w:rPr>
                <w:rFonts w:ascii="Times New Roman" w:hAnsi="Times New Roman" w:cs="Times New Roman"/>
                <w:color w:val="000000"/>
                <w:sz w:val="22"/>
                <w:szCs w:val="22"/>
              </w:rPr>
              <w:t xml:space="preserve">Исполнительный документ (исполнительный лист, судебный приказ) (далее - исполнительный документ), подлежащий исполнению в соответствии со </w:t>
            </w:r>
            <w:hyperlink r:id="rId85" w:history="1">
              <w:r w:rsidRPr="009D409A">
                <w:rPr>
                  <w:rFonts w:ascii="Times New Roman" w:hAnsi="Times New Roman" w:cs="Times New Roman"/>
                  <w:color w:val="000000"/>
                  <w:sz w:val="22"/>
                  <w:szCs w:val="22"/>
                </w:rPr>
                <w:t>статьей 242.</w:t>
              </w:r>
            </w:hyperlink>
            <w:r w:rsidRPr="009D409A">
              <w:rPr>
                <w:rFonts w:ascii="Times New Roman" w:hAnsi="Times New Roman" w:cs="Times New Roman"/>
                <w:color w:val="000000"/>
                <w:sz w:val="22"/>
                <w:szCs w:val="22"/>
              </w:rPr>
              <w:t>5 Бюджетного кодекса Российской Федерации</w:t>
            </w:r>
          </w:p>
        </w:tc>
        <w:tc>
          <w:tcPr>
            <w:tcW w:w="4454" w:type="dxa"/>
          </w:tcPr>
          <w:p w:rsidR="00507A3C" w:rsidRPr="009D409A" w:rsidRDefault="00507A3C" w:rsidP="001260C9">
            <w:pPr>
              <w:pStyle w:val="ConsPlusNormal"/>
              <w:ind w:left="-15" w:right="-40" w:firstLine="15"/>
              <w:rPr>
                <w:rFonts w:ascii="Times New Roman" w:hAnsi="Times New Roman" w:cs="Times New Roman"/>
                <w:color w:val="000000"/>
                <w:sz w:val="22"/>
                <w:szCs w:val="22"/>
              </w:rPr>
            </w:pPr>
            <w:r w:rsidRPr="009D409A">
              <w:rPr>
                <w:rFonts w:ascii="Times New Roman" w:hAnsi="Times New Roman" w:cs="Times New Roman"/>
                <w:color w:val="000000"/>
                <w:sz w:val="22"/>
                <w:szCs w:val="22"/>
              </w:rPr>
              <w:t xml:space="preserve">Бухгалтерская </w:t>
            </w:r>
            <w:hyperlink r:id="rId86" w:history="1">
              <w:r w:rsidRPr="009D409A">
                <w:rPr>
                  <w:rFonts w:ascii="Times New Roman" w:hAnsi="Times New Roman" w:cs="Times New Roman"/>
                  <w:color w:val="000000"/>
                  <w:sz w:val="22"/>
                  <w:szCs w:val="22"/>
                </w:rPr>
                <w:t>справка</w:t>
              </w:r>
            </w:hyperlink>
            <w:r w:rsidRPr="009D409A">
              <w:rPr>
                <w:rFonts w:ascii="Times New Roman" w:hAnsi="Times New Roman" w:cs="Times New Roman"/>
                <w:color w:val="000000"/>
                <w:sz w:val="22"/>
                <w:szCs w:val="22"/>
              </w:rPr>
              <w:t xml:space="preserve"> (ф. 0504833)</w:t>
            </w:r>
          </w:p>
        </w:tc>
      </w:tr>
      <w:tr w:rsidR="00507A3C" w:rsidRPr="00507A3C" w:rsidTr="00D1431B">
        <w:trPr>
          <w:jc w:val="center"/>
        </w:trPr>
        <w:tc>
          <w:tcPr>
            <w:tcW w:w="341" w:type="dxa"/>
            <w:vMerge/>
          </w:tcPr>
          <w:p w:rsidR="00507A3C" w:rsidRPr="00714A3B" w:rsidRDefault="00507A3C" w:rsidP="001260C9">
            <w:pPr>
              <w:ind w:left="-15" w:right="-40" w:firstLine="15"/>
              <w:rPr>
                <w:color w:val="000000"/>
                <w:sz w:val="22"/>
                <w:szCs w:val="22"/>
              </w:rPr>
            </w:pPr>
          </w:p>
        </w:tc>
        <w:tc>
          <w:tcPr>
            <w:tcW w:w="4776" w:type="dxa"/>
            <w:vMerge/>
          </w:tcPr>
          <w:p w:rsidR="00507A3C" w:rsidRPr="009D409A" w:rsidRDefault="00507A3C" w:rsidP="00D1431B">
            <w:pPr>
              <w:ind w:left="-15" w:right="-15" w:firstLine="19"/>
              <w:rPr>
                <w:color w:val="000000"/>
                <w:sz w:val="22"/>
                <w:szCs w:val="22"/>
              </w:rPr>
            </w:pPr>
          </w:p>
        </w:tc>
        <w:tc>
          <w:tcPr>
            <w:tcW w:w="4454" w:type="dxa"/>
          </w:tcPr>
          <w:p w:rsidR="00507A3C" w:rsidRPr="009D409A" w:rsidRDefault="00507A3C" w:rsidP="001260C9">
            <w:pPr>
              <w:pStyle w:val="ConsPlusNormal"/>
              <w:ind w:left="-15" w:right="-40" w:firstLine="15"/>
              <w:rPr>
                <w:rFonts w:ascii="Times New Roman" w:hAnsi="Times New Roman" w:cs="Times New Roman"/>
                <w:color w:val="000000"/>
                <w:sz w:val="22"/>
                <w:szCs w:val="22"/>
              </w:rPr>
            </w:pPr>
            <w:r w:rsidRPr="009D409A">
              <w:rPr>
                <w:rFonts w:ascii="Times New Roman" w:hAnsi="Times New Roman" w:cs="Times New Roman"/>
                <w:color w:val="000000"/>
                <w:sz w:val="22"/>
                <w:szCs w:val="22"/>
              </w:rPr>
              <w:t>График выплат по исполнительному документу, предусматривающему выплаты периодического характера</w:t>
            </w:r>
          </w:p>
        </w:tc>
      </w:tr>
      <w:tr w:rsidR="00507A3C" w:rsidRPr="00507A3C" w:rsidTr="00D1431B">
        <w:trPr>
          <w:jc w:val="center"/>
        </w:trPr>
        <w:tc>
          <w:tcPr>
            <w:tcW w:w="341" w:type="dxa"/>
            <w:vMerge/>
          </w:tcPr>
          <w:p w:rsidR="00507A3C" w:rsidRPr="00714A3B" w:rsidRDefault="00507A3C" w:rsidP="001260C9">
            <w:pPr>
              <w:ind w:left="-15" w:right="-40" w:firstLine="15"/>
              <w:rPr>
                <w:color w:val="000000"/>
                <w:sz w:val="22"/>
                <w:szCs w:val="22"/>
              </w:rPr>
            </w:pPr>
          </w:p>
        </w:tc>
        <w:tc>
          <w:tcPr>
            <w:tcW w:w="4776" w:type="dxa"/>
            <w:vMerge/>
          </w:tcPr>
          <w:p w:rsidR="00507A3C" w:rsidRPr="009D409A" w:rsidRDefault="00507A3C" w:rsidP="00D1431B">
            <w:pPr>
              <w:ind w:left="-15" w:right="-15" w:firstLine="19"/>
              <w:rPr>
                <w:color w:val="000000"/>
                <w:sz w:val="22"/>
                <w:szCs w:val="22"/>
              </w:rPr>
            </w:pPr>
          </w:p>
        </w:tc>
        <w:tc>
          <w:tcPr>
            <w:tcW w:w="4454" w:type="dxa"/>
          </w:tcPr>
          <w:p w:rsidR="00507A3C" w:rsidRPr="009D409A" w:rsidRDefault="00507A3C" w:rsidP="001260C9">
            <w:pPr>
              <w:pStyle w:val="ConsPlusNormal"/>
              <w:ind w:left="-15" w:right="-40" w:firstLine="15"/>
              <w:rPr>
                <w:rFonts w:ascii="Times New Roman" w:hAnsi="Times New Roman" w:cs="Times New Roman"/>
                <w:color w:val="000000"/>
                <w:sz w:val="22"/>
                <w:szCs w:val="22"/>
              </w:rPr>
            </w:pPr>
            <w:r w:rsidRPr="009D409A">
              <w:rPr>
                <w:rFonts w:ascii="Times New Roman" w:hAnsi="Times New Roman" w:cs="Times New Roman"/>
                <w:color w:val="000000"/>
                <w:sz w:val="22"/>
                <w:szCs w:val="22"/>
              </w:rPr>
              <w:t>Исполнительный документ</w:t>
            </w:r>
          </w:p>
        </w:tc>
      </w:tr>
      <w:tr w:rsidR="00507A3C" w:rsidRPr="00507A3C" w:rsidTr="00D1431B">
        <w:trPr>
          <w:jc w:val="center"/>
        </w:trPr>
        <w:tc>
          <w:tcPr>
            <w:tcW w:w="341" w:type="dxa"/>
            <w:vMerge/>
          </w:tcPr>
          <w:p w:rsidR="00507A3C" w:rsidRPr="00714A3B" w:rsidRDefault="00507A3C" w:rsidP="001260C9">
            <w:pPr>
              <w:ind w:left="-15" w:right="-40" w:firstLine="15"/>
              <w:rPr>
                <w:color w:val="000000"/>
                <w:sz w:val="22"/>
                <w:szCs w:val="22"/>
              </w:rPr>
            </w:pPr>
          </w:p>
        </w:tc>
        <w:tc>
          <w:tcPr>
            <w:tcW w:w="4776" w:type="dxa"/>
            <w:vMerge/>
          </w:tcPr>
          <w:p w:rsidR="00507A3C" w:rsidRPr="009D409A" w:rsidRDefault="00507A3C" w:rsidP="00D1431B">
            <w:pPr>
              <w:ind w:left="-15" w:right="-15" w:firstLine="19"/>
              <w:rPr>
                <w:color w:val="000000"/>
                <w:sz w:val="22"/>
                <w:szCs w:val="22"/>
              </w:rPr>
            </w:pPr>
          </w:p>
        </w:tc>
        <w:tc>
          <w:tcPr>
            <w:tcW w:w="4454" w:type="dxa"/>
          </w:tcPr>
          <w:p w:rsidR="00507A3C" w:rsidRPr="009D409A" w:rsidRDefault="00507A3C" w:rsidP="001260C9">
            <w:pPr>
              <w:pStyle w:val="ConsPlusNormal"/>
              <w:ind w:left="-15" w:right="-40" w:firstLine="15"/>
              <w:rPr>
                <w:rFonts w:ascii="Times New Roman" w:hAnsi="Times New Roman" w:cs="Times New Roman"/>
                <w:color w:val="000000"/>
                <w:sz w:val="22"/>
                <w:szCs w:val="22"/>
              </w:rPr>
            </w:pPr>
            <w:r w:rsidRPr="009D409A">
              <w:rPr>
                <w:rFonts w:ascii="Times New Roman" w:hAnsi="Times New Roman" w:cs="Times New Roman"/>
                <w:color w:val="000000"/>
                <w:sz w:val="22"/>
                <w:szCs w:val="22"/>
              </w:rPr>
              <w:t>Справка-расчет</w:t>
            </w:r>
          </w:p>
        </w:tc>
      </w:tr>
      <w:tr w:rsidR="00507A3C" w:rsidRPr="00507A3C" w:rsidTr="00D1431B">
        <w:trPr>
          <w:jc w:val="center"/>
        </w:trPr>
        <w:tc>
          <w:tcPr>
            <w:tcW w:w="341" w:type="dxa"/>
            <w:vMerge/>
          </w:tcPr>
          <w:p w:rsidR="00507A3C" w:rsidRPr="00714A3B" w:rsidRDefault="00507A3C" w:rsidP="001260C9">
            <w:pPr>
              <w:ind w:left="-15" w:right="-40" w:firstLine="15"/>
              <w:rPr>
                <w:color w:val="000000"/>
                <w:sz w:val="22"/>
                <w:szCs w:val="22"/>
              </w:rPr>
            </w:pPr>
          </w:p>
        </w:tc>
        <w:tc>
          <w:tcPr>
            <w:tcW w:w="4776" w:type="dxa"/>
            <w:vMerge/>
          </w:tcPr>
          <w:p w:rsidR="00507A3C" w:rsidRPr="009D409A" w:rsidRDefault="00507A3C" w:rsidP="00D1431B">
            <w:pPr>
              <w:ind w:left="-15" w:right="-15" w:firstLine="19"/>
              <w:rPr>
                <w:color w:val="000000"/>
                <w:sz w:val="22"/>
                <w:szCs w:val="22"/>
              </w:rPr>
            </w:pPr>
          </w:p>
        </w:tc>
        <w:tc>
          <w:tcPr>
            <w:tcW w:w="4454" w:type="dxa"/>
          </w:tcPr>
          <w:p w:rsidR="00507A3C" w:rsidRPr="009D409A" w:rsidRDefault="00507A3C" w:rsidP="001260C9">
            <w:pPr>
              <w:pStyle w:val="ConsPlusNormal"/>
              <w:ind w:left="-15" w:right="-40" w:firstLine="15"/>
              <w:rPr>
                <w:rFonts w:ascii="Times New Roman" w:hAnsi="Times New Roman" w:cs="Times New Roman"/>
                <w:color w:val="000000"/>
                <w:sz w:val="22"/>
                <w:szCs w:val="22"/>
              </w:rPr>
            </w:pPr>
            <w:r w:rsidRPr="009D409A">
              <w:rPr>
                <w:rFonts w:ascii="Times New Roman" w:hAnsi="Times New Roman" w:cs="Times New Roman"/>
                <w:color w:val="000000"/>
                <w:sz w:val="22"/>
                <w:szCs w:val="22"/>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исполнительного документа</w:t>
            </w:r>
          </w:p>
        </w:tc>
      </w:tr>
      <w:tr w:rsidR="00507A3C" w:rsidRPr="00507A3C" w:rsidTr="00D1431B">
        <w:trPr>
          <w:jc w:val="center"/>
        </w:trPr>
        <w:tc>
          <w:tcPr>
            <w:tcW w:w="341" w:type="dxa"/>
            <w:vMerge w:val="restart"/>
          </w:tcPr>
          <w:p w:rsidR="00507A3C" w:rsidRPr="00714A3B" w:rsidRDefault="00507A3C" w:rsidP="001260C9">
            <w:pPr>
              <w:pStyle w:val="ConsPlusNormal"/>
              <w:ind w:left="-15" w:right="-40" w:firstLine="15"/>
              <w:jc w:val="center"/>
              <w:rPr>
                <w:rFonts w:ascii="Times New Roman" w:hAnsi="Times New Roman" w:cs="Times New Roman"/>
                <w:color w:val="000000"/>
                <w:sz w:val="22"/>
                <w:szCs w:val="22"/>
              </w:rPr>
            </w:pPr>
            <w:bookmarkStart w:id="28" w:name="P417"/>
            <w:bookmarkEnd w:id="28"/>
            <w:r w:rsidRPr="00714A3B">
              <w:rPr>
                <w:rFonts w:ascii="Times New Roman" w:hAnsi="Times New Roman" w:cs="Times New Roman"/>
                <w:color w:val="000000"/>
                <w:sz w:val="22"/>
                <w:szCs w:val="22"/>
              </w:rPr>
              <w:t>9.</w:t>
            </w:r>
          </w:p>
        </w:tc>
        <w:tc>
          <w:tcPr>
            <w:tcW w:w="4776" w:type="dxa"/>
            <w:vMerge w:val="restart"/>
          </w:tcPr>
          <w:p w:rsidR="00507A3C" w:rsidRPr="009D409A" w:rsidRDefault="00507A3C" w:rsidP="00D1431B">
            <w:pPr>
              <w:pStyle w:val="ConsPlusNormal"/>
              <w:ind w:left="-15" w:right="-15" w:firstLine="19"/>
              <w:rPr>
                <w:rFonts w:ascii="Times New Roman" w:hAnsi="Times New Roman" w:cs="Times New Roman"/>
                <w:color w:val="000000"/>
                <w:sz w:val="22"/>
                <w:szCs w:val="22"/>
              </w:rPr>
            </w:pPr>
            <w:bookmarkStart w:id="29" w:name="P418"/>
            <w:bookmarkEnd w:id="29"/>
            <w:r w:rsidRPr="009D409A">
              <w:rPr>
                <w:rFonts w:ascii="Times New Roman" w:hAnsi="Times New Roman" w:cs="Times New Roman"/>
                <w:color w:val="000000"/>
                <w:sz w:val="22"/>
                <w:szCs w:val="22"/>
              </w:rPr>
              <w:t>Решение налогового органа о взыскании налога, сбора, страховых взносов, пени, штрафа, процентов (далее - решение налогового органа)</w:t>
            </w:r>
          </w:p>
        </w:tc>
        <w:tc>
          <w:tcPr>
            <w:tcW w:w="4454" w:type="dxa"/>
          </w:tcPr>
          <w:p w:rsidR="00507A3C" w:rsidRPr="009D409A" w:rsidRDefault="00507A3C" w:rsidP="001260C9">
            <w:pPr>
              <w:pStyle w:val="ConsPlusNormal"/>
              <w:ind w:left="-15" w:right="-40" w:firstLine="15"/>
              <w:rPr>
                <w:rFonts w:ascii="Times New Roman" w:hAnsi="Times New Roman" w:cs="Times New Roman"/>
                <w:color w:val="000000"/>
                <w:sz w:val="22"/>
                <w:szCs w:val="22"/>
              </w:rPr>
            </w:pPr>
            <w:r w:rsidRPr="009D409A">
              <w:rPr>
                <w:rFonts w:ascii="Times New Roman" w:hAnsi="Times New Roman" w:cs="Times New Roman"/>
                <w:color w:val="000000"/>
                <w:sz w:val="22"/>
                <w:szCs w:val="22"/>
              </w:rPr>
              <w:t xml:space="preserve">Бухгалтерская </w:t>
            </w:r>
            <w:hyperlink r:id="rId87" w:history="1">
              <w:r w:rsidRPr="009D409A">
                <w:rPr>
                  <w:rFonts w:ascii="Times New Roman" w:hAnsi="Times New Roman" w:cs="Times New Roman"/>
                  <w:color w:val="000000"/>
                  <w:sz w:val="22"/>
                  <w:szCs w:val="22"/>
                </w:rPr>
                <w:t>справка</w:t>
              </w:r>
            </w:hyperlink>
            <w:r w:rsidRPr="009D409A">
              <w:rPr>
                <w:rFonts w:ascii="Times New Roman" w:hAnsi="Times New Roman" w:cs="Times New Roman"/>
                <w:color w:val="000000"/>
                <w:sz w:val="22"/>
                <w:szCs w:val="22"/>
              </w:rPr>
              <w:t xml:space="preserve"> (ф. 0504833)</w:t>
            </w:r>
          </w:p>
        </w:tc>
      </w:tr>
      <w:tr w:rsidR="00507A3C" w:rsidRPr="00507A3C" w:rsidTr="00D1431B">
        <w:trPr>
          <w:jc w:val="center"/>
        </w:trPr>
        <w:tc>
          <w:tcPr>
            <w:tcW w:w="341" w:type="dxa"/>
            <w:vMerge/>
          </w:tcPr>
          <w:p w:rsidR="00507A3C" w:rsidRPr="00714A3B" w:rsidRDefault="00507A3C" w:rsidP="001260C9">
            <w:pPr>
              <w:ind w:left="-15" w:right="-40" w:firstLine="15"/>
              <w:rPr>
                <w:color w:val="000000"/>
                <w:sz w:val="22"/>
                <w:szCs w:val="22"/>
              </w:rPr>
            </w:pPr>
          </w:p>
        </w:tc>
        <w:tc>
          <w:tcPr>
            <w:tcW w:w="4776" w:type="dxa"/>
            <w:vMerge/>
          </w:tcPr>
          <w:p w:rsidR="00507A3C" w:rsidRPr="009D409A" w:rsidRDefault="00507A3C" w:rsidP="00D1431B">
            <w:pPr>
              <w:ind w:left="-15" w:right="-15" w:firstLine="19"/>
              <w:rPr>
                <w:color w:val="000000"/>
                <w:sz w:val="22"/>
                <w:szCs w:val="22"/>
              </w:rPr>
            </w:pPr>
          </w:p>
        </w:tc>
        <w:tc>
          <w:tcPr>
            <w:tcW w:w="4454" w:type="dxa"/>
          </w:tcPr>
          <w:p w:rsidR="00507A3C" w:rsidRPr="009D409A" w:rsidRDefault="00507A3C" w:rsidP="001260C9">
            <w:pPr>
              <w:pStyle w:val="ConsPlusNormal"/>
              <w:ind w:left="-15" w:right="-40" w:firstLine="15"/>
              <w:rPr>
                <w:rFonts w:ascii="Times New Roman" w:hAnsi="Times New Roman" w:cs="Times New Roman"/>
                <w:color w:val="000000"/>
                <w:sz w:val="22"/>
                <w:szCs w:val="22"/>
              </w:rPr>
            </w:pPr>
            <w:r w:rsidRPr="009D409A">
              <w:rPr>
                <w:rFonts w:ascii="Times New Roman" w:hAnsi="Times New Roman" w:cs="Times New Roman"/>
                <w:color w:val="000000"/>
                <w:sz w:val="22"/>
                <w:szCs w:val="22"/>
              </w:rPr>
              <w:t>Решение налогового органа</w:t>
            </w:r>
          </w:p>
        </w:tc>
      </w:tr>
      <w:tr w:rsidR="00507A3C" w:rsidRPr="00507A3C" w:rsidTr="00D1431B">
        <w:trPr>
          <w:jc w:val="center"/>
        </w:trPr>
        <w:tc>
          <w:tcPr>
            <w:tcW w:w="341" w:type="dxa"/>
            <w:vMerge/>
          </w:tcPr>
          <w:p w:rsidR="00507A3C" w:rsidRPr="00714A3B" w:rsidRDefault="00507A3C" w:rsidP="001260C9">
            <w:pPr>
              <w:ind w:left="-15" w:right="-40" w:firstLine="15"/>
              <w:rPr>
                <w:color w:val="000000"/>
                <w:sz w:val="22"/>
                <w:szCs w:val="22"/>
              </w:rPr>
            </w:pPr>
          </w:p>
        </w:tc>
        <w:tc>
          <w:tcPr>
            <w:tcW w:w="4776" w:type="dxa"/>
            <w:vMerge/>
          </w:tcPr>
          <w:p w:rsidR="00507A3C" w:rsidRPr="009D409A" w:rsidRDefault="00507A3C" w:rsidP="00D1431B">
            <w:pPr>
              <w:ind w:left="-15" w:right="-15" w:firstLine="19"/>
              <w:rPr>
                <w:color w:val="000000"/>
                <w:sz w:val="22"/>
                <w:szCs w:val="22"/>
              </w:rPr>
            </w:pPr>
          </w:p>
        </w:tc>
        <w:tc>
          <w:tcPr>
            <w:tcW w:w="4454" w:type="dxa"/>
          </w:tcPr>
          <w:p w:rsidR="00507A3C" w:rsidRPr="009D409A" w:rsidRDefault="00507A3C" w:rsidP="001260C9">
            <w:pPr>
              <w:pStyle w:val="ConsPlusNormal"/>
              <w:ind w:left="-15" w:right="-40" w:firstLine="15"/>
              <w:rPr>
                <w:rFonts w:ascii="Times New Roman" w:hAnsi="Times New Roman" w:cs="Times New Roman"/>
                <w:color w:val="000000"/>
                <w:sz w:val="22"/>
                <w:szCs w:val="22"/>
              </w:rPr>
            </w:pPr>
            <w:r w:rsidRPr="009D409A">
              <w:rPr>
                <w:rFonts w:ascii="Times New Roman" w:hAnsi="Times New Roman" w:cs="Times New Roman"/>
                <w:color w:val="000000"/>
                <w:sz w:val="22"/>
                <w:szCs w:val="22"/>
              </w:rPr>
              <w:t>Справка-расчет</w:t>
            </w:r>
          </w:p>
        </w:tc>
      </w:tr>
      <w:tr w:rsidR="00507A3C" w:rsidRPr="00507A3C" w:rsidTr="00D1431B">
        <w:trPr>
          <w:jc w:val="center"/>
        </w:trPr>
        <w:tc>
          <w:tcPr>
            <w:tcW w:w="341" w:type="dxa"/>
            <w:vMerge/>
          </w:tcPr>
          <w:p w:rsidR="00507A3C" w:rsidRPr="00714A3B" w:rsidRDefault="00507A3C" w:rsidP="001260C9">
            <w:pPr>
              <w:ind w:left="-15" w:right="-40" w:firstLine="15"/>
              <w:rPr>
                <w:color w:val="000000"/>
                <w:sz w:val="22"/>
                <w:szCs w:val="22"/>
              </w:rPr>
            </w:pPr>
          </w:p>
        </w:tc>
        <w:tc>
          <w:tcPr>
            <w:tcW w:w="4776" w:type="dxa"/>
            <w:vMerge/>
          </w:tcPr>
          <w:p w:rsidR="00507A3C" w:rsidRPr="009D409A" w:rsidRDefault="00507A3C" w:rsidP="00D1431B">
            <w:pPr>
              <w:ind w:left="-15" w:right="-15" w:firstLine="19"/>
              <w:rPr>
                <w:color w:val="000000"/>
                <w:sz w:val="22"/>
                <w:szCs w:val="22"/>
              </w:rPr>
            </w:pPr>
          </w:p>
        </w:tc>
        <w:tc>
          <w:tcPr>
            <w:tcW w:w="4454" w:type="dxa"/>
          </w:tcPr>
          <w:p w:rsidR="00507A3C" w:rsidRPr="009D409A" w:rsidRDefault="00507A3C" w:rsidP="001260C9">
            <w:pPr>
              <w:pStyle w:val="ConsPlusNormal"/>
              <w:ind w:left="-15" w:right="-40" w:firstLine="15"/>
              <w:rPr>
                <w:rFonts w:ascii="Times New Roman" w:hAnsi="Times New Roman" w:cs="Times New Roman"/>
                <w:color w:val="000000"/>
                <w:sz w:val="22"/>
                <w:szCs w:val="22"/>
              </w:rPr>
            </w:pPr>
            <w:r w:rsidRPr="009D409A">
              <w:rPr>
                <w:rFonts w:ascii="Times New Roman" w:hAnsi="Times New Roman" w:cs="Times New Roman"/>
                <w:color w:val="000000"/>
                <w:sz w:val="22"/>
                <w:szCs w:val="22"/>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решения налогового органа</w:t>
            </w:r>
          </w:p>
        </w:tc>
      </w:tr>
      <w:tr w:rsidR="00507A3C" w:rsidRPr="00507A3C" w:rsidTr="00D1431B">
        <w:trPr>
          <w:jc w:val="center"/>
        </w:trPr>
        <w:tc>
          <w:tcPr>
            <w:tcW w:w="341" w:type="dxa"/>
          </w:tcPr>
          <w:p w:rsidR="00507A3C" w:rsidRPr="00714A3B" w:rsidRDefault="00D1431B" w:rsidP="001260C9">
            <w:pPr>
              <w:pStyle w:val="ConsPlusNormal"/>
              <w:ind w:left="-15" w:right="-40" w:firstLine="15"/>
              <w:jc w:val="center"/>
              <w:rPr>
                <w:rFonts w:ascii="Times New Roman" w:hAnsi="Times New Roman" w:cs="Times New Roman"/>
                <w:color w:val="000000"/>
                <w:sz w:val="22"/>
                <w:szCs w:val="22"/>
              </w:rPr>
            </w:pPr>
            <w:bookmarkStart w:id="30" w:name="P423"/>
            <w:bookmarkEnd w:id="30"/>
            <w:r>
              <w:rPr>
                <w:rFonts w:ascii="Times New Roman" w:hAnsi="Times New Roman" w:cs="Times New Roman"/>
                <w:color w:val="000000"/>
                <w:sz w:val="22"/>
                <w:szCs w:val="22"/>
              </w:rPr>
              <w:t>10</w:t>
            </w:r>
          </w:p>
        </w:tc>
        <w:tc>
          <w:tcPr>
            <w:tcW w:w="4776" w:type="dxa"/>
            <w:tcBorders>
              <w:bottom w:val="single" w:sz="4" w:space="0" w:color="auto"/>
            </w:tcBorders>
          </w:tcPr>
          <w:p w:rsidR="00507A3C" w:rsidRPr="009D409A" w:rsidRDefault="00D70F0D" w:rsidP="00D1431B">
            <w:pPr>
              <w:widowControl/>
              <w:adjustRightInd w:val="0"/>
              <w:ind w:right="-15"/>
              <w:rPr>
                <w:color w:val="000000"/>
                <w:sz w:val="22"/>
                <w:szCs w:val="22"/>
              </w:rPr>
            </w:pPr>
            <w:r w:rsidRPr="009D409A">
              <w:rPr>
                <w:sz w:val="22"/>
                <w:szCs w:val="22"/>
              </w:rPr>
              <w:t>Расчет (прогноз) выплат на заработную плату, предусматривающий годовой фонд оплаты труда</w:t>
            </w:r>
          </w:p>
        </w:tc>
        <w:tc>
          <w:tcPr>
            <w:tcW w:w="4454" w:type="dxa"/>
            <w:tcBorders>
              <w:bottom w:val="single" w:sz="4" w:space="0" w:color="auto"/>
            </w:tcBorders>
            <w:vAlign w:val="center"/>
          </w:tcPr>
          <w:p w:rsidR="00507A3C" w:rsidRPr="009D409A" w:rsidRDefault="00507A3C" w:rsidP="00714A3B">
            <w:pPr>
              <w:pStyle w:val="ConsPlusNormal"/>
              <w:ind w:left="-15" w:right="-40" w:firstLine="15"/>
              <w:jc w:val="center"/>
              <w:rPr>
                <w:rFonts w:ascii="Times New Roman" w:hAnsi="Times New Roman" w:cs="Times New Roman"/>
                <w:color w:val="000000"/>
                <w:sz w:val="22"/>
                <w:szCs w:val="22"/>
              </w:rPr>
            </w:pPr>
            <w:r w:rsidRPr="009D409A">
              <w:rPr>
                <w:rFonts w:ascii="Times New Roman" w:hAnsi="Times New Roman" w:cs="Times New Roman"/>
                <w:color w:val="000000"/>
                <w:sz w:val="22"/>
                <w:szCs w:val="22"/>
              </w:rPr>
              <w:t>x</w:t>
            </w:r>
          </w:p>
        </w:tc>
      </w:tr>
      <w:tr w:rsidR="001727C9" w:rsidRPr="00507A3C" w:rsidTr="00D1431B">
        <w:trPr>
          <w:jc w:val="center"/>
        </w:trPr>
        <w:tc>
          <w:tcPr>
            <w:tcW w:w="341" w:type="dxa"/>
            <w:vMerge w:val="restart"/>
            <w:tcBorders>
              <w:right w:val="single" w:sz="4" w:space="0" w:color="auto"/>
            </w:tcBorders>
          </w:tcPr>
          <w:p w:rsidR="001727C9" w:rsidRPr="00714A3B" w:rsidRDefault="001727C9" w:rsidP="001260C9">
            <w:pPr>
              <w:pStyle w:val="ConsPlusNormal"/>
              <w:ind w:left="-15" w:right="-40" w:firstLine="15"/>
              <w:jc w:val="center"/>
              <w:rPr>
                <w:rFonts w:ascii="Times New Roman" w:hAnsi="Times New Roman" w:cs="Times New Roman"/>
                <w:color w:val="000000"/>
                <w:sz w:val="22"/>
                <w:szCs w:val="22"/>
              </w:rPr>
            </w:pPr>
            <w:bookmarkStart w:id="31" w:name="P426"/>
            <w:bookmarkEnd w:id="31"/>
            <w:r>
              <w:rPr>
                <w:rFonts w:ascii="Times New Roman" w:hAnsi="Times New Roman" w:cs="Times New Roman"/>
                <w:color w:val="000000"/>
                <w:sz w:val="22"/>
                <w:szCs w:val="22"/>
              </w:rPr>
              <w:t>11</w:t>
            </w:r>
          </w:p>
        </w:tc>
        <w:tc>
          <w:tcPr>
            <w:tcW w:w="4776" w:type="dxa"/>
            <w:vMerge w:val="restart"/>
            <w:tcBorders>
              <w:top w:val="single" w:sz="4" w:space="0" w:color="auto"/>
              <w:left w:val="single" w:sz="4" w:space="0" w:color="auto"/>
              <w:right w:val="single" w:sz="4" w:space="0" w:color="auto"/>
            </w:tcBorders>
          </w:tcPr>
          <w:p w:rsidR="001727C9" w:rsidRPr="009D409A" w:rsidRDefault="001727C9" w:rsidP="001727C9">
            <w:pPr>
              <w:widowControl/>
              <w:adjustRightInd w:val="0"/>
              <w:jc w:val="both"/>
              <w:rPr>
                <w:color w:val="FF0000"/>
                <w:sz w:val="22"/>
                <w:szCs w:val="22"/>
              </w:rPr>
            </w:pPr>
            <w:r w:rsidRPr="009D409A">
              <w:rPr>
                <w:color w:val="FF0000"/>
                <w:sz w:val="22"/>
                <w:szCs w:val="22"/>
              </w:rPr>
              <w:t>Документ, не определенный пунктами 2 - 10 настоящего перечня, в соответствии с которым возникает бюджетное обязательство получателя бюджетных средств:</w:t>
            </w:r>
          </w:p>
          <w:p w:rsidR="001727C9" w:rsidRPr="009D409A" w:rsidRDefault="001727C9" w:rsidP="001727C9">
            <w:pPr>
              <w:widowControl/>
              <w:adjustRightInd w:val="0"/>
              <w:jc w:val="both"/>
              <w:rPr>
                <w:color w:val="FF0000"/>
                <w:sz w:val="22"/>
                <w:szCs w:val="22"/>
              </w:rPr>
            </w:pPr>
            <w:r w:rsidRPr="009D409A">
              <w:rPr>
                <w:color w:val="FF0000"/>
                <w:sz w:val="22"/>
                <w:szCs w:val="22"/>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1727C9" w:rsidRPr="009D409A" w:rsidRDefault="001727C9" w:rsidP="001727C9">
            <w:pPr>
              <w:widowControl/>
              <w:adjustRightInd w:val="0"/>
              <w:jc w:val="both"/>
              <w:rPr>
                <w:color w:val="FF0000"/>
                <w:sz w:val="22"/>
                <w:szCs w:val="22"/>
              </w:rPr>
            </w:pPr>
            <w:r w:rsidRPr="009D409A">
              <w:rPr>
                <w:color w:val="FF0000"/>
                <w:sz w:val="22"/>
                <w:szCs w:val="22"/>
              </w:rPr>
              <w:t>- договор, расчет по которому в соответствии с законодательством Российской Федерации осуществляется наличными деньгами, если получателем бюджетных средств в орган Федерального казначейства не направлены информация и документы по указанному договору для их включения в реестр контрактов;</w:t>
            </w:r>
          </w:p>
          <w:p w:rsidR="001727C9" w:rsidRPr="009D409A" w:rsidRDefault="001727C9" w:rsidP="001727C9">
            <w:pPr>
              <w:widowControl/>
              <w:adjustRightInd w:val="0"/>
              <w:jc w:val="both"/>
              <w:rPr>
                <w:color w:val="FF0000"/>
                <w:sz w:val="22"/>
                <w:szCs w:val="22"/>
              </w:rPr>
            </w:pPr>
            <w:r w:rsidRPr="009D409A">
              <w:rPr>
                <w:color w:val="FF0000"/>
                <w:sz w:val="22"/>
                <w:szCs w:val="22"/>
              </w:rPr>
              <w:t>- 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p w:rsidR="001727C9" w:rsidRPr="009D409A" w:rsidRDefault="001727C9" w:rsidP="001727C9">
            <w:pPr>
              <w:widowControl/>
              <w:adjustRightInd w:val="0"/>
              <w:jc w:val="both"/>
              <w:rPr>
                <w:color w:val="FF0000"/>
                <w:sz w:val="22"/>
                <w:szCs w:val="22"/>
              </w:rPr>
            </w:pPr>
            <w:r w:rsidRPr="009D409A">
              <w:rPr>
                <w:color w:val="FF0000"/>
                <w:sz w:val="22"/>
                <w:szCs w:val="22"/>
              </w:rPr>
              <w:t>- акт сверки взаимных расчетов, содержащий информацию о прекращении договорных отношений.</w:t>
            </w:r>
          </w:p>
          <w:p w:rsidR="001727C9" w:rsidRPr="009D409A" w:rsidRDefault="001727C9" w:rsidP="001727C9">
            <w:pPr>
              <w:adjustRightInd w:val="0"/>
              <w:ind w:left="-15" w:right="-15" w:firstLine="19"/>
              <w:rPr>
                <w:color w:val="FF0000"/>
                <w:sz w:val="22"/>
                <w:szCs w:val="22"/>
              </w:rPr>
            </w:pPr>
            <w:r w:rsidRPr="009D409A">
              <w:rPr>
                <w:color w:val="FF0000"/>
                <w:sz w:val="22"/>
                <w:szCs w:val="22"/>
              </w:rPr>
              <w:t>Иной документ, не определенный пунктами 2 - 10 настоящего перечня, в соответствии с которым возникает бюджетное обязательство получателя бюджетных средств</w:t>
            </w:r>
          </w:p>
        </w:tc>
        <w:tc>
          <w:tcPr>
            <w:tcW w:w="4454" w:type="dxa"/>
            <w:tcBorders>
              <w:top w:val="single" w:sz="4" w:space="0" w:color="auto"/>
              <w:left w:val="single" w:sz="4" w:space="0" w:color="auto"/>
            </w:tcBorders>
          </w:tcPr>
          <w:p w:rsidR="001727C9" w:rsidRPr="009D409A" w:rsidRDefault="001727C9">
            <w:pPr>
              <w:widowControl/>
              <w:adjustRightInd w:val="0"/>
              <w:rPr>
                <w:color w:val="FF0000"/>
                <w:sz w:val="22"/>
                <w:szCs w:val="22"/>
              </w:rPr>
            </w:pPr>
            <w:r w:rsidRPr="009D409A">
              <w:rPr>
                <w:color w:val="FF0000"/>
                <w:sz w:val="22"/>
                <w:szCs w:val="22"/>
              </w:rPr>
              <w:t>Решение о компенсации расходов на оплату стоимости проезда и провоза багажа для лиц, работающих в районах Крайнего Севера и приравненных к ним местностях, и членов их семей</w:t>
            </w:r>
          </w:p>
        </w:tc>
      </w:tr>
      <w:tr w:rsidR="001727C9" w:rsidRPr="00507A3C" w:rsidTr="00D1431B">
        <w:trPr>
          <w:jc w:val="center"/>
        </w:trPr>
        <w:tc>
          <w:tcPr>
            <w:tcW w:w="341" w:type="dxa"/>
            <w:vMerge/>
            <w:tcBorders>
              <w:right w:val="single" w:sz="4" w:space="0" w:color="auto"/>
            </w:tcBorders>
          </w:tcPr>
          <w:p w:rsidR="001727C9" w:rsidRPr="00714A3B" w:rsidRDefault="001727C9" w:rsidP="001260C9">
            <w:pPr>
              <w:ind w:left="-15" w:right="-40" w:firstLine="735"/>
              <w:rPr>
                <w:color w:val="000000"/>
                <w:sz w:val="22"/>
                <w:szCs w:val="22"/>
              </w:rPr>
            </w:pPr>
          </w:p>
        </w:tc>
        <w:tc>
          <w:tcPr>
            <w:tcW w:w="4776" w:type="dxa"/>
            <w:vMerge/>
            <w:tcBorders>
              <w:left w:val="single" w:sz="4" w:space="0" w:color="auto"/>
              <w:right w:val="single" w:sz="4" w:space="0" w:color="auto"/>
            </w:tcBorders>
          </w:tcPr>
          <w:p w:rsidR="001727C9" w:rsidRPr="009D409A" w:rsidRDefault="001727C9" w:rsidP="001260C9">
            <w:pPr>
              <w:pStyle w:val="ConsPlusNormal"/>
              <w:ind w:left="-15" w:right="112" w:firstLine="19"/>
              <w:rPr>
                <w:rFonts w:ascii="Times New Roman" w:hAnsi="Times New Roman" w:cs="Times New Roman"/>
                <w:color w:val="FF0000"/>
                <w:sz w:val="22"/>
                <w:szCs w:val="22"/>
              </w:rPr>
            </w:pPr>
          </w:p>
        </w:tc>
        <w:tc>
          <w:tcPr>
            <w:tcW w:w="4454" w:type="dxa"/>
            <w:tcBorders>
              <w:left w:val="single" w:sz="4" w:space="0" w:color="auto"/>
            </w:tcBorders>
          </w:tcPr>
          <w:p w:rsidR="001727C9" w:rsidRPr="009D409A" w:rsidRDefault="001727C9">
            <w:pPr>
              <w:widowControl/>
              <w:adjustRightInd w:val="0"/>
              <w:rPr>
                <w:color w:val="FF0000"/>
                <w:sz w:val="22"/>
                <w:szCs w:val="22"/>
              </w:rPr>
            </w:pPr>
            <w:r w:rsidRPr="009D409A">
              <w:rPr>
                <w:color w:val="FF0000"/>
                <w:sz w:val="22"/>
                <w:szCs w:val="22"/>
              </w:rPr>
              <w:t>Акт выполненных работ</w:t>
            </w:r>
          </w:p>
        </w:tc>
      </w:tr>
      <w:tr w:rsidR="001727C9" w:rsidRPr="00507A3C" w:rsidTr="00D1431B">
        <w:trPr>
          <w:jc w:val="center"/>
        </w:trPr>
        <w:tc>
          <w:tcPr>
            <w:tcW w:w="341" w:type="dxa"/>
            <w:vMerge/>
            <w:tcBorders>
              <w:right w:val="single" w:sz="4" w:space="0" w:color="auto"/>
            </w:tcBorders>
          </w:tcPr>
          <w:p w:rsidR="001727C9" w:rsidRPr="00714A3B" w:rsidRDefault="001727C9" w:rsidP="001260C9">
            <w:pPr>
              <w:ind w:left="-15" w:right="-40" w:firstLine="735"/>
              <w:rPr>
                <w:color w:val="000000"/>
                <w:sz w:val="22"/>
                <w:szCs w:val="22"/>
              </w:rPr>
            </w:pPr>
          </w:p>
        </w:tc>
        <w:tc>
          <w:tcPr>
            <w:tcW w:w="4776" w:type="dxa"/>
            <w:vMerge/>
            <w:tcBorders>
              <w:left w:val="single" w:sz="4" w:space="0" w:color="auto"/>
              <w:right w:val="single" w:sz="4" w:space="0" w:color="auto"/>
            </w:tcBorders>
          </w:tcPr>
          <w:p w:rsidR="001727C9" w:rsidRPr="009D409A" w:rsidRDefault="001727C9" w:rsidP="001260C9">
            <w:pPr>
              <w:pStyle w:val="ConsPlusNormal"/>
              <w:ind w:left="-15" w:right="112" w:firstLine="19"/>
              <w:rPr>
                <w:rFonts w:ascii="Times New Roman" w:hAnsi="Times New Roman" w:cs="Times New Roman"/>
                <w:color w:val="FF0000"/>
                <w:sz w:val="22"/>
                <w:szCs w:val="22"/>
              </w:rPr>
            </w:pPr>
          </w:p>
        </w:tc>
        <w:tc>
          <w:tcPr>
            <w:tcW w:w="4454" w:type="dxa"/>
            <w:tcBorders>
              <w:left w:val="single" w:sz="4" w:space="0" w:color="auto"/>
            </w:tcBorders>
          </w:tcPr>
          <w:p w:rsidR="001727C9" w:rsidRPr="009D409A" w:rsidRDefault="001727C9">
            <w:pPr>
              <w:widowControl/>
              <w:adjustRightInd w:val="0"/>
              <w:rPr>
                <w:color w:val="FF0000"/>
                <w:sz w:val="22"/>
                <w:szCs w:val="22"/>
              </w:rPr>
            </w:pPr>
            <w:r w:rsidRPr="009D409A">
              <w:rPr>
                <w:color w:val="FF0000"/>
                <w:sz w:val="22"/>
                <w:szCs w:val="22"/>
              </w:rPr>
              <w:t>Акт приема-передачи</w:t>
            </w:r>
          </w:p>
        </w:tc>
      </w:tr>
      <w:tr w:rsidR="001727C9" w:rsidRPr="00507A3C" w:rsidTr="00D1431B">
        <w:trPr>
          <w:trHeight w:val="235"/>
          <w:jc w:val="center"/>
        </w:trPr>
        <w:tc>
          <w:tcPr>
            <w:tcW w:w="341" w:type="dxa"/>
            <w:vMerge/>
            <w:tcBorders>
              <w:right w:val="single" w:sz="4" w:space="0" w:color="auto"/>
            </w:tcBorders>
          </w:tcPr>
          <w:p w:rsidR="001727C9" w:rsidRPr="00714A3B" w:rsidRDefault="001727C9" w:rsidP="001260C9">
            <w:pPr>
              <w:ind w:left="-15" w:right="-40" w:firstLine="735"/>
              <w:rPr>
                <w:color w:val="000000"/>
                <w:sz w:val="22"/>
                <w:szCs w:val="22"/>
              </w:rPr>
            </w:pPr>
          </w:p>
        </w:tc>
        <w:tc>
          <w:tcPr>
            <w:tcW w:w="4776" w:type="dxa"/>
            <w:vMerge/>
            <w:tcBorders>
              <w:left w:val="single" w:sz="4" w:space="0" w:color="auto"/>
              <w:right w:val="single" w:sz="4" w:space="0" w:color="auto"/>
            </w:tcBorders>
          </w:tcPr>
          <w:p w:rsidR="001727C9" w:rsidRPr="009D409A" w:rsidRDefault="001727C9" w:rsidP="001260C9">
            <w:pPr>
              <w:pStyle w:val="ConsPlusNormal"/>
              <w:ind w:left="-15" w:right="112" w:firstLine="19"/>
              <w:rPr>
                <w:rFonts w:ascii="Times New Roman" w:hAnsi="Times New Roman" w:cs="Times New Roman"/>
                <w:color w:val="FF0000"/>
                <w:sz w:val="22"/>
                <w:szCs w:val="22"/>
              </w:rPr>
            </w:pPr>
          </w:p>
        </w:tc>
        <w:tc>
          <w:tcPr>
            <w:tcW w:w="4454" w:type="dxa"/>
            <w:tcBorders>
              <w:left w:val="single" w:sz="4" w:space="0" w:color="auto"/>
            </w:tcBorders>
          </w:tcPr>
          <w:p w:rsidR="001727C9" w:rsidRPr="009D409A" w:rsidRDefault="001727C9">
            <w:pPr>
              <w:widowControl/>
              <w:adjustRightInd w:val="0"/>
              <w:rPr>
                <w:color w:val="FF0000"/>
                <w:sz w:val="22"/>
                <w:szCs w:val="22"/>
              </w:rPr>
            </w:pPr>
            <w:r w:rsidRPr="009D409A">
              <w:rPr>
                <w:color w:val="FF0000"/>
                <w:sz w:val="22"/>
                <w:szCs w:val="22"/>
              </w:rPr>
              <w:t>Акт об оказании услуг</w:t>
            </w:r>
          </w:p>
        </w:tc>
      </w:tr>
      <w:tr w:rsidR="001727C9" w:rsidRPr="00507A3C" w:rsidTr="00D1431B">
        <w:trPr>
          <w:trHeight w:val="1009"/>
          <w:jc w:val="center"/>
        </w:trPr>
        <w:tc>
          <w:tcPr>
            <w:tcW w:w="341" w:type="dxa"/>
            <w:vMerge/>
            <w:tcBorders>
              <w:bottom w:val="single" w:sz="4" w:space="0" w:color="auto"/>
              <w:right w:val="single" w:sz="4" w:space="0" w:color="auto"/>
            </w:tcBorders>
          </w:tcPr>
          <w:p w:rsidR="001727C9" w:rsidRPr="00714A3B" w:rsidRDefault="001727C9" w:rsidP="001260C9">
            <w:pPr>
              <w:ind w:left="-15" w:right="-40" w:firstLine="735"/>
              <w:rPr>
                <w:color w:val="000000"/>
                <w:sz w:val="22"/>
                <w:szCs w:val="22"/>
              </w:rPr>
            </w:pPr>
          </w:p>
        </w:tc>
        <w:tc>
          <w:tcPr>
            <w:tcW w:w="4776" w:type="dxa"/>
            <w:vMerge/>
            <w:tcBorders>
              <w:left w:val="single" w:sz="4" w:space="0" w:color="auto"/>
              <w:right w:val="single" w:sz="4" w:space="0" w:color="auto"/>
            </w:tcBorders>
          </w:tcPr>
          <w:p w:rsidR="001727C9" w:rsidRPr="009D409A" w:rsidRDefault="001727C9" w:rsidP="001260C9">
            <w:pPr>
              <w:pStyle w:val="ConsPlusNormal"/>
              <w:ind w:left="-15" w:right="112" w:firstLine="19"/>
              <w:rPr>
                <w:rFonts w:ascii="Times New Roman" w:hAnsi="Times New Roman" w:cs="Times New Roman"/>
                <w:color w:val="FF0000"/>
                <w:sz w:val="22"/>
                <w:szCs w:val="22"/>
              </w:rPr>
            </w:pPr>
          </w:p>
        </w:tc>
        <w:tc>
          <w:tcPr>
            <w:tcW w:w="4454" w:type="dxa"/>
            <w:tcBorders>
              <w:left w:val="single" w:sz="4" w:space="0" w:color="auto"/>
              <w:bottom w:val="single" w:sz="4" w:space="0" w:color="auto"/>
            </w:tcBorders>
          </w:tcPr>
          <w:p w:rsidR="001727C9" w:rsidRPr="009D409A" w:rsidRDefault="001727C9">
            <w:pPr>
              <w:widowControl/>
              <w:adjustRightInd w:val="0"/>
              <w:rPr>
                <w:color w:val="FF0000"/>
                <w:sz w:val="22"/>
                <w:szCs w:val="22"/>
              </w:rPr>
            </w:pPr>
            <w:r w:rsidRPr="009D409A">
              <w:rPr>
                <w:color w:val="FF0000"/>
                <w:sz w:val="22"/>
                <w:szCs w:val="22"/>
              </w:rPr>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tc>
      </w:tr>
      <w:tr w:rsidR="001727C9" w:rsidRPr="00507A3C" w:rsidTr="00D1431B">
        <w:trPr>
          <w:jc w:val="center"/>
        </w:trPr>
        <w:tc>
          <w:tcPr>
            <w:tcW w:w="341" w:type="dxa"/>
            <w:vMerge/>
            <w:tcBorders>
              <w:right w:val="single" w:sz="4" w:space="0" w:color="auto"/>
            </w:tcBorders>
          </w:tcPr>
          <w:p w:rsidR="001727C9" w:rsidRPr="00714A3B" w:rsidRDefault="001727C9" w:rsidP="001260C9">
            <w:pPr>
              <w:ind w:left="-15" w:right="-40" w:firstLine="735"/>
              <w:rPr>
                <w:color w:val="000000"/>
                <w:sz w:val="22"/>
                <w:szCs w:val="22"/>
              </w:rPr>
            </w:pPr>
          </w:p>
        </w:tc>
        <w:tc>
          <w:tcPr>
            <w:tcW w:w="4776" w:type="dxa"/>
            <w:vMerge/>
            <w:tcBorders>
              <w:left w:val="single" w:sz="4" w:space="0" w:color="auto"/>
              <w:right w:val="single" w:sz="4" w:space="0" w:color="auto"/>
            </w:tcBorders>
          </w:tcPr>
          <w:p w:rsidR="001727C9" w:rsidRPr="009D409A" w:rsidRDefault="001727C9" w:rsidP="001260C9">
            <w:pPr>
              <w:pStyle w:val="ConsPlusNormal"/>
              <w:ind w:left="-15" w:right="112" w:firstLine="19"/>
              <w:rPr>
                <w:rFonts w:ascii="Times New Roman" w:hAnsi="Times New Roman" w:cs="Times New Roman"/>
                <w:color w:val="FF0000"/>
                <w:sz w:val="22"/>
                <w:szCs w:val="22"/>
              </w:rPr>
            </w:pPr>
          </w:p>
        </w:tc>
        <w:tc>
          <w:tcPr>
            <w:tcW w:w="4454" w:type="dxa"/>
            <w:tcBorders>
              <w:left w:val="single" w:sz="4" w:space="0" w:color="auto"/>
            </w:tcBorders>
          </w:tcPr>
          <w:p w:rsidR="001727C9" w:rsidRPr="009D409A" w:rsidRDefault="001727C9">
            <w:pPr>
              <w:widowControl/>
              <w:adjustRightInd w:val="0"/>
              <w:rPr>
                <w:color w:val="FF0000"/>
                <w:sz w:val="22"/>
                <w:szCs w:val="22"/>
              </w:rPr>
            </w:pPr>
            <w:r w:rsidRPr="009D409A">
              <w:rPr>
                <w:color w:val="FF0000"/>
                <w:sz w:val="22"/>
                <w:szCs w:val="22"/>
              </w:rPr>
              <w:t>Заявление физического лица</w:t>
            </w:r>
          </w:p>
        </w:tc>
      </w:tr>
      <w:tr w:rsidR="001727C9" w:rsidRPr="00507A3C" w:rsidTr="00D1431B">
        <w:trPr>
          <w:jc w:val="center"/>
        </w:trPr>
        <w:tc>
          <w:tcPr>
            <w:tcW w:w="341" w:type="dxa"/>
            <w:vMerge/>
            <w:tcBorders>
              <w:right w:val="single" w:sz="4" w:space="0" w:color="auto"/>
            </w:tcBorders>
          </w:tcPr>
          <w:p w:rsidR="001727C9" w:rsidRPr="00714A3B" w:rsidRDefault="001727C9" w:rsidP="001260C9">
            <w:pPr>
              <w:ind w:left="-15" w:right="-40" w:firstLine="735"/>
              <w:rPr>
                <w:color w:val="000000"/>
                <w:sz w:val="22"/>
                <w:szCs w:val="22"/>
              </w:rPr>
            </w:pPr>
          </w:p>
        </w:tc>
        <w:tc>
          <w:tcPr>
            <w:tcW w:w="4776" w:type="dxa"/>
            <w:vMerge/>
            <w:tcBorders>
              <w:left w:val="single" w:sz="4" w:space="0" w:color="auto"/>
              <w:right w:val="single" w:sz="4" w:space="0" w:color="auto"/>
            </w:tcBorders>
          </w:tcPr>
          <w:p w:rsidR="001727C9" w:rsidRPr="009D409A" w:rsidRDefault="001727C9" w:rsidP="001260C9">
            <w:pPr>
              <w:pStyle w:val="ConsPlusNormal"/>
              <w:ind w:left="-15" w:right="112" w:firstLine="19"/>
              <w:rPr>
                <w:rFonts w:ascii="Times New Roman" w:hAnsi="Times New Roman" w:cs="Times New Roman"/>
                <w:color w:val="FF0000"/>
                <w:sz w:val="22"/>
                <w:szCs w:val="22"/>
              </w:rPr>
            </w:pPr>
          </w:p>
        </w:tc>
        <w:tc>
          <w:tcPr>
            <w:tcW w:w="4454" w:type="dxa"/>
            <w:tcBorders>
              <w:left w:val="single" w:sz="4" w:space="0" w:color="auto"/>
            </w:tcBorders>
          </w:tcPr>
          <w:p w:rsidR="001727C9" w:rsidRPr="009D409A" w:rsidRDefault="001727C9">
            <w:pPr>
              <w:widowControl/>
              <w:adjustRightInd w:val="0"/>
              <w:rPr>
                <w:color w:val="FF0000"/>
                <w:sz w:val="22"/>
                <w:szCs w:val="22"/>
              </w:rPr>
            </w:pPr>
            <w:r w:rsidRPr="009D409A">
              <w:rPr>
                <w:color w:val="FF0000"/>
                <w:sz w:val="22"/>
                <w:szCs w:val="22"/>
              </w:rPr>
              <w:t>Квитанция</w:t>
            </w:r>
          </w:p>
        </w:tc>
      </w:tr>
      <w:tr w:rsidR="001727C9" w:rsidRPr="00507A3C" w:rsidTr="00D1431B">
        <w:trPr>
          <w:jc w:val="center"/>
        </w:trPr>
        <w:tc>
          <w:tcPr>
            <w:tcW w:w="341" w:type="dxa"/>
            <w:vMerge/>
            <w:tcBorders>
              <w:right w:val="single" w:sz="4" w:space="0" w:color="auto"/>
            </w:tcBorders>
          </w:tcPr>
          <w:p w:rsidR="001727C9" w:rsidRPr="00714A3B" w:rsidRDefault="001727C9" w:rsidP="001260C9">
            <w:pPr>
              <w:ind w:left="-15" w:right="-40" w:firstLine="735"/>
              <w:rPr>
                <w:color w:val="000000"/>
                <w:sz w:val="22"/>
                <w:szCs w:val="22"/>
              </w:rPr>
            </w:pPr>
          </w:p>
        </w:tc>
        <w:tc>
          <w:tcPr>
            <w:tcW w:w="4776" w:type="dxa"/>
            <w:vMerge/>
            <w:tcBorders>
              <w:left w:val="single" w:sz="4" w:space="0" w:color="auto"/>
              <w:right w:val="single" w:sz="4" w:space="0" w:color="auto"/>
            </w:tcBorders>
          </w:tcPr>
          <w:p w:rsidR="001727C9" w:rsidRPr="009D409A" w:rsidRDefault="001727C9" w:rsidP="001260C9">
            <w:pPr>
              <w:pStyle w:val="ConsPlusNormal"/>
              <w:ind w:left="-15" w:right="112" w:firstLine="19"/>
              <w:rPr>
                <w:rFonts w:ascii="Times New Roman" w:hAnsi="Times New Roman" w:cs="Times New Roman"/>
                <w:color w:val="FF0000"/>
                <w:sz w:val="22"/>
                <w:szCs w:val="22"/>
              </w:rPr>
            </w:pPr>
          </w:p>
        </w:tc>
        <w:tc>
          <w:tcPr>
            <w:tcW w:w="4454" w:type="dxa"/>
            <w:tcBorders>
              <w:left w:val="single" w:sz="4" w:space="0" w:color="auto"/>
            </w:tcBorders>
          </w:tcPr>
          <w:p w:rsidR="001727C9" w:rsidRPr="009D409A" w:rsidRDefault="001727C9">
            <w:pPr>
              <w:widowControl/>
              <w:adjustRightInd w:val="0"/>
              <w:rPr>
                <w:color w:val="FF0000"/>
                <w:sz w:val="22"/>
                <w:szCs w:val="22"/>
              </w:rPr>
            </w:pPr>
            <w:r w:rsidRPr="009D409A">
              <w:rPr>
                <w:color w:val="FF0000"/>
                <w:sz w:val="22"/>
                <w:szCs w:val="22"/>
              </w:rPr>
              <w:t>Решение о командировании на территории Российской Федерации</w:t>
            </w:r>
          </w:p>
        </w:tc>
      </w:tr>
      <w:tr w:rsidR="001727C9" w:rsidRPr="00507A3C" w:rsidTr="009D409A">
        <w:tblPrEx>
          <w:tblBorders>
            <w:insideH w:val="nil"/>
          </w:tblBorders>
        </w:tblPrEx>
        <w:trPr>
          <w:trHeight w:val="243"/>
          <w:jc w:val="center"/>
        </w:trPr>
        <w:tc>
          <w:tcPr>
            <w:tcW w:w="341" w:type="dxa"/>
            <w:vMerge/>
            <w:tcBorders>
              <w:bottom w:val="single" w:sz="4" w:space="0" w:color="auto"/>
              <w:right w:val="single" w:sz="4" w:space="0" w:color="auto"/>
            </w:tcBorders>
          </w:tcPr>
          <w:p w:rsidR="001727C9" w:rsidRPr="00714A3B" w:rsidRDefault="001727C9" w:rsidP="001260C9">
            <w:pPr>
              <w:ind w:left="-15" w:right="-40" w:firstLine="735"/>
              <w:rPr>
                <w:color w:val="000000"/>
                <w:sz w:val="22"/>
                <w:szCs w:val="22"/>
              </w:rPr>
            </w:pPr>
          </w:p>
        </w:tc>
        <w:tc>
          <w:tcPr>
            <w:tcW w:w="4776" w:type="dxa"/>
            <w:vMerge/>
            <w:tcBorders>
              <w:left w:val="single" w:sz="4" w:space="0" w:color="auto"/>
              <w:right w:val="single" w:sz="4" w:space="0" w:color="auto"/>
            </w:tcBorders>
          </w:tcPr>
          <w:p w:rsidR="001727C9" w:rsidRPr="009D409A" w:rsidRDefault="001727C9" w:rsidP="001260C9">
            <w:pPr>
              <w:pStyle w:val="ConsPlusNormal"/>
              <w:ind w:left="-15" w:right="112" w:firstLine="19"/>
              <w:rPr>
                <w:rFonts w:ascii="Times New Roman" w:hAnsi="Times New Roman" w:cs="Times New Roman"/>
                <w:color w:val="FF0000"/>
                <w:sz w:val="22"/>
                <w:szCs w:val="22"/>
              </w:rPr>
            </w:pPr>
          </w:p>
        </w:tc>
        <w:tc>
          <w:tcPr>
            <w:tcW w:w="4454" w:type="dxa"/>
            <w:tcBorders>
              <w:left w:val="single" w:sz="4" w:space="0" w:color="auto"/>
              <w:bottom w:val="single" w:sz="4" w:space="0" w:color="auto"/>
            </w:tcBorders>
          </w:tcPr>
          <w:p w:rsidR="001727C9" w:rsidRPr="009D409A" w:rsidRDefault="001727C9">
            <w:pPr>
              <w:widowControl/>
              <w:adjustRightInd w:val="0"/>
              <w:rPr>
                <w:color w:val="FF0000"/>
                <w:sz w:val="22"/>
                <w:szCs w:val="22"/>
              </w:rPr>
            </w:pPr>
            <w:r w:rsidRPr="009D409A">
              <w:rPr>
                <w:color w:val="FF0000"/>
                <w:sz w:val="22"/>
                <w:szCs w:val="22"/>
              </w:rPr>
              <w:t>Отчет о расходах подотчетного лица</w:t>
            </w:r>
          </w:p>
        </w:tc>
      </w:tr>
      <w:tr w:rsidR="001727C9" w:rsidRPr="00507A3C" w:rsidTr="00D1431B">
        <w:trPr>
          <w:jc w:val="center"/>
        </w:trPr>
        <w:tc>
          <w:tcPr>
            <w:tcW w:w="341" w:type="dxa"/>
            <w:vMerge/>
            <w:tcBorders>
              <w:right w:val="single" w:sz="4" w:space="0" w:color="auto"/>
            </w:tcBorders>
          </w:tcPr>
          <w:p w:rsidR="001727C9" w:rsidRPr="003031D1" w:rsidRDefault="001727C9" w:rsidP="001260C9">
            <w:pPr>
              <w:ind w:left="-15" w:right="-40" w:firstLine="735"/>
              <w:rPr>
                <w:color w:val="000000"/>
                <w:sz w:val="22"/>
                <w:szCs w:val="22"/>
                <w:highlight w:val="yellow"/>
              </w:rPr>
            </w:pPr>
          </w:p>
        </w:tc>
        <w:tc>
          <w:tcPr>
            <w:tcW w:w="4776" w:type="dxa"/>
            <w:vMerge/>
            <w:tcBorders>
              <w:left w:val="single" w:sz="4" w:space="0" w:color="auto"/>
              <w:right w:val="single" w:sz="4" w:space="0" w:color="auto"/>
            </w:tcBorders>
          </w:tcPr>
          <w:p w:rsidR="001727C9" w:rsidRPr="009D409A" w:rsidRDefault="001727C9" w:rsidP="001260C9">
            <w:pPr>
              <w:ind w:left="-15" w:right="-40" w:firstLine="735"/>
              <w:rPr>
                <w:color w:val="FF0000"/>
                <w:sz w:val="22"/>
                <w:szCs w:val="22"/>
                <w:highlight w:val="yellow"/>
              </w:rPr>
            </w:pPr>
          </w:p>
        </w:tc>
        <w:tc>
          <w:tcPr>
            <w:tcW w:w="4454" w:type="dxa"/>
            <w:tcBorders>
              <w:left w:val="single" w:sz="4" w:space="0" w:color="auto"/>
            </w:tcBorders>
          </w:tcPr>
          <w:p w:rsidR="001727C9" w:rsidRPr="009D409A" w:rsidRDefault="001727C9">
            <w:pPr>
              <w:widowControl/>
              <w:adjustRightInd w:val="0"/>
              <w:rPr>
                <w:color w:val="FF0000"/>
                <w:sz w:val="22"/>
                <w:szCs w:val="22"/>
              </w:rPr>
            </w:pPr>
            <w:r w:rsidRPr="009D409A">
              <w:rPr>
                <w:color w:val="FF0000"/>
                <w:sz w:val="22"/>
                <w:szCs w:val="22"/>
              </w:rPr>
              <w:t>Заявка-обоснование закупки товаров, работ, услуг малого объема через подотчетное лицо</w:t>
            </w:r>
          </w:p>
        </w:tc>
      </w:tr>
      <w:tr w:rsidR="001727C9" w:rsidRPr="00507A3C" w:rsidTr="00D1431B">
        <w:trPr>
          <w:jc w:val="center"/>
        </w:trPr>
        <w:tc>
          <w:tcPr>
            <w:tcW w:w="341" w:type="dxa"/>
            <w:vMerge/>
            <w:tcBorders>
              <w:right w:val="single" w:sz="4" w:space="0" w:color="auto"/>
            </w:tcBorders>
          </w:tcPr>
          <w:p w:rsidR="001727C9" w:rsidRPr="003031D1" w:rsidRDefault="001727C9" w:rsidP="001260C9">
            <w:pPr>
              <w:ind w:left="-15" w:right="-40" w:firstLine="735"/>
              <w:rPr>
                <w:color w:val="000000"/>
                <w:sz w:val="22"/>
                <w:szCs w:val="22"/>
                <w:highlight w:val="yellow"/>
              </w:rPr>
            </w:pPr>
          </w:p>
        </w:tc>
        <w:tc>
          <w:tcPr>
            <w:tcW w:w="4776" w:type="dxa"/>
            <w:vMerge/>
            <w:tcBorders>
              <w:left w:val="single" w:sz="4" w:space="0" w:color="auto"/>
              <w:right w:val="single" w:sz="4" w:space="0" w:color="auto"/>
            </w:tcBorders>
          </w:tcPr>
          <w:p w:rsidR="001727C9" w:rsidRPr="009D409A" w:rsidRDefault="001727C9" w:rsidP="001260C9">
            <w:pPr>
              <w:ind w:left="-15" w:right="-40" w:firstLine="735"/>
              <w:rPr>
                <w:color w:val="FF0000"/>
                <w:sz w:val="22"/>
                <w:szCs w:val="22"/>
                <w:highlight w:val="yellow"/>
              </w:rPr>
            </w:pPr>
          </w:p>
        </w:tc>
        <w:tc>
          <w:tcPr>
            <w:tcW w:w="4454" w:type="dxa"/>
            <w:tcBorders>
              <w:left w:val="single" w:sz="4" w:space="0" w:color="auto"/>
              <w:bottom w:val="single" w:sz="4" w:space="0" w:color="auto"/>
            </w:tcBorders>
          </w:tcPr>
          <w:p w:rsidR="001727C9" w:rsidRPr="009D409A" w:rsidRDefault="001727C9">
            <w:pPr>
              <w:widowControl/>
              <w:adjustRightInd w:val="0"/>
              <w:rPr>
                <w:color w:val="FF0000"/>
                <w:sz w:val="22"/>
                <w:szCs w:val="22"/>
              </w:rPr>
            </w:pPr>
            <w:r w:rsidRPr="009D409A">
              <w:rPr>
                <w:color w:val="FF0000"/>
                <w:sz w:val="22"/>
                <w:szCs w:val="22"/>
              </w:rPr>
              <w:t>Служебная записка</w:t>
            </w:r>
          </w:p>
        </w:tc>
      </w:tr>
      <w:tr w:rsidR="001727C9" w:rsidRPr="00507A3C" w:rsidTr="00D1431B">
        <w:trPr>
          <w:jc w:val="center"/>
        </w:trPr>
        <w:tc>
          <w:tcPr>
            <w:tcW w:w="341" w:type="dxa"/>
            <w:vMerge/>
            <w:tcBorders>
              <w:right w:val="single" w:sz="4" w:space="0" w:color="auto"/>
            </w:tcBorders>
          </w:tcPr>
          <w:p w:rsidR="001727C9" w:rsidRPr="003031D1" w:rsidRDefault="001727C9" w:rsidP="001260C9">
            <w:pPr>
              <w:ind w:left="-15" w:right="-40" w:firstLine="735"/>
              <w:rPr>
                <w:color w:val="000000"/>
                <w:sz w:val="22"/>
                <w:szCs w:val="22"/>
                <w:highlight w:val="yellow"/>
              </w:rPr>
            </w:pPr>
          </w:p>
        </w:tc>
        <w:tc>
          <w:tcPr>
            <w:tcW w:w="4776" w:type="dxa"/>
            <w:vMerge/>
            <w:tcBorders>
              <w:left w:val="single" w:sz="4" w:space="0" w:color="auto"/>
              <w:right w:val="single" w:sz="4" w:space="0" w:color="auto"/>
            </w:tcBorders>
          </w:tcPr>
          <w:p w:rsidR="001727C9" w:rsidRPr="009D409A" w:rsidRDefault="001727C9" w:rsidP="001260C9">
            <w:pPr>
              <w:ind w:left="-15" w:right="-40" w:firstLine="735"/>
              <w:rPr>
                <w:color w:val="FF0000"/>
                <w:sz w:val="22"/>
                <w:szCs w:val="22"/>
                <w:highlight w:val="yellow"/>
              </w:rPr>
            </w:pPr>
          </w:p>
        </w:tc>
        <w:tc>
          <w:tcPr>
            <w:tcW w:w="4454" w:type="dxa"/>
            <w:tcBorders>
              <w:top w:val="single" w:sz="4" w:space="0" w:color="auto"/>
              <w:left w:val="single" w:sz="4" w:space="0" w:color="auto"/>
            </w:tcBorders>
          </w:tcPr>
          <w:p w:rsidR="001727C9" w:rsidRPr="009D409A" w:rsidRDefault="001727C9">
            <w:pPr>
              <w:widowControl/>
              <w:adjustRightInd w:val="0"/>
              <w:rPr>
                <w:color w:val="FF0000"/>
                <w:sz w:val="22"/>
                <w:szCs w:val="22"/>
              </w:rPr>
            </w:pPr>
            <w:r w:rsidRPr="009D409A">
              <w:rPr>
                <w:color w:val="FF0000"/>
                <w:sz w:val="22"/>
                <w:szCs w:val="22"/>
              </w:rPr>
              <w:t>Справка-расчет</w:t>
            </w:r>
          </w:p>
        </w:tc>
      </w:tr>
      <w:tr w:rsidR="001727C9" w:rsidRPr="00507A3C" w:rsidTr="00D1431B">
        <w:trPr>
          <w:jc w:val="center"/>
        </w:trPr>
        <w:tc>
          <w:tcPr>
            <w:tcW w:w="341" w:type="dxa"/>
            <w:vMerge/>
            <w:tcBorders>
              <w:right w:val="single" w:sz="4" w:space="0" w:color="auto"/>
            </w:tcBorders>
          </w:tcPr>
          <w:p w:rsidR="001727C9" w:rsidRPr="003031D1" w:rsidRDefault="001727C9" w:rsidP="001260C9">
            <w:pPr>
              <w:ind w:left="-15" w:right="-40" w:firstLine="735"/>
              <w:rPr>
                <w:color w:val="000000"/>
                <w:sz w:val="22"/>
                <w:szCs w:val="22"/>
                <w:highlight w:val="yellow"/>
              </w:rPr>
            </w:pPr>
          </w:p>
        </w:tc>
        <w:tc>
          <w:tcPr>
            <w:tcW w:w="4776" w:type="dxa"/>
            <w:vMerge/>
            <w:tcBorders>
              <w:left w:val="single" w:sz="4" w:space="0" w:color="auto"/>
              <w:right w:val="single" w:sz="4" w:space="0" w:color="auto"/>
            </w:tcBorders>
          </w:tcPr>
          <w:p w:rsidR="001727C9" w:rsidRPr="009D409A" w:rsidRDefault="001727C9" w:rsidP="001260C9">
            <w:pPr>
              <w:ind w:left="-15" w:right="-40" w:firstLine="735"/>
              <w:rPr>
                <w:color w:val="FF0000"/>
                <w:sz w:val="22"/>
                <w:szCs w:val="22"/>
                <w:highlight w:val="yellow"/>
              </w:rPr>
            </w:pPr>
          </w:p>
        </w:tc>
        <w:tc>
          <w:tcPr>
            <w:tcW w:w="4454" w:type="dxa"/>
            <w:tcBorders>
              <w:left w:val="single" w:sz="4" w:space="0" w:color="auto"/>
            </w:tcBorders>
          </w:tcPr>
          <w:p w:rsidR="001727C9" w:rsidRPr="009D409A" w:rsidRDefault="001727C9">
            <w:pPr>
              <w:widowControl/>
              <w:adjustRightInd w:val="0"/>
              <w:rPr>
                <w:color w:val="FF0000"/>
                <w:sz w:val="22"/>
                <w:szCs w:val="22"/>
              </w:rPr>
            </w:pPr>
            <w:r w:rsidRPr="009D409A">
              <w:rPr>
                <w:color w:val="FF0000"/>
                <w:sz w:val="22"/>
                <w:szCs w:val="22"/>
              </w:rPr>
              <w:t>Счет</w:t>
            </w:r>
          </w:p>
        </w:tc>
      </w:tr>
      <w:tr w:rsidR="001727C9" w:rsidRPr="00507A3C" w:rsidTr="009D409A">
        <w:tblPrEx>
          <w:tblBorders>
            <w:insideH w:val="nil"/>
          </w:tblBorders>
        </w:tblPrEx>
        <w:trPr>
          <w:trHeight w:val="241"/>
          <w:jc w:val="center"/>
        </w:trPr>
        <w:tc>
          <w:tcPr>
            <w:tcW w:w="341" w:type="dxa"/>
            <w:vMerge/>
            <w:tcBorders>
              <w:right w:val="single" w:sz="4" w:space="0" w:color="auto"/>
            </w:tcBorders>
          </w:tcPr>
          <w:p w:rsidR="001727C9" w:rsidRPr="003031D1" w:rsidRDefault="001727C9" w:rsidP="001260C9">
            <w:pPr>
              <w:ind w:left="-15" w:right="-40" w:firstLine="735"/>
              <w:rPr>
                <w:color w:val="000000"/>
                <w:sz w:val="22"/>
                <w:szCs w:val="22"/>
                <w:highlight w:val="yellow"/>
              </w:rPr>
            </w:pPr>
          </w:p>
        </w:tc>
        <w:tc>
          <w:tcPr>
            <w:tcW w:w="4776" w:type="dxa"/>
            <w:vMerge/>
            <w:tcBorders>
              <w:left w:val="single" w:sz="4" w:space="0" w:color="auto"/>
              <w:right w:val="single" w:sz="4" w:space="0" w:color="auto"/>
            </w:tcBorders>
          </w:tcPr>
          <w:p w:rsidR="001727C9" w:rsidRPr="009D409A" w:rsidRDefault="001727C9" w:rsidP="001260C9">
            <w:pPr>
              <w:ind w:left="-15" w:right="-40" w:firstLine="735"/>
              <w:rPr>
                <w:color w:val="FF0000"/>
                <w:sz w:val="22"/>
                <w:szCs w:val="22"/>
                <w:highlight w:val="yellow"/>
              </w:rPr>
            </w:pPr>
          </w:p>
        </w:tc>
        <w:tc>
          <w:tcPr>
            <w:tcW w:w="4454" w:type="dxa"/>
            <w:tcBorders>
              <w:left w:val="single" w:sz="4" w:space="0" w:color="auto"/>
            </w:tcBorders>
          </w:tcPr>
          <w:p w:rsidR="001727C9" w:rsidRPr="009D409A" w:rsidRDefault="001727C9">
            <w:pPr>
              <w:widowControl/>
              <w:adjustRightInd w:val="0"/>
              <w:rPr>
                <w:color w:val="FF0000"/>
                <w:sz w:val="22"/>
                <w:szCs w:val="22"/>
              </w:rPr>
            </w:pPr>
            <w:r w:rsidRPr="009D409A">
              <w:rPr>
                <w:color w:val="FF0000"/>
                <w:sz w:val="22"/>
                <w:szCs w:val="22"/>
              </w:rPr>
              <w:t>Счет-фактура</w:t>
            </w:r>
          </w:p>
        </w:tc>
      </w:tr>
      <w:tr w:rsidR="001727C9" w:rsidRPr="00507A3C" w:rsidTr="00D1431B">
        <w:trPr>
          <w:jc w:val="center"/>
        </w:trPr>
        <w:tc>
          <w:tcPr>
            <w:tcW w:w="341" w:type="dxa"/>
            <w:vMerge/>
            <w:tcBorders>
              <w:right w:val="single" w:sz="4" w:space="0" w:color="auto"/>
            </w:tcBorders>
          </w:tcPr>
          <w:p w:rsidR="001727C9" w:rsidRPr="003031D1" w:rsidRDefault="001727C9" w:rsidP="001260C9">
            <w:pPr>
              <w:ind w:left="-15" w:right="-40" w:firstLine="735"/>
              <w:rPr>
                <w:color w:val="000000"/>
                <w:sz w:val="22"/>
                <w:szCs w:val="22"/>
                <w:highlight w:val="yellow"/>
              </w:rPr>
            </w:pPr>
          </w:p>
        </w:tc>
        <w:tc>
          <w:tcPr>
            <w:tcW w:w="4776" w:type="dxa"/>
            <w:vMerge/>
            <w:tcBorders>
              <w:left w:val="single" w:sz="4" w:space="0" w:color="auto"/>
              <w:right w:val="single" w:sz="4" w:space="0" w:color="auto"/>
            </w:tcBorders>
          </w:tcPr>
          <w:p w:rsidR="001727C9" w:rsidRPr="009D409A" w:rsidRDefault="001727C9" w:rsidP="001260C9">
            <w:pPr>
              <w:ind w:left="-15" w:right="-40" w:firstLine="735"/>
              <w:rPr>
                <w:color w:val="FF0000"/>
                <w:sz w:val="22"/>
                <w:szCs w:val="22"/>
                <w:highlight w:val="yellow"/>
              </w:rPr>
            </w:pPr>
          </w:p>
        </w:tc>
        <w:tc>
          <w:tcPr>
            <w:tcW w:w="4454" w:type="dxa"/>
            <w:tcBorders>
              <w:left w:val="single" w:sz="4" w:space="0" w:color="auto"/>
            </w:tcBorders>
          </w:tcPr>
          <w:p w:rsidR="001727C9" w:rsidRPr="009D409A" w:rsidRDefault="001727C9">
            <w:pPr>
              <w:widowControl/>
              <w:adjustRightInd w:val="0"/>
              <w:rPr>
                <w:color w:val="FF0000"/>
                <w:sz w:val="22"/>
                <w:szCs w:val="22"/>
              </w:rPr>
            </w:pPr>
            <w:r w:rsidRPr="009D409A">
              <w:rPr>
                <w:color w:val="FF0000"/>
                <w:sz w:val="22"/>
                <w:szCs w:val="22"/>
              </w:rPr>
              <w:t xml:space="preserve">Товарная накладная (унифицированная </w:t>
            </w:r>
            <w:hyperlink r:id="rId88" w:history="1">
              <w:r w:rsidRPr="009D409A">
                <w:rPr>
                  <w:rStyle w:val="af1"/>
                  <w:color w:val="FF0000"/>
                  <w:sz w:val="22"/>
                  <w:szCs w:val="22"/>
                  <w:u w:val="none"/>
                </w:rPr>
                <w:t>форма № ТОРГ-12</w:t>
              </w:r>
            </w:hyperlink>
            <w:r w:rsidRPr="009D409A">
              <w:rPr>
                <w:color w:val="FF0000"/>
                <w:sz w:val="22"/>
                <w:szCs w:val="22"/>
              </w:rPr>
              <w:t>) (ф. 0330212)</w:t>
            </w:r>
          </w:p>
        </w:tc>
      </w:tr>
      <w:tr w:rsidR="001727C9" w:rsidRPr="00507A3C" w:rsidTr="00D1431B">
        <w:trPr>
          <w:jc w:val="center"/>
        </w:trPr>
        <w:tc>
          <w:tcPr>
            <w:tcW w:w="341" w:type="dxa"/>
            <w:vMerge/>
            <w:tcBorders>
              <w:right w:val="single" w:sz="4" w:space="0" w:color="auto"/>
            </w:tcBorders>
          </w:tcPr>
          <w:p w:rsidR="001727C9" w:rsidRPr="003031D1" w:rsidRDefault="001727C9" w:rsidP="001260C9">
            <w:pPr>
              <w:ind w:left="-15" w:right="-40" w:firstLine="735"/>
              <w:rPr>
                <w:color w:val="000000"/>
                <w:sz w:val="22"/>
                <w:szCs w:val="22"/>
                <w:highlight w:val="yellow"/>
              </w:rPr>
            </w:pPr>
          </w:p>
        </w:tc>
        <w:tc>
          <w:tcPr>
            <w:tcW w:w="4776" w:type="dxa"/>
            <w:vMerge/>
            <w:tcBorders>
              <w:left w:val="single" w:sz="4" w:space="0" w:color="auto"/>
              <w:right w:val="single" w:sz="4" w:space="0" w:color="auto"/>
            </w:tcBorders>
          </w:tcPr>
          <w:p w:rsidR="001727C9" w:rsidRPr="009D409A" w:rsidRDefault="001727C9" w:rsidP="001260C9">
            <w:pPr>
              <w:ind w:left="-15" w:right="-40" w:firstLine="735"/>
              <w:rPr>
                <w:color w:val="FF0000"/>
                <w:sz w:val="22"/>
                <w:szCs w:val="22"/>
                <w:highlight w:val="yellow"/>
              </w:rPr>
            </w:pPr>
          </w:p>
        </w:tc>
        <w:tc>
          <w:tcPr>
            <w:tcW w:w="4454" w:type="dxa"/>
            <w:tcBorders>
              <w:left w:val="single" w:sz="4" w:space="0" w:color="auto"/>
            </w:tcBorders>
          </w:tcPr>
          <w:p w:rsidR="001727C9" w:rsidRPr="009D409A" w:rsidRDefault="001727C9">
            <w:pPr>
              <w:widowControl/>
              <w:adjustRightInd w:val="0"/>
              <w:rPr>
                <w:color w:val="FF0000"/>
                <w:sz w:val="22"/>
                <w:szCs w:val="22"/>
              </w:rPr>
            </w:pPr>
            <w:r w:rsidRPr="009D409A">
              <w:rPr>
                <w:color w:val="FF0000"/>
                <w:sz w:val="22"/>
                <w:szCs w:val="22"/>
              </w:rPr>
              <w:t>Универсальный передаточный документ</w:t>
            </w:r>
          </w:p>
        </w:tc>
      </w:tr>
      <w:tr w:rsidR="001727C9" w:rsidRPr="006F03AB" w:rsidTr="009D409A">
        <w:tblPrEx>
          <w:tblBorders>
            <w:insideH w:val="nil"/>
          </w:tblBorders>
        </w:tblPrEx>
        <w:trPr>
          <w:trHeight w:val="282"/>
          <w:jc w:val="center"/>
        </w:trPr>
        <w:tc>
          <w:tcPr>
            <w:tcW w:w="341" w:type="dxa"/>
            <w:vMerge/>
            <w:tcBorders>
              <w:bottom w:val="single" w:sz="4" w:space="0" w:color="auto"/>
              <w:right w:val="single" w:sz="4" w:space="0" w:color="auto"/>
            </w:tcBorders>
          </w:tcPr>
          <w:p w:rsidR="001727C9" w:rsidRPr="003031D1" w:rsidRDefault="001727C9" w:rsidP="001260C9">
            <w:pPr>
              <w:ind w:left="-15" w:right="-40" w:firstLine="735"/>
              <w:rPr>
                <w:color w:val="000000"/>
                <w:sz w:val="22"/>
                <w:szCs w:val="22"/>
                <w:highlight w:val="yellow"/>
              </w:rPr>
            </w:pPr>
          </w:p>
        </w:tc>
        <w:tc>
          <w:tcPr>
            <w:tcW w:w="4776" w:type="dxa"/>
            <w:vMerge/>
            <w:tcBorders>
              <w:left w:val="single" w:sz="4" w:space="0" w:color="auto"/>
              <w:right w:val="single" w:sz="4" w:space="0" w:color="auto"/>
            </w:tcBorders>
          </w:tcPr>
          <w:p w:rsidR="001727C9" w:rsidRPr="009D409A" w:rsidRDefault="001727C9" w:rsidP="001260C9">
            <w:pPr>
              <w:ind w:left="-15" w:right="-40" w:firstLine="735"/>
              <w:rPr>
                <w:color w:val="FF0000"/>
                <w:sz w:val="22"/>
                <w:szCs w:val="22"/>
                <w:highlight w:val="yellow"/>
              </w:rPr>
            </w:pPr>
          </w:p>
        </w:tc>
        <w:tc>
          <w:tcPr>
            <w:tcW w:w="4454" w:type="dxa"/>
            <w:tcBorders>
              <w:left w:val="single" w:sz="4" w:space="0" w:color="auto"/>
              <w:bottom w:val="single" w:sz="4" w:space="0" w:color="auto"/>
            </w:tcBorders>
          </w:tcPr>
          <w:p w:rsidR="001727C9" w:rsidRPr="009D409A" w:rsidRDefault="001727C9">
            <w:pPr>
              <w:widowControl/>
              <w:adjustRightInd w:val="0"/>
              <w:rPr>
                <w:color w:val="FF0000"/>
                <w:sz w:val="22"/>
                <w:szCs w:val="22"/>
              </w:rPr>
            </w:pPr>
            <w:r w:rsidRPr="009D409A">
              <w:rPr>
                <w:color w:val="FF0000"/>
                <w:sz w:val="22"/>
                <w:szCs w:val="22"/>
              </w:rPr>
              <w:t>Чек</w:t>
            </w:r>
          </w:p>
        </w:tc>
      </w:tr>
      <w:tr w:rsidR="001727C9" w:rsidRPr="006F03AB" w:rsidTr="001727C9">
        <w:tblPrEx>
          <w:tblBorders>
            <w:insideH w:val="nil"/>
          </w:tblBorders>
        </w:tblPrEx>
        <w:trPr>
          <w:trHeight w:val="1181"/>
          <w:jc w:val="center"/>
        </w:trPr>
        <w:tc>
          <w:tcPr>
            <w:tcW w:w="341" w:type="dxa"/>
            <w:tcBorders>
              <w:top w:val="nil"/>
              <w:bottom w:val="single" w:sz="4" w:space="0" w:color="auto"/>
              <w:right w:val="single" w:sz="4" w:space="0" w:color="auto"/>
            </w:tcBorders>
          </w:tcPr>
          <w:p w:rsidR="001727C9" w:rsidRPr="003031D1" w:rsidRDefault="001727C9" w:rsidP="001260C9">
            <w:pPr>
              <w:ind w:left="-15" w:right="-40" w:firstLine="735"/>
              <w:rPr>
                <w:color w:val="000000"/>
                <w:sz w:val="22"/>
                <w:szCs w:val="22"/>
                <w:highlight w:val="yellow"/>
              </w:rPr>
            </w:pPr>
          </w:p>
        </w:tc>
        <w:tc>
          <w:tcPr>
            <w:tcW w:w="4776" w:type="dxa"/>
            <w:vMerge/>
            <w:tcBorders>
              <w:left w:val="single" w:sz="4" w:space="0" w:color="auto"/>
              <w:bottom w:val="single" w:sz="4" w:space="0" w:color="auto"/>
              <w:right w:val="single" w:sz="4" w:space="0" w:color="auto"/>
            </w:tcBorders>
          </w:tcPr>
          <w:p w:rsidR="001727C9" w:rsidRPr="009D409A" w:rsidRDefault="001727C9" w:rsidP="001260C9">
            <w:pPr>
              <w:ind w:left="-15" w:right="-40" w:firstLine="735"/>
              <w:rPr>
                <w:color w:val="FF0000"/>
                <w:sz w:val="22"/>
                <w:szCs w:val="22"/>
                <w:highlight w:val="yellow"/>
              </w:rPr>
            </w:pPr>
          </w:p>
        </w:tc>
        <w:tc>
          <w:tcPr>
            <w:tcW w:w="4454" w:type="dxa"/>
            <w:tcBorders>
              <w:top w:val="single" w:sz="4" w:space="0" w:color="auto"/>
              <w:left w:val="single" w:sz="4" w:space="0" w:color="auto"/>
              <w:bottom w:val="single" w:sz="4" w:space="0" w:color="auto"/>
            </w:tcBorders>
          </w:tcPr>
          <w:p w:rsidR="001727C9" w:rsidRPr="009D409A" w:rsidRDefault="001727C9">
            <w:pPr>
              <w:widowControl/>
              <w:adjustRightInd w:val="0"/>
              <w:rPr>
                <w:color w:val="FF0000"/>
                <w:sz w:val="22"/>
                <w:szCs w:val="22"/>
              </w:rPr>
            </w:pPr>
            <w:r w:rsidRPr="009D409A">
              <w:rPr>
                <w:color w:val="FF0000"/>
                <w:sz w:val="22"/>
                <w:szCs w:val="22"/>
              </w:rPr>
              <w:t>Иной документ, подтверждающий возникновение денежного обязательства по бюджетному обязательству получателя бюджетных средств</w:t>
            </w:r>
          </w:p>
        </w:tc>
      </w:tr>
    </w:tbl>
    <w:p w:rsidR="00DD682D" w:rsidRPr="00DC4286" w:rsidRDefault="00DD682D" w:rsidP="00D1431B">
      <w:pPr>
        <w:tabs>
          <w:tab w:val="left" w:pos="709"/>
        </w:tabs>
        <w:ind w:firstLine="426"/>
        <w:jc w:val="center"/>
        <w:rPr>
          <w:sz w:val="16"/>
          <w:szCs w:val="16"/>
        </w:rPr>
      </w:pPr>
    </w:p>
    <w:sectPr w:rsidR="00DD682D" w:rsidRPr="00DC4286" w:rsidSect="0034064A">
      <w:headerReference w:type="default" r:id="rId89"/>
      <w:pgSz w:w="11907" w:h="16840"/>
      <w:pgMar w:top="1077" w:right="567" w:bottom="964" w:left="1134" w:header="0"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AD9" w:rsidRDefault="00CE3AD9" w:rsidP="003F33BB">
      <w:r>
        <w:separator/>
      </w:r>
    </w:p>
  </w:endnote>
  <w:endnote w:type="continuationSeparator" w:id="0">
    <w:p w:rsidR="00CE3AD9" w:rsidRDefault="00CE3AD9" w:rsidP="003F3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AD9" w:rsidRDefault="00CE3AD9" w:rsidP="003F33BB">
      <w:r>
        <w:separator/>
      </w:r>
    </w:p>
  </w:footnote>
  <w:footnote w:type="continuationSeparator" w:id="0">
    <w:p w:rsidR="00CE3AD9" w:rsidRDefault="00CE3AD9" w:rsidP="003F3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09A" w:rsidRDefault="009D409A">
    <w:pPr>
      <w:pStyle w:val="ad"/>
      <w:jc w:val="center"/>
      <w:rPr>
        <w:sz w:val="24"/>
      </w:rPr>
    </w:pPr>
  </w:p>
  <w:p w:rsidR="001727C9" w:rsidRPr="008C5A53" w:rsidRDefault="00D6144D">
    <w:pPr>
      <w:pStyle w:val="ad"/>
      <w:jc w:val="center"/>
      <w:rPr>
        <w:sz w:val="24"/>
      </w:rPr>
    </w:pPr>
    <w:r w:rsidRPr="008C5A53">
      <w:rPr>
        <w:sz w:val="24"/>
      </w:rPr>
      <w:fldChar w:fldCharType="begin"/>
    </w:r>
    <w:r w:rsidR="001727C9" w:rsidRPr="008C5A53">
      <w:rPr>
        <w:sz w:val="24"/>
      </w:rPr>
      <w:instrText>PAGE   \* MERGEFORMAT</w:instrText>
    </w:r>
    <w:r w:rsidRPr="008C5A53">
      <w:rPr>
        <w:sz w:val="24"/>
      </w:rPr>
      <w:fldChar w:fldCharType="separate"/>
    </w:r>
    <w:r w:rsidR="00442880">
      <w:rPr>
        <w:noProof/>
        <w:sz w:val="24"/>
      </w:rPr>
      <w:t>6</w:t>
    </w:r>
    <w:r w:rsidRPr="008C5A53">
      <w:rPr>
        <w:sz w:val="24"/>
      </w:rPr>
      <w:fldChar w:fldCharType="end"/>
    </w:r>
  </w:p>
  <w:p w:rsidR="001727C9" w:rsidRDefault="001727C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1E9"/>
    <w:multiLevelType w:val="hybridMultilevel"/>
    <w:tmpl w:val="E15E9582"/>
    <w:lvl w:ilvl="0" w:tplc="48AC71FA">
      <w:start w:val="15"/>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07561671"/>
    <w:multiLevelType w:val="hybridMultilevel"/>
    <w:tmpl w:val="CC7C4BC4"/>
    <w:lvl w:ilvl="0" w:tplc="963E68D2">
      <w:start w:val="1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D676A"/>
    <w:multiLevelType w:val="hybridMultilevel"/>
    <w:tmpl w:val="1AE4105C"/>
    <w:lvl w:ilvl="0" w:tplc="714E41A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0AC47A0"/>
    <w:multiLevelType w:val="hybridMultilevel"/>
    <w:tmpl w:val="96E43918"/>
    <w:lvl w:ilvl="0" w:tplc="123CE5C0">
      <w:start w:val="23"/>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nsid w:val="10F64D9A"/>
    <w:multiLevelType w:val="hybridMultilevel"/>
    <w:tmpl w:val="C92ACAFC"/>
    <w:lvl w:ilvl="0" w:tplc="04190001">
      <w:start w:val="1"/>
      <w:numFmt w:val="bullet"/>
      <w:lvlText w:val=""/>
      <w:lvlJc w:val="left"/>
      <w:pPr>
        <w:tabs>
          <w:tab w:val="num" w:pos="1145"/>
        </w:tabs>
        <w:ind w:left="1145" w:hanging="360"/>
      </w:pPr>
      <w:rPr>
        <w:rFonts w:ascii="Symbol" w:hAnsi="Symbol" w:hint="default"/>
      </w:rPr>
    </w:lvl>
    <w:lvl w:ilvl="1" w:tplc="AFE8D340">
      <w:start w:val="1"/>
      <w:numFmt w:val="bullet"/>
      <w:lvlText w:val=""/>
      <w:lvlJc w:val="left"/>
      <w:pPr>
        <w:tabs>
          <w:tab w:val="num" w:pos="1865"/>
        </w:tabs>
        <w:ind w:left="1865" w:hanging="360"/>
      </w:pPr>
      <w:rPr>
        <w:rFonts w:ascii="Symbol" w:hAnsi="Symbol"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
    <w:nsid w:val="13A56082"/>
    <w:multiLevelType w:val="hybridMultilevel"/>
    <w:tmpl w:val="4544C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6A4D3B"/>
    <w:multiLevelType w:val="hybridMultilevel"/>
    <w:tmpl w:val="2942402C"/>
    <w:lvl w:ilvl="0" w:tplc="3516F57C">
      <w:start w:val="2"/>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
    <w:nsid w:val="153677EF"/>
    <w:multiLevelType w:val="hybridMultilevel"/>
    <w:tmpl w:val="0CFEACDA"/>
    <w:lvl w:ilvl="0" w:tplc="935C99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E2475F"/>
    <w:multiLevelType w:val="hybridMultilevel"/>
    <w:tmpl w:val="2A2C68A0"/>
    <w:lvl w:ilvl="0" w:tplc="F7A4166C">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353A0F"/>
    <w:multiLevelType w:val="hybridMultilevel"/>
    <w:tmpl w:val="D520DBEC"/>
    <w:lvl w:ilvl="0" w:tplc="80D04AB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1A351037"/>
    <w:multiLevelType w:val="hybridMultilevel"/>
    <w:tmpl w:val="79EAA7B8"/>
    <w:lvl w:ilvl="0" w:tplc="714E41A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1CC30DAA"/>
    <w:multiLevelType w:val="hybridMultilevel"/>
    <w:tmpl w:val="ED6A9470"/>
    <w:lvl w:ilvl="0" w:tplc="0419000F">
      <w:start w:val="1"/>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2">
    <w:nsid w:val="1D1D0D9E"/>
    <w:multiLevelType w:val="hybridMultilevel"/>
    <w:tmpl w:val="24342A04"/>
    <w:lvl w:ilvl="0" w:tplc="714E4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B10FBF"/>
    <w:multiLevelType w:val="multilevel"/>
    <w:tmpl w:val="0726BA00"/>
    <w:lvl w:ilvl="0">
      <w:start w:val="1"/>
      <w:numFmt w:val="decimal"/>
      <w:lvlText w:val="%1."/>
      <w:lvlJc w:val="left"/>
      <w:pPr>
        <w:tabs>
          <w:tab w:val="num" w:pos="720"/>
        </w:tabs>
        <w:ind w:left="720" w:hanging="360"/>
      </w:pPr>
    </w:lvl>
    <w:lvl w:ilvl="1">
      <w:start w:val="1"/>
      <w:numFmt w:val="decimal"/>
      <w:isLgl/>
      <w:lvlText w:val="%1.%2."/>
      <w:lvlJc w:val="left"/>
      <w:pPr>
        <w:tabs>
          <w:tab w:val="num" w:pos="1305"/>
        </w:tabs>
        <w:ind w:left="1305" w:hanging="945"/>
      </w:pPr>
      <w:rPr>
        <w:rFonts w:hint="default"/>
      </w:rPr>
    </w:lvl>
    <w:lvl w:ilvl="2">
      <w:start w:val="1"/>
      <w:numFmt w:val="decimal"/>
      <w:isLgl/>
      <w:lvlText w:val="%1.%2.%3."/>
      <w:lvlJc w:val="left"/>
      <w:pPr>
        <w:tabs>
          <w:tab w:val="num" w:pos="1305"/>
        </w:tabs>
        <w:ind w:left="1305" w:hanging="94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245467D5"/>
    <w:multiLevelType w:val="hybridMultilevel"/>
    <w:tmpl w:val="2FD213E8"/>
    <w:lvl w:ilvl="0" w:tplc="714E41A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5875341"/>
    <w:multiLevelType w:val="hybridMultilevel"/>
    <w:tmpl w:val="0FAC7CFC"/>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6">
    <w:nsid w:val="270936AA"/>
    <w:multiLevelType w:val="hybridMultilevel"/>
    <w:tmpl w:val="940C3180"/>
    <w:lvl w:ilvl="0" w:tplc="714E41A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2DFD7ED3"/>
    <w:multiLevelType w:val="hybridMultilevel"/>
    <w:tmpl w:val="53D0D87A"/>
    <w:lvl w:ilvl="0" w:tplc="04190003">
      <w:start w:val="1"/>
      <w:numFmt w:val="bullet"/>
      <w:lvlText w:val="o"/>
      <w:lvlJc w:val="left"/>
      <w:pPr>
        <w:tabs>
          <w:tab w:val="num" w:pos="1146"/>
        </w:tabs>
        <w:ind w:left="1146" w:hanging="360"/>
      </w:pPr>
      <w:rPr>
        <w:rFonts w:ascii="Courier New" w:hAnsi="Courier New" w:cs="Courier New"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8">
    <w:nsid w:val="373E766B"/>
    <w:multiLevelType w:val="hybridMultilevel"/>
    <w:tmpl w:val="6FE4E70C"/>
    <w:lvl w:ilvl="0" w:tplc="714E4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36306F"/>
    <w:multiLevelType w:val="hybridMultilevel"/>
    <w:tmpl w:val="A328A9DE"/>
    <w:lvl w:ilvl="0" w:tplc="AFE8D340">
      <w:start w:val="1"/>
      <w:numFmt w:val="bullet"/>
      <w:lvlText w:val=""/>
      <w:lvlJc w:val="left"/>
      <w:pPr>
        <w:tabs>
          <w:tab w:val="num" w:pos="1866"/>
        </w:tabs>
        <w:ind w:left="186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0">
    <w:nsid w:val="38A42DAE"/>
    <w:multiLevelType w:val="hybridMultilevel"/>
    <w:tmpl w:val="A76C445A"/>
    <w:lvl w:ilvl="0" w:tplc="7F94DA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2E5910"/>
    <w:multiLevelType w:val="hybridMultilevel"/>
    <w:tmpl w:val="28362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315319"/>
    <w:multiLevelType w:val="hybridMultilevel"/>
    <w:tmpl w:val="4FE0BD6E"/>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3A0931F2"/>
    <w:multiLevelType w:val="hybridMultilevel"/>
    <w:tmpl w:val="BBB8142E"/>
    <w:lvl w:ilvl="0" w:tplc="B5D093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F880914"/>
    <w:multiLevelType w:val="hybridMultilevel"/>
    <w:tmpl w:val="CC02F1D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40664C66"/>
    <w:multiLevelType w:val="hybridMultilevel"/>
    <w:tmpl w:val="5CC69238"/>
    <w:lvl w:ilvl="0" w:tplc="714E4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7024D5F"/>
    <w:multiLevelType w:val="hybridMultilevel"/>
    <w:tmpl w:val="0EB44AF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97603A6"/>
    <w:multiLevelType w:val="hybridMultilevel"/>
    <w:tmpl w:val="2A2C68A0"/>
    <w:lvl w:ilvl="0" w:tplc="F7A4166C">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951EE4"/>
    <w:multiLevelType w:val="hybridMultilevel"/>
    <w:tmpl w:val="8474B85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E027B0D"/>
    <w:multiLevelType w:val="hybridMultilevel"/>
    <w:tmpl w:val="03CACA5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6049C8"/>
    <w:multiLevelType w:val="hybridMultilevel"/>
    <w:tmpl w:val="0B9CC488"/>
    <w:lvl w:ilvl="0" w:tplc="70C236AE">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E348E3"/>
    <w:multiLevelType w:val="multilevel"/>
    <w:tmpl w:val="E6E6C22E"/>
    <w:lvl w:ilvl="0">
      <w:start w:val="17"/>
      <w:numFmt w:val="decimal"/>
      <w:lvlText w:val="%1."/>
      <w:lvlJc w:val="left"/>
      <w:pPr>
        <w:ind w:left="1275" w:hanging="1275"/>
      </w:pPr>
      <w:rPr>
        <w:rFonts w:hint="default"/>
      </w:rPr>
    </w:lvl>
    <w:lvl w:ilvl="1">
      <w:start w:val="1"/>
      <w:numFmt w:val="decimal"/>
      <w:lvlText w:val="%1.%2."/>
      <w:lvlJc w:val="left"/>
      <w:pPr>
        <w:ind w:left="1275" w:hanging="1275"/>
      </w:pPr>
      <w:rPr>
        <w:rFonts w:hint="default"/>
      </w:rPr>
    </w:lvl>
    <w:lvl w:ilvl="2">
      <w:start w:val="2"/>
      <w:numFmt w:val="decimal"/>
      <w:lvlText w:val="%1.%2.%3."/>
      <w:lvlJc w:val="left"/>
      <w:pPr>
        <w:ind w:left="1275" w:hanging="1275"/>
      </w:pPr>
      <w:rPr>
        <w:rFonts w:hint="default"/>
      </w:rPr>
    </w:lvl>
    <w:lvl w:ilvl="3">
      <w:start w:val="2"/>
      <w:numFmt w:val="decimal"/>
      <w:lvlText w:val="%1.%2.%3.%4."/>
      <w:lvlJc w:val="left"/>
      <w:pPr>
        <w:ind w:left="1275" w:hanging="1275"/>
      </w:pPr>
      <w:rPr>
        <w:rFonts w:hint="default"/>
      </w:rPr>
    </w:lvl>
    <w:lvl w:ilvl="4">
      <w:start w:val="4"/>
      <w:numFmt w:val="decimal"/>
      <w:lvlText w:val="%1.%2.%3.%4.%5."/>
      <w:lvlJc w:val="left"/>
      <w:pPr>
        <w:ind w:left="1275" w:hanging="127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C8357A9"/>
    <w:multiLevelType w:val="hybridMultilevel"/>
    <w:tmpl w:val="8760E240"/>
    <w:lvl w:ilvl="0" w:tplc="714E4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3D21F9"/>
    <w:multiLevelType w:val="hybridMultilevel"/>
    <w:tmpl w:val="02388A04"/>
    <w:lvl w:ilvl="0" w:tplc="0419000F">
      <w:start w:val="1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0EA3C72"/>
    <w:multiLevelType w:val="hybridMultilevel"/>
    <w:tmpl w:val="51FA41B4"/>
    <w:lvl w:ilvl="0" w:tplc="50B48B38">
      <w:start w:val="22"/>
      <w:numFmt w:val="decimal"/>
      <w:lvlText w:val="%1."/>
      <w:lvlJc w:val="left"/>
      <w:pPr>
        <w:ind w:left="732" w:hanging="375"/>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5">
    <w:nsid w:val="612E7C8C"/>
    <w:multiLevelType w:val="hybridMultilevel"/>
    <w:tmpl w:val="933028AC"/>
    <w:lvl w:ilvl="0" w:tplc="714E4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7C77A70"/>
    <w:multiLevelType w:val="hybridMultilevel"/>
    <w:tmpl w:val="D1AA02A8"/>
    <w:lvl w:ilvl="0" w:tplc="714E41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9BB7F74"/>
    <w:multiLevelType w:val="hybridMultilevel"/>
    <w:tmpl w:val="9B6AA3C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AD70B0F"/>
    <w:multiLevelType w:val="hybridMultilevel"/>
    <w:tmpl w:val="0F80EEA8"/>
    <w:lvl w:ilvl="0" w:tplc="0419000F">
      <w:start w:val="7"/>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514DF0"/>
    <w:multiLevelType w:val="hybridMultilevel"/>
    <w:tmpl w:val="6DD299E8"/>
    <w:lvl w:ilvl="0" w:tplc="714E41A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CE272B5"/>
    <w:multiLevelType w:val="hybridMultilevel"/>
    <w:tmpl w:val="A5240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16D294B"/>
    <w:multiLevelType w:val="hybridMultilevel"/>
    <w:tmpl w:val="9372FFDE"/>
    <w:lvl w:ilvl="0" w:tplc="714E41A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23B1FED"/>
    <w:multiLevelType w:val="multilevel"/>
    <w:tmpl w:val="0D3406BC"/>
    <w:lvl w:ilvl="0">
      <w:start w:val="3"/>
      <w:numFmt w:val="decimal"/>
      <w:lvlText w:val="%1."/>
      <w:lvlJc w:val="left"/>
      <w:pPr>
        <w:ind w:left="786" w:hanging="360"/>
      </w:pPr>
      <w:rPr>
        <w:rFonts w:hint="default"/>
      </w:rPr>
    </w:lvl>
    <w:lvl w:ilvl="1">
      <w:start w:val="2"/>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3">
    <w:nsid w:val="75C14634"/>
    <w:multiLevelType w:val="hybridMultilevel"/>
    <w:tmpl w:val="E620D902"/>
    <w:lvl w:ilvl="0" w:tplc="714E41A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77B94682"/>
    <w:multiLevelType w:val="hybridMultilevel"/>
    <w:tmpl w:val="5872769C"/>
    <w:lvl w:ilvl="0" w:tplc="714E4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982F92"/>
    <w:multiLevelType w:val="hybridMultilevel"/>
    <w:tmpl w:val="52842664"/>
    <w:lvl w:ilvl="0" w:tplc="714E41A0">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6">
    <w:nsid w:val="799B74D5"/>
    <w:multiLevelType w:val="hybridMultilevel"/>
    <w:tmpl w:val="B506420A"/>
    <w:lvl w:ilvl="0" w:tplc="D5303884">
      <w:start w:val="2"/>
      <w:numFmt w:val="decimal"/>
      <w:lvlText w:val="%1."/>
      <w:lvlJc w:val="left"/>
      <w:pPr>
        <w:tabs>
          <w:tab w:val="num" w:pos="2769"/>
        </w:tabs>
        <w:ind w:left="2769" w:hanging="360"/>
      </w:pPr>
      <w:rPr>
        <w:rFonts w:hint="default"/>
      </w:rPr>
    </w:lvl>
    <w:lvl w:ilvl="1" w:tplc="04190019">
      <w:start w:val="1"/>
      <w:numFmt w:val="lowerLetter"/>
      <w:lvlText w:val="%2."/>
      <w:lvlJc w:val="left"/>
      <w:pPr>
        <w:tabs>
          <w:tab w:val="num" w:pos="1440"/>
        </w:tabs>
        <w:ind w:left="1440" w:hanging="360"/>
      </w:pPr>
    </w:lvl>
    <w:lvl w:ilvl="2" w:tplc="B16AC9C2">
      <w:start w:val="2"/>
      <w:numFmt w:val="upperRoman"/>
      <w:lvlText w:val="%3."/>
      <w:lvlJc w:val="left"/>
      <w:pPr>
        <w:tabs>
          <w:tab w:val="num" w:pos="2700"/>
        </w:tabs>
        <w:ind w:left="2700" w:hanging="720"/>
      </w:pPr>
      <w:rPr>
        <w:rFonts w:hint="default"/>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ADB09BA"/>
    <w:multiLevelType w:val="hybridMultilevel"/>
    <w:tmpl w:val="AEAA2B64"/>
    <w:lvl w:ilvl="0" w:tplc="04190003">
      <w:start w:val="1"/>
      <w:numFmt w:val="bullet"/>
      <w:lvlText w:val="o"/>
      <w:lvlJc w:val="left"/>
      <w:pPr>
        <w:tabs>
          <w:tab w:val="num" w:pos="1145"/>
        </w:tabs>
        <w:ind w:left="1145" w:hanging="360"/>
      </w:pPr>
      <w:rPr>
        <w:rFonts w:ascii="Courier New" w:hAnsi="Courier New" w:cs="Courier New"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8">
    <w:nsid w:val="7E955D80"/>
    <w:multiLevelType w:val="hybridMultilevel"/>
    <w:tmpl w:val="9E9A257E"/>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num w:numId="1">
    <w:abstractNumId w:val="36"/>
  </w:num>
  <w:num w:numId="2">
    <w:abstractNumId w:val="19"/>
  </w:num>
  <w:num w:numId="3">
    <w:abstractNumId w:val="13"/>
  </w:num>
  <w:num w:numId="4">
    <w:abstractNumId w:val="24"/>
  </w:num>
  <w:num w:numId="5">
    <w:abstractNumId w:val="22"/>
  </w:num>
  <w:num w:numId="6">
    <w:abstractNumId w:val="17"/>
  </w:num>
  <w:num w:numId="7">
    <w:abstractNumId w:val="15"/>
  </w:num>
  <w:num w:numId="8">
    <w:abstractNumId w:val="9"/>
  </w:num>
  <w:num w:numId="9">
    <w:abstractNumId w:val="4"/>
  </w:num>
  <w:num w:numId="10">
    <w:abstractNumId w:val="48"/>
  </w:num>
  <w:num w:numId="11">
    <w:abstractNumId w:val="44"/>
  </w:num>
  <w:num w:numId="12">
    <w:abstractNumId w:val="20"/>
  </w:num>
  <w:num w:numId="13">
    <w:abstractNumId w:val="42"/>
  </w:num>
  <w:num w:numId="14">
    <w:abstractNumId w:val="16"/>
  </w:num>
  <w:num w:numId="15">
    <w:abstractNumId w:val="14"/>
  </w:num>
  <w:num w:numId="16">
    <w:abstractNumId w:val="43"/>
  </w:num>
  <w:num w:numId="17">
    <w:abstractNumId w:val="38"/>
  </w:num>
  <w:num w:numId="18">
    <w:abstractNumId w:val="1"/>
  </w:num>
  <w:num w:numId="19">
    <w:abstractNumId w:val="45"/>
  </w:num>
  <w:num w:numId="20">
    <w:abstractNumId w:val="0"/>
  </w:num>
  <w:num w:numId="21">
    <w:abstractNumId w:val="40"/>
  </w:num>
  <w:num w:numId="22">
    <w:abstractNumId w:val="28"/>
  </w:num>
  <w:num w:numId="23">
    <w:abstractNumId w:val="37"/>
  </w:num>
  <w:num w:numId="24">
    <w:abstractNumId w:val="46"/>
  </w:num>
  <w:num w:numId="25">
    <w:abstractNumId w:val="33"/>
  </w:num>
  <w:num w:numId="26">
    <w:abstractNumId w:val="21"/>
  </w:num>
  <w:num w:numId="27">
    <w:abstractNumId w:val="26"/>
  </w:num>
  <w:num w:numId="28">
    <w:abstractNumId w:val="23"/>
  </w:num>
  <w:num w:numId="29">
    <w:abstractNumId w:val="27"/>
  </w:num>
  <w:num w:numId="30">
    <w:abstractNumId w:val="29"/>
  </w:num>
  <w:num w:numId="31">
    <w:abstractNumId w:val="47"/>
  </w:num>
  <w:num w:numId="32">
    <w:abstractNumId w:val="5"/>
  </w:num>
  <w:num w:numId="33">
    <w:abstractNumId w:val="11"/>
  </w:num>
  <w:num w:numId="34">
    <w:abstractNumId w:val="6"/>
  </w:num>
  <w:num w:numId="35">
    <w:abstractNumId w:val="3"/>
  </w:num>
  <w:num w:numId="36">
    <w:abstractNumId w:val="2"/>
  </w:num>
  <w:num w:numId="37">
    <w:abstractNumId w:val="41"/>
  </w:num>
  <w:num w:numId="38">
    <w:abstractNumId w:val="31"/>
  </w:num>
  <w:num w:numId="39">
    <w:abstractNumId w:val="30"/>
  </w:num>
  <w:num w:numId="40">
    <w:abstractNumId w:val="7"/>
  </w:num>
  <w:num w:numId="41">
    <w:abstractNumId w:val="8"/>
  </w:num>
  <w:num w:numId="42">
    <w:abstractNumId w:val="10"/>
  </w:num>
  <w:num w:numId="43">
    <w:abstractNumId w:val="32"/>
  </w:num>
  <w:num w:numId="44">
    <w:abstractNumId w:val="34"/>
  </w:num>
  <w:num w:numId="45">
    <w:abstractNumId w:val="12"/>
  </w:num>
  <w:num w:numId="46">
    <w:abstractNumId w:val="25"/>
  </w:num>
  <w:num w:numId="47">
    <w:abstractNumId w:val="18"/>
  </w:num>
  <w:num w:numId="48">
    <w:abstractNumId w:val="35"/>
  </w:num>
  <w:num w:numId="49">
    <w:abstractNumId w:val="3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667E05"/>
    <w:rsid w:val="0001425F"/>
    <w:rsid w:val="00014C8F"/>
    <w:rsid w:val="00016886"/>
    <w:rsid w:val="00020B62"/>
    <w:rsid w:val="00033614"/>
    <w:rsid w:val="00034C62"/>
    <w:rsid w:val="0003699E"/>
    <w:rsid w:val="00045B35"/>
    <w:rsid w:val="00045EF5"/>
    <w:rsid w:val="00050026"/>
    <w:rsid w:val="0005036E"/>
    <w:rsid w:val="00052A94"/>
    <w:rsid w:val="00055744"/>
    <w:rsid w:val="00055799"/>
    <w:rsid w:val="00060CDB"/>
    <w:rsid w:val="000622A2"/>
    <w:rsid w:val="0006234E"/>
    <w:rsid w:val="000635C1"/>
    <w:rsid w:val="00063BAC"/>
    <w:rsid w:val="00064C3E"/>
    <w:rsid w:val="00065D4A"/>
    <w:rsid w:val="00066706"/>
    <w:rsid w:val="00070856"/>
    <w:rsid w:val="00073144"/>
    <w:rsid w:val="00080B83"/>
    <w:rsid w:val="00084939"/>
    <w:rsid w:val="00092B6A"/>
    <w:rsid w:val="00092D32"/>
    <w:rsid w:val="00097486"/>
    <w:rsid w:val="000A3CE7"/>
    <w:rsid w:val="000A4081"/>
    <w:rsid w:val="000A5CD4"/>
    <w:rsid w:val="000A5DE8"/>
    <w:rsid w:val="000A7EB2"/>
    <w:rsid w:val="000B0598"/>
    <w:rsid w:val="000B2F2F"/>
    <w:rsid w:val="000B68EA"/>
    <w:rsid w:val="000B7414"/>
    <w:rsid w:val="000B7765"/>
    <w:rsid w:val="000C04AD"/>
    <w:rsid w:val="000C3176"/>
    <w:rsid w:val="000C6AAD"/>
    <w:rsid w:val="000C7862"/>
    <w:rsid w:val="000D3A2A"/>
    <w:rsid w:val="000E0F94"/>
    <w:rsid w:val="000E24DC"/>
    <w:rsid w:val="000E2E70"/>
    <w:rsid w:val="000E30F2"/>
    <w:rsid w:val="000E443C"/>
    <w:rsid w:val="000F3A38"/>
    <w:rsid w:val="000F3F2A"/>
    <w:rsid w:val="000F46A0"/>
    <w:rsid w:val="000F7899"/>
    <w:rsid w:val="000F79E6"/>
    <w:rsid w:val="000F7AAC"/>
    <w:rsid w:val="00100D0A"/>
    <w:rsid w:val="00100D9E"/>
    <w:rsid w:val="001010A3"/>
    <w:rsid w:val="00106CE7"/>
    <w:rsid w:val="0011181D"/>
    <w:rsid w:val="00112127"/>
    <w:rsid w:val="00112167"/>
    <w:rsid w:val="00113FD2"/>
    <w:rsid w:val="001153E9"/>
    <w:rsid w:val="00120648"/>
    <w:rsid w:val="00120C8F"/>
    <w:rsid w:val="001220CF"/>
    <w:rsid w:val="00123F67"/>
    <w:rsid w:val="00124A9A"/>
    <w:rsid w:val="001260C9"/>
    <w:rsid w:val="0013378A"/>
    <w:rsid w:val="001353C9"/>
    <w:rsid w:val="0014151C"/>
    <w:rsid w:val="001439C6"/>
    <w:rsid w:val="001459B2"/>
    <w:rsid w:val="00153C6E"/>
    <w:rsid w:val="00155BB0"/>
    <w:rsid w:val="00162B86"/>
    <w:rsid w:val="00162BFD"/>
    <w:rsid w:val="00170550"/>
    <w:rsid w:val="00171EEB"/>
    <w:rsid w:val="001727C9"/>
    <w:rsid w:val="0017291E"/>
    <w:rsid w:val="0017555F"/>
    <w:rsid w:val="001839F6"/>
    <w:rsid w:val="00184296"/>
    <w:rsid w:val="00184CAD"/>
    <w:rsid w:val="001863AF"/>
    <w:rsid w:val="00187FEA"/>
    <w:rsid w:val="00194543"/>
    <w:rsid w:val="00195729"/>
    <w:rsid w:val="001A14E8"/>
    <w:rsid w:val="001B0623"/>
    <w:rsid w:val="001B28B9"/>
    <w:rsid w:val="001B7509"/>
    <w:rsid w:val="001C16D1"/>
    <w:rsid w:val="001C66F5"/>
    <w:rsid w:val="001C7263"/>
    <w:rsid w:val="001C7B7E"/>
    <w:rsid w:val="001D349A"/>
    <w:rsid w:val="001D4C99"/>
    <w:rsid w:val="001E0ABE"/>
    <w:rsid w:val="001E1493"/>
    <w:rsid w:val="001E18EB"/>
    <w:rsid w:val="001E1A60"/>
    <w:rsid w:val="001E3FEC"/>
    <w:rsid w:val="001E5682"/>
    <w:rsid w:val="001E671D"/>
    <w:rsid w:val="001E7B32"/>
    <w:rsid w:val="001F0B15"/>
    <w:rsid w:val="001F3060"/>
    <w:rsid w:val="002002B7"/>
    <w:rsid w:val="002008B3"/>
    <w:rsid w:val="002029D9"/>
    <w:rsid w:val="00205D2D"/>
    <w:rsid w:val="002138F5"/>
    <w:rsid w:val="00215144"/>
    <w:rsid w:val="00215710"/>
    <w:rsid w:val="002203E4"/>
    <w:rsid w:val="00220740"/>
    <w:rsid w:val="0022403C"/>
    <w:rsid w:val="00224520"/>
    <w:rsid w:val="002309E6"/>
    <w:rsid w:val="0023266F"/>
    <w:rsid w:val="002432E6"/>
    <w:rsid w:val="002455D1"/>
    <w:rsid w:val="00246F02"/>
    <w:rsid w:val="00247052"/>
    <w:rsid w:val="002477B8"/>
    <w:rsid w:val="00247A8A"/>
    <w:rsid w:val="00251BD9"/>
    <w:rsid w:val="002546BC"/>
    <w:rsid w:val="002548A7"/>
    <w:rsid w:val="00254EC2"/>
    <w:rsid w:val="00255171"/>
    <w:rsid w:val="00261295"/>
    <w:rsid w:val="002620C8"/>
    <w:rsid w:val="002634FE"/>
    <w:rsid w:val="00263E89"/>
    <w:rsid w:val="00266B56"/>
    <w:rsid w:val="00266F99"/>
    <w:rsid w:val="002672B1"/>
    <w:rsid w:val="00274438"/>
    <w:rsid w:val="00276F85"/>
    <w:rsid w:val="00280087"/>
    <w:rsid w:val="00283EFE"/>
    <w:rsid w:val="002840B8"/>
    <w:rsid w:val="0028435C"/>
    <w:rsid w:val="0028451D"/>
    <w:rsid w:val="00286E74"/>
    <w:rsid w:val="0029030D"/>
    <w:rsid w:val="002921E4"/>
    <w:rsid w:val="002927F9"/>
    <w:rsid w:val="00295B94"/>
    <w:rsid w:val="0029660B"/>
    <w:rsid w:val="00297D37"/>
    <w:rsid w:val="002A0E39"/>
    <w:rsid w:val="002A1C11"/>
    <w:rsid w:val="002A226D"/>
    <w:rsid w:val="002A5F46"/>
    <w:rsid w:val="002B1FEC"/>
    <w:rsid w:val="002B3157"/>
    <w:rsid w:val="002B3DCA"/>
    <w:rsid w:val="002B57E1"/>
    <w:rsid w:val="002B710A"/>
    <w:rsid w:val="002B7A1B"/>
    <w:rsid w:val="002B7D6B"/>
    <w:rsid w:val="002C15FA"/>
    <w:rsid w:val="002C1E94"/>
    <w:rsid w:val="002C3564"/>
    <w:rsid w:val="002C5058"/>
    <w:rsid w:val="002D0726"/>
    <w:rsid w:val="002D38E9"/>
    <w:rsid w:val="002D3FCD"/>
    <w:rsid w:val="002D71E1"/>
    <w:rsid w:val="002D7BA0"/>
    <w:rsid w:val="002E56E8"/>
    <w:rsid w:val="0030015B"/>
    <w:rsid w:val="00301D39"/>
    <w:rsid w:val="003031D1"/>
    <w:rsid w:val="00304FC7"/>
    <w:rsid w:val="00305168"/>
    <w:rsid w:val="0030664A"/>
    <w:rsid w:val="00306834"/>
    <w:rsid w:val="00307322"/>
    <w:rsid w:val="00310DAE"/>
    <w:rsid w:val="00315C59"/>
    <w:rsid w:val="00316656"/>
    <w:rsid w:val="00320DB7"/>
    <w:rsid w:val="003245D3"/>
    <w:rsid w:val="00325500"/>
    <w:rsid w:val="00331C7C"/>
    <w:rsid w:val="00332ACE"/>
    <w:rsid w:val="0034042E"/>
    <w:rsid w:val="0034064A"/>
    <w:rsid w:val="003414CA"/>
    <w:rsid w:val="003449C5"/>
    <w:rsid w:val="00345678"/>
    <w:rsid w:val="00347B57"/>
    <w:rsid w:val="003513D7"/>
    <w:rsid w:val="003516AA"/>
    <w:rsid w:val="00352EB0"/>
    <w:rsid w:val="00354EFF"/>
    <w:rsid w:val="00360DAF"/>
    <w:rsid w:val="003610EF"/>
    <w:rsid w:val="00366958"/>
    <w:rsid w:val="00376156"/>
    <w:rsid w:val="00377F5E"/>
    <w:rsid w:val="00381019"/>
    <w:rsid w:val="00392317"/>
    <w:rsid w:val="00393FB2"/>
    <w:rsid w:val="00394456"/>
    <w:rsid w:val="003949B7"/>
    <w:rsid w:val="003A088E"/>
    <w:rsid w:val="003A52EC"/>
    <w:rsid w:val="003B0B01"/>
    <w:rsid w:val="003C0199"/>
    <w:rsid w:val="003C12EE"/>
    <w:rsid w:val="003C360C"/>
    <w:rsid w:val="003D063D"/>
    <w:rsid w:val="003E4E6C"/>
    <w:rsid w:val="003E5693"/>
    <w:rsid w:val="003F33BB"/>
    <w:rsid w:val="003F4198"/>
    <w:rsid w:val="003F491E"/>
    <w:rsid w:val="003F4A45"/>
    <w:rsid w:val="003F694A"/>
    <w:rsid w:val="0040269C"/>
    <w:rsid w:val="00402943"/>
    <w:rsid w:val="004030F8"/>
    <w:rsid w:val="004031BB"/>
    <w:rsid w:val="00403E0B"/>
    <w:rsid w:val="00407723"/>
    <w:rsid w:val="00410354"/>
    <w:rsid w:val="00413DB8"/>
    <w:rsid w:val="00415376"/>
    <w:rsid w:val="0042346C"/>
    <w:rsid w:val="00426FD7"/>
    <w:rsid w:val="0043229B"/>
    <w:rsid w:val="00433D7C"/>
    <w:rsid w:val="0043781A"/>
    <w:rsid w:val="00440C85"/>
    <w:rsid w:val="00440F24"/>
    <w:rsid w:val="004412C7"/>
    <w:rsid w:val="00442880"/>
    <w:rsid w:val="00444E8E"/>
    <w:rsid w:val="00454AAA"/>
    <w:rsid w:val="00462A8B"/>
    <w:rsid w:val="004636D8"/>
    <w:rsid w:val="00471E26"/>
    <w:rsid w:val="004720EF"/>
    <w:rsid w:val="004753AF"/>
    <w:rsid w:val="00485DC8"/>
    <w:rsid w:val="00490184"/>
    <w:rsid w:val="00491BF9"/>
    <w:rsid w:val="0049694C"/>
    <w:rsid w:val="004A4E35"/>
    <w:rsid w:val="004A577F"/>
    <w:rsid w:val="004B0C78"/>
    <w:rsid w:val="004B649D"/>
    <w:rsid w:val="004B7C55"/>
    <w:rsid w:val="004C2F32"/>
    <w:rsid w:val="004C42D3"/>
    <w:rsid w:val="004C48FE"/>
    <w:rsid w:val="004C4D66"/>
    <w:rsid w:val="004D191A"/>
    <w:rsid w:val="004D1B9A"/>
    <w:rsid w:val="004D2878"/>
    <w:rsid w:val="004D357F"/>
    <w:rsid w:val="004D37AE"/>
    <w:rsid w:val="004D386F"/>
    <w:rsid w:val="004E01AF"/>
    <w:rsid w:val="004E0BAF"/>
    <w:rsid w:val="004E1564"/>
    <w:rsid w:val="004E3F99"/>
    <w:rsid w:val="004E4217"/>
    <w:rsid w:val="004E4B13"/>
    <w:rsid w:val="004F276C"/>
    <w:rsid w:val="004F46B5"/>
    <w:rsid w:val="004F5494"/>
    <w:rsid w:val="00501710"/>
    <w:rsid w:val="005028BF"/>
    <w:rsid w:val="00503165"/>
    <w:rsid w:val="005038BF"/>
    <w:rsid w:val="00505976"/>
    <w:rsid w:val="00507A3C"/>
    <w:rsid w:val="00507B72"/>
    <w:rsid w:val="00507E24"/>
    <w:rsid w:val="00510E16"/>
    <w:rsid w:val="00514CEF"/>
    <w:rsid w:val="00522ACC"/>
    <w:rsid w:val="00523D6F"/>
    <w:rsid w:val="00525627"/>
    <w:rsid w:val="00526E3B"/>
    <w:rsid w:val="00530CCC"/>
    <w:rsid w:val="00534B8F"/>
    <w:rsid w:val="00534FB0"/>
    <w:rsid w:val="00535639"/>
    <w:rsid w:val="00541C9E"/>
    <w:rsid w:val="00543E0B"/>
    <w:rsid w:val="00543F27"/>
    <w:rsid w:val="00551152"/>
    <w:rsid w:val="00553FC5"/>
    <w:rsid w:val="00555A1A"/>
    <w:rsid w:val="00561E64"/>
    <w:rsid w:val="00563480"/>
    <w:rsid w:val="00564682"/>
    <w:rsid w:val="00566A5E"/>
    <w:rsid w:val="00574D50"/>
    <w:rsid w:val="00584844"/>
    <w:rsid w:val="005917FF"/>
    <w:rsid w:val="0059192B"/>
    <w:rsid w:val="00591B7D"/>
    <w:rsid w:val="0059256A"/>
    <w:rsid w:val="005978FF"/>
    <w:rsid w:val="005A29B4"/>
    <w:rsid w:val="005A3C8A"/>
    <w:rsid w:val="005A5D0D"/>
    <w:rsid w:val="005B0ECC"/>
    <w:rsid w:val="005B1539"/>
    <w:rsid w:val="005B182D"/>
    <w:rsid w:val="005B3651"/>
    <w:rsid w:val="005B561B"/>
    <w:rsid w:val="005B6E2F"/>
    <w:rsid w:val="005C2E1E"/>
    <w:rsid w:val="005C3154"/>
    <w:rsid w:val="005C32E5"/>
    <w:rsid w:val="005C3840"/>
    <w:rsid w:val="005C7BA0"/>
    <w:rsid w:val="005C7C38"/>
    <w:rsid w:val="005D0844"/>
    <w:rsid w:val="005D179A"/>
    <w:rsid w:val="005E03DF"/>
    <w:rsid w:val="005E0632"/>
    <w:rsid w:val="005E223F"/>
    <w:rsid w:val="005E5C62"/>
    <w:rsid w:val="005E732C"/>
    <w:rsid w:val="005F1AEF"/>
    <w:rsid w:val="005F2047"/>
    <w:rsid w:val="005F3B5E"/>
    <w:rsid w:val="005F4071"/>
    <w:rsid w:val="005F7F6E"/>
    <w:rsid w:val="00602372"/>
    <w:rsid w:val="00603AE2"/>
    <w:rsid w:val="00603B10"/>
    <w:rsid w:val="00604A62"/>
    <w:rsid w:val="00605C1F"/>
    <w:rsid w:val="00607D5C"/>
    <w:rsid w:val="006106D6"/>
    <w:rsid w:val="00610B80"/>
    <w:rsid w:val="00612C83"/>
    <w:rsid w:val="00615DA6"/>
    <w:rsid w:val="00616C77"/>
    <w:rsid w:val="006246E6"/>
    <w:rsid w:val="006263BB"/>
    <w:rsid w:val="006264DD"/>
    <w:rsid w:val="00626AB9"/>
    <w:rsid w:val="00627C0E"/>
    <w:rsid w:val="00630210"/>
    <w:rsid w:val="00630309"/>
    <w:rsid w:val="00631A3E"/>
    <w:rsid w:val="00632B4A"/>
    <w:rsid w:val="006350F0"/>
    <w:rsid w:val="00635158"/>
    <w:rsid w:val="0064010A"/>
    <w:rsid w:val="00642D6A"/>
    <w:rsid w:val="006438C1"/>
    <w:rsid w:val="00651474"/>
    <w:rsid w:val="00652473"/>
    <w:rsid w:val="006533BF"/>
    <w:rsid w:val="006549B3"/>
    <w:rsid w:val="00655EFD"/>
    <w:rsid w:val="00656D45"/>
    <w:rsid w:val="00661875"/>
    <w:rsid w:val="00661B22"/>
    <w:rsid w:val="00663F11"/>
    <w:rsid w:val="00665F80"/>
    <w:rsid w:val="00666358"/>
    <w:rsid w:val="00667E05"/>
    <w:rsid w:val="00675023"/>
    <w:rsid w:val="00677E60"/>
    <w:rsid w:val="00683C5A"/>
    <w:rsid w:val="00690446"/>
    <w:rsid w:val="00692381"/>
    <w:rsid w:val="006957E8"/>
    <w:rsid w:val="00695C95"/>
    <w:rsid w:val="006A03AB"/>
    <w:rsid w:val="006B1A43"/>
    <w:rsid w:val="006B1EAC"/>
    <w:rsid w:val="006B333C"/>
    <w:rsid w:val="006B39B2"/>
    <w:rsid w:val="006B7B87"/>
    <w:rsid w:val="006D3DFB"/>
    <w:rsid w:val="006D6DE8"/>
    <w:rsid w:val="006D743B"/>
    <w:rsid w:val="006E5E67"/>
    <w:rsid w:val="006F4097"/>
    <w:rsid w:val="006F6109"/>
    <w:rsid w:val="007012E9"/>
    <w:rsid w:val="00701AEE"/>
    <w:rsid w:val="00701F24"/>
    <w:rsid w:val="007020A8"/>
    <w:rsid w:val="007058B6"/>
    <w:rsid w:val="007071F0"/>
    <w:rsid w:val="00710633"/>
    <w:rsid w:val="00714A3B"/>
    <w:rsid w:val="00716522"/>
    <w:rsid w:val="007173B1"/>
    <w:rsid w:val="00717D0E"/>
    <w:rsid w:val="00722DE4"/>
    <w:rsid w:val="0072336A"/>
    <w:rsid w:val="00725675"/>
    <w:rsid w:val="00726E21"/>
    <w:rsid w:val="00735AFF"/>
    <w:rsid w:val="00736FA9"/>
    <w:rsid w:val="00740FB8"/>
    <w:rsid w:val="007412FB"/>
    <w:rsid w:val="00743916"/>
    <w:rsid w:val="00746F35"/>
    <w:rsid w:val="007504D3"/>
    <w:rsid w:val="007504DD"/>
    <w:rsid w:val="00757576"/>
    <w:rsid w:val="00763F43"/>
    <w:rsid w:val="0076536E"/>
    <w:rsid w:val="00766BF0"/>
    <w:rsid w:val="00766E51"/>
    <w:rsid w:val="00773345"/>
    <w:rsid w:val="00773823"/>
    <w:rsid w:val="00774B54"/>
    <w:rsid w:val="007815F6"/>
    <w:rsid w:val="0078309D"/>
    <w:rsid w:val="00787262"/>
    <w:rsid w:val="007913C2"/>
    <w:rsid w:val="0079192D"/>
    <w:rsid w:val="00794F95"/>
    <w:rsid w:val="007977A6"/>
    <w:rsid w:val="007A023C"/>
    <w:rsid w:val="007A4A5C"/>
    <w:rsid w:val="007A541F"/>
    <w:rsid w:val="007A74B1"/>
    <w:rsid w:val="007B0225"/>
    <w:rsid w:val="007B16D9"/>
    <w:rsid w:val="007B2821"/>
    <w:rsid w:val="007B6BA8"/>
    <w:rsid w:val="007B746F"/>
    <w:rsid w:val="007C257D"/>
    <w:rsid w:val="007D60B7"/>
    <w:rsid w:val="007E0A68"/>
    <w:rsid w:val="007E0CC6"/>
    <w:rsid w:val="007E1363"/>
    <w:rsid w:val="007E3D7C"/>
    <w:rsid w:val="007E69B2"/>
    <w:rsid w:val="007E6F93"/>
    <w:rsid w:val="007F5A24"/>
    <w:rsid w:val="007F7098"/>
    <w:rsid w:val="008003AC"/>
    <w:rsid w:val="008027B9"/>
    <w:rsid w:val="00805802"/>
    <w:rsid w:val="00806EC6"/>
    <w:rsid w:val="008077AC"/>
    <w:rsid w:val="00816556"/>
    <w:rsid w:val="00822406"/>
    <w:rsid w:val="00823A61"/>
    <w:rsid w:val="008254B7"/>
    <w:rsid w:val="0082680F"/>
    <w:rsid w:val="00831A9A"/>
    <w:rsid w:val="0083319D"/>
    <w:rsid w:val="00836F34"/>
    <w:rsid w:val="0084101B"/>
    <w:rsid w:val="00841F21"/>
    <w:rsid w:val="0084448E"/>
    <w:rsid w:val="00847684"/>
    <w:rsid w:val="00853946"/>
    <w:rsid w:val="0085466F"/>
    <w:rsid w:val="00860744"/>
    <w:rsid w:val="0086314E"/>
    <w:rsid w:val="0086704F"/>
    <w:rsid w:val="00872A5C"/>
    <w:rsid w:val="0087453A"/>
    <w:rsid w:val="00875667"/>
    <w:rsid w:val="00881864"/>
    <w:rsid w:val="00883785"/>
    <w:rsid w:val="00884E71"/>
    <w:rsid w:val="00884ED4"/>
    <w:rsid w:val="00887967"/>
    <w:rsid w:val="008900C7"/>
    <w:rsid w:val="008902DB"/>
    <w:rsid w:val="008910EC"/>
    <w:rsid w:val="00891F31"/>
    <w:rsid w:val="00892946"/>
    <w:rsid w:val="008933AD"/>
    <w:rsid w:val="008958B3"/>
    <w:rsid w:val="00896914"/>
    <w:rsid w:val="00897EB5"/>
    <w:rsid w:val="008A1C58"/>
    <w:rsid w:val="008A651B"/>
    <w:rsid w:val="008B1262"/>
    <w:rsid w:val="008B494A"/>
    <w:rsid w:val="008B56BD"/>
    <w:rsid w:val="008B5772"/>
    <w:rsid w:val="008C7D6C"/>
    <w:rsid w:val="008D04E8"/>
    <w:rsid w:val="008D3EEB"/>
    <w:rsid w:val="008E0C1F"/>
    <w:rsid w:val="008E3E4B"/>
    <w:rsid w:val="008E54A8"/>
    <w:rsid w:val="008E6067"/>
    <w:rsid w:val="008E7D68"/>
    <w:rsid w:val="008F04CE"/>
    <w:rsid w:val="008F1D07"/>
    <w:rsid w:val="008F2A6F"/>
    <w:rsid w:val="008F674F"/>
    <w:rsid w:val="008F6CDB"/>
    <w:rsid w:val="00901AE5"/>
    <w:rsid w:val="009042B0"/>
    <w:rsid w:val="0090572E"/>
    <w:rsid w:val="009070CC"/>
    <w:rsid w:val="00913C60"/>
    <w:rsid w:val="00921413"/>
    <w:rsid w:val="00921F60"/>
    <w:rsid w:val="00922691"/>
    <w:rsid w:val="00923172"/>
    <w:rsid w:val="00925EAA"/>
    <w:rsid w:val="0093188D"/>
    <w:rsid w:val="0093202F"/>
    <w:rsid w:val="00935FAB"/>
    <w:rsid w:val="009432F2"/>
    <w:rsid w:val="0094489C"/>
    <w:rsid w:val="00944B43"/>
    <w:rsid w:val="00950DCA"/>
    <w:rsid w:val="00955389"/>
    <w:rsid w:val="0096183B"/>
    <w:rsid w:val="0096675E"/>
    <w:rsid w:val="009678A6"/>
    <w:rsid w:val="00974562"/>
    <w:rsid w:val="009751E5"/>
    <w:rsid w:val="00977A60"/>
    <w:rsid w:val="0098572F"/>
    <w:rsid w:val="0099000A"/>
    <w:rsid w:val="00992526"/>
    <w:rsid w:val="009964E2"/>
    <w:rsid w:val="00996EF1"/>
    <w:rsid w:val="009A42EA"/>
    <w:rsid w:val="009B317A"/>
    <w:rsid w:val="009B68ED"/>
    <w:rsid w:val="009B7D07"/>
    <w:rsid w:val="009C4164"/>
    <w:rsid w:val="009D0F1A"/>
    <w:rsid w:val="009D3FB1"/>
    <w:rsid w:val="009D409A"/>
    <w:rsid w:val="009E49AE"/>
    <w:rsid w:val="009F0502"/>
    <w:rsid w:val="009F371F"/>
    <w:rsid w:val="009F4489"/>
    <w:rsid w:val="009F6C61"/>
    <w:rsid w:val="009F7DEE"/>
    <w:rsid w:val="00A0221C"/>
    <w:rsid w:val="00A0254D"/>
    <w:rsid w:val="00A02614"/>
    <w:rsid w:val="00A03150"/>
    <w:rsid w:val="00A044EF"/>
    <w:rsid w:val="00A1584D"/>
    <w:rsid w:val="00A1799C"/>
    <w:rsid w:val="00A2207A"/>
    <w:rsid w:val="00A22303"/>
    <w:rsid w:val="00A260A0"/>
    <w:rsid w:val="00A350E1"/>
    <w:rsid w:val="00A36F84"/>
    <w:rsid w:val="00A428A7"/>
    <w:rsid w:val="00A45AC3"/>
    <w:rsid w:val="00A5230D"/>
    <w:rsid w:val="00A52449"/>
    <w:rsid w:val="00A529CA"/>
    <w:rsid w:val="00A533CC"/>
    <w:rsid w:val="00A5396B"/>
    <w:rsid w:val="00A55726"/>
    <w:rsid w:val="00A72764"/>
    <w:rsid w:val="00A738B5"/>
    <w:rsid w:val="00A76BE2"/>
    <w:rsid w:val="00A81428"/>
    <w:rsid w:val="00A84738"/>
    <w:rsid w:val="00A91A3B"/>
    <w:rsid w:val="00A94142"/>
    <w:rsid w:val="00A94BE6"/>
    <w:rsid w:val="00A95431"/>
    <w:rsid w:val="00AA2DA3"/>
    <w:rsid w:val="00AA43BB"/>
    <w:rsid w:val="00AB305E"/>
    <w:rsid w:val="00AB5294"/>
    <w:rsid w:val="00AB59E0"/>
    <w:rsid w:val="00AB5AFB"/>
    <w:rsid w:val="00AB65B0"/>
    <w:rsid w:val="00AB79F0"/>
    <w:rsid w:val="00AC59B0"/>
    <w:rsid w:val="00AC5B8C"/>
    <w:rsid w:val="00AC7063"/>
    <w:rsid w:val="00AD0E69"/>
    <w:rsid w:val="00AE0ACF"/>
    <w:rsid w:val="00AE1191"/>
    <w:rsid w:val="00AE1F00"/>
    <w:rsid w:val="00AE5221"/>
    <w:rsid w:val="00AF0923"/>
    <w:rsid w:val="00AF43F6"/>
    <w:rsid w:val="00AF5C05"/>
    <w:rsid w:val="00AF5FF7"/>
    <w:rsid w:val="00B01241"/>
    <w:rsid w:val="00B01814"/>
    <w:rsid w:val="00B04976"/>
    <w:rsid w:val="00B0789F"/>
    <w:rsid w:val="00B138A4"/>
    <w:rsid w:val="00B14946"/>
    <w:rsid w:val="00B14B1C"/>
    <w:rsid w:val="00B14BF8"/>
    <w:rsid w:val="00B16D46"/>
    <w:rsid w:val="00B17EF7"/>
    <w:rsid w:val="00B2060D"/>
    <w:rsid w:val="00B23FCB"/>
    <w:rsid w:val="00B303F4"/>
    <w:rsid w:val="00B30499"/>
    <w:rsid w:val="00B31D32"/>
    <w:rsid w:val="00B33BD5"/>
    <w:rsid w:val="00B37405"/>
    <w:rsid w:val="00B422F4"/>
    <w:rsid w:val="00B46036"/>
    <w:rsid w:val="00B46293"/>
    <w:rsid w:val="00B51DBE"/>
    <w:rsid w:val="00B520A1"/>
    <w:rsid w:val="00B52825"/>
    <w:rsid w:val="00B53CCC"/>
    <w:rsid w:val="00B571AA"/>
    <w:rsid w:val="00B61050"/>
    <w:rsid w:val="00B626A8"/>
    <w:rsid w:val="00B62FBC"/>
    <w:rsid w:val="00B6719B"/>
    <w:rsid w:val="00B70B2A"/>
    <w:rsid w:val="00B70C0B"/>
    <w:rsid w:val="00B71EF9"/>
    <w:rsid w:val="00B756B0"/>
    <w:rsid w:val="00B7614B"/>
    <w:rsid w:val="00B8146E"/>
    <w:rsid w:val="00B81E94"/>
    <w:rsid w:val="00B913B1"/>
    <w:rsid w:val="00B93BF2"/>
    <w:rsid w:val="00B95E49"/>
    <w:rsid w:val="00BA17D7"/>
    <w:rsid w:val="00BA5472"/>
    <w:rsid w:val="00BA6034"/>
    <w:rsid w:val="00BA64B3"/>
    <w:rsid w:val="00BB57BE"/>
    <w:rsid w:val="00BB5E49"/>
    <w:rsid w:val="00BB7ABC"/>
    <w:rsid w:val="00BC2020"/>
    <w:rsid w:val="00BC4B2F"/>
    <w:rsid w:val="00BC6E75"/>
    <w:rsid w:val="00BD1BA9"/>
    <w:rsid w:val="00BD1D57"/>
    <w:rsid w:val="00BF0F44"/>
    <w:rsid w:val="00BF1CA3"/>
    <w:rsid w:val="00BF2468"/>
    <w:rsid w:val="00BF27C1"/>
    <w:rsid w:val="00BF3E0B"/>
    <w:rsid w:val="00BF4BD9"/>
    <w:rsid w:val="00BF7504"/>
    <w:rsid w:val="00C0174E"/>
    <w:rsid w:val="00C01883"/>
    <w:rsid w:val="00C01A66"/>
    <w:rsid w:val="00C01DDC"/>
    <w:rsid w:val="00C01F18"/>
    <w:rsid w:val="00C02A4A"/>
    <w:rsid w:val="00C06EA6"/>
    <w:rsid w:val="00C133BD"/>
    <w:rsid w:val="00C16584"/>
    <w:rsid w:val="00C17670"/>
    <w:rsid w:val="00C20A58"/>
    <w:rsid w:val="00C20BB7"/>
    <w:rsid w:val="00C20E00"/>
    <w:rsid w:val="00C21C99"/>
    <w:rsid w:val="00C26BF1"/>
    <w:rsid w:val="00C26C85"/>
    <w:rsid w:val="00C324B1"/>
    <w:rsid w:val="00C354FD"/>
    <w:rsid w:val="00C35BB0"/>
    <w:rsid w:val="00C44A43"/>
    <w:rsid w:val="00C46FA3"/>
    <w:rsid w:val="00C505B0"/>
    <w:rsid w:val="00C51D5D"/>
    <w:rsid w:val="00C5317E"/>
    <w:rsid w:val="00C64668"/>
    <w:rsid w:val="00C677D8"/>
    <w:rsid w:val="00C74F5C"/>
    <w:rsid w:val="00C75155"/>
    <w:rsid w:val="00C76F14"/>
    <w:rsid w:val="00C87572"/>
    <w:rsid w:val="00CA1C44"/>
    <w:rsid w:val="00CA3795"/>
    <w:rsid w:val="00CA4568"/>
    <w:rsid w:val="00CA4E8F"/>
    <w:rsid w:val="00CB05BC"/>
    <w:rsid w:val="00CB215D"/>
    <w:rsid w:val="00CB496B"/>
    <w:rsid w:val="00CB5E16"/>
    <w:rsid w:val="00CB6163"/>
    <w:rsid w:val="00CC0C01"/>
    <w:rsid w:val="00CC1403"/>
    <w:rsid w:val="00CC1878"/>
    <w:rsid w:val="00CC32DD"/>
    <w:rsid w:val="00CC3C16"/>
    <w:rsid w:val="00CD1244"/>
    <w:rsid w:val="00CD3802"/>
    <w:rsid w:val="00CD71CE"/>
    <w:rsid w:val="00CE3AD9"/>
    <w:rsid w:val="00CE743B"/>
    <w:rsid w:val="00CF0B39"/>
    <w:rsid w:val="00CF0C9D"/>
    <w:rsid w:val="00CF2F6B"/>
    <w:rsid w:val="00CF67E3"/>
    <w:rsid w:val="00CF6D41"/>
    <w:rsid w:val="00D00221"/>
    <w:rsid w:val="00D0050C"/>
    <w:rsid w:val="00D00527"/>
    <w:rsid w:val="00D042A9"/>
    <w:rsid w:val="00D061F4"/>
    <w:rsid w:val="00D1295C"/>
    <w:rsid w:val="00D1431B"/>
    <w:rsid w:val="00D15D07"/>
    <w:rsid w:val="00D20A90"/>
    <w:rsid w:val="00D21662"/>
    <w:rsid w:val="00D27AB4"/>
    <w:rsid w:val="00D324EC"/>
    <w:rsid w:val="00D32DA1"/>
    <w:rsid w:val="00D33E95"/>
    <w:rsid w:val="00D34146"/>
    <w:rsid w:val="00D4215B"/>
    <w:rsid w:val="00D428F9"/>
    <w:rsid w:val="00D47A5C"/>
    <w:rsid w:val="00D50320"/>
    <w:rsid w:val="00D50F61"/>
    <w:rsid w:val="00D55E5F"/>
    <w:rsid w:val="00D608CB"/>
    <w:rsid w:val="00D6144D"/>
    <w:rsid w:val="00D6327A"/>
    <w:rsid w:val="00D643E0"/>
    <w:rsid w:val="00D64823"/>
    <w:rsid w:val="00D655C9"/>
    <w:rsid w:val="00D65F69"/>
    <w:rsid w:val="00D663D5"/>
    <w:rsid w:val="00D6700D"/>
    <w:rsid w:val="00D70F0D"/>
    <w:rsid w:val="00D72578"/>
    <w:rsid w:val="00D74723"/>
    <w:rsid w:val="00D76055"/>
    <w:rsid w:val="00D80720"/>
    <w:rsid w:val="00D82A82"/>
    <w:rsid w:val="00D83AFE"/>
    <w:rsid w:val="00D840D6"/>
    <w:rsid w:val="00D84586"/>
    <w:rsid w:val="00D87A70"/>
    <w:rsid w:val="00D907E4"/>
    <w:rsid w:val="00D923B5"/>
    <w:rsid w:val="00D924A4"/>
    <w:rsid w:val="00D92CC6"/>
    <w:rsid w:val="00D94C00"/>
    <w:rsid w:val="00DA42C9"/>
    <w:rsid w:val="00DA718A"/>
    <w:rsid w:val="00DB66D4"/>
    <w:rsid w:val="00DC14EC"/>
    <w:rsid w:val="00DC37F7"/>
    <w:rsid w:val="00DC4286"/>
    <w:rsid w:val="00DD2587"/>
    <w:rsid w:val="00DD2A71"/>
    <w:rsid w:val="00DD3251"/>
    <w:rsid w:val="00DD682D"/>
    <w:rsid w:val="00DE03B4"/>
    <w:rsid w:val="00DE32B3"/>
    <w:rsid w:val="00DE3A04"/>
    <w:rsid w:val="00DE4E97"/>
    <w:rsid w:val="00DE61BD"/>
    <w:rsid w:val="00DF37C5"/>
    <w:rsid w:val="00DF51B8"/>
    <w:rsid w:val="00E064BE"/>
    <w:rsid w:val="00E07EB0"/>
    <w:rsid w:val="00E122EC"/>
    <w:rsid w:val="00E16B93"/>
    <w:rsid w:val="00E21808"/>
    <w:rsid w:val="00E24916"/>
    <w:rsid w:val="00E24DA1"/>
    <w:rsid w:val="00E302D3"/>
    <w:rsid w:val="00E33BD8"/>
    <w:rsid w:val="00E416F3"/>
    <w:rsid w:val="00E424B7"/>
    <w:rsid w:val="00E475CE"/>
    <w:rsid w:val="00E47C41"/>
    <w:rsid w:val="00E515CE"/>
    <w:rsid w:val="00E55D19"/>
    <w:rsid w:val="00E5788A"/>
    <w:rsid w:val="00E57A98"/>
    <w:rsid w:val="00E6208E"/>
    <w:rsid w:val="00E70E6C"/>
    <w:rsid w:val="00E71AE4"/>
    <w:rsid w:val="00E7395A"/>
    <w:rsid w:val="00E75101"/>
    <w:rsid w:val="00E83DF1"/>
    <w:rsid w:val="00E84375"/>
    <w:rsid w:val="00E8501B"/>
    <w:rsid w:val="00E930A8"/>
    <w:rsid w:val="00E9578E"/>
    <w:rsid w:val="00EA289D"/>
    <w:rsid w:val="00EA5AC5"/>
    <w:rsid w:val="00EB189D"/>
    <w:rsid w:val="00EB634C"/>
    <w:rsid w:val="00EB6962"/>
    <w:rsid w:val="00EB74F9"/>
    <w:rsid w:val="00EC2832"/>
    <w:rsid w:val="00EC74E0"/>
    <w:rsid w:val="00ED0900"/>
    <w:rsid w:val="00ED246F"/>
    <w:rsid w:val="00ED26E1"/>
    <w:rsid w:val="00ED2B50"/>
    <w:rsid w:val="00ED31BE"/>
    <w:rsid w:val="00EE32FC"/>
    <w:rsid w:val="00EE5EB1"/>
    <w:rsid w:val="00EE60F8"/>
    <w:rsid w:val="00EF4D34"/>
    <w:rsid w:val="00F019CE"/>
    <w:rsid w:val="00F041AA"/>
    <w:rsid w:val="00F06B35"/>
    <w:rsid w:val="00F12F9F"/>
    <w:rsid w:val="00F20FAC"/>
    <w:rsid w:val="00F22CA6"/>
    <w:rsid w:val="00F24818"/>
    <w:rsid w:val="00F26569"/>
    <w:rsid w:val="00F26915"/>
    <w:rsid w:val="00F343E3"/>
    <w:rsid w:val="00F35FA1"/>
    <w:rsid w:val="00F45A32"/>
    <w:rsid w:val="00F4683F"/>
    <w:rsid w:val="00F5008A"/>
    <w:rsid w:val="00F545EC"/>
    <w:rsid w:val="00F61897"/>
    <w:rsid w:val="00F62667"/>
    <w:rsid w:val="00F715F8"/>
    <w:rsid w:val="00F71841"/>
    <w:rsid w:val="00F725CC"/>
    <w:rsid w:val="00F72896"/>
    <w:rsid w:val="00F7434F"/>
    <w:rsid w:val="00F74A5D"/>
    <w:rsid w:val="00F75297"/>
    <w:rsid w:val="00F802B7"/>
    <w:rsid w:val="00F802EF"/>
    <w:rsid w:val="00F80C92"/>
    <w:rsid w:val="00F84510"/>
    <w:rsid w:val="00F84B39"/>
    <w:rsid w:val="00F84B7A"/>
    <w:rsid w:val="00F85F3E"/>
    <w:rsid w:val="00F8661C"/>
    <w:rsid w:val="00F9066F"/>
    <w:rsid w:val="00F93E8E"/>
    <w:rsid w:val="00F94380"/>
    <w:rsid w:val="00F94BD3"/>
    <w:rsid w:val="00FA088D"/>
    <w:rsid w:val="00FA38BA"/>
    <w:rsid w:val="00FA3BC1"/>
    <w:rsid w:val="00FA3D13"/>
    <w:rsid w:val="00FB1035"/>
    <w:rsid w:val="00FB2DB6"/>
    <w:rsid w:val="00FB3788"/>
    <w:rsid w:val="00FB3B21"/>
    <w:rsid w:val="00FB3E4B"/>
    <w:rsid w:val="00FC4DBE"/>
    <w:rsid w:val="00FC5094"/>
    <w:rsid w:val="00FC737A"/>
    <w:rsid w:val="00FD469D"/>
    <w:rsid w:val="00FD777E"/>
    <w:rsid w:val="00FE30F2"/>
    <w:rsid w:val="00FE4859"/>
    <w:rsid w:val="00FE4DF7"/>
    <w:rsid w:val="00FE6BCA"/>
    <w:rsid w:val="00FE757B"/>
    <w:rsid w:val="00FF0034"/>
    <w:rsid w:val="00FF0FBF"/>
    <w:rsid w:val="00FF35DF"/>
    <w:rsid w:val="00FF4A69"/>
    <w:rsid w:val="00FF7F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E05"/>
    <w:pPr>
      <w:widowControl w:val="0"/>
      <w:autoSpaceDE w:val="0"/>
      <w:autoSpaceDN w:val="0"/>
    </w:pPr>
  </w:style>
  <w:style w:type="paragraph" w:styleId="1">
    <w:name w:val="heading 1"/>
    <w:basedOn w:val="a"/>
    <w:next w:val="a"/>
    <w:qFormat/>
    <w:rsid w:val="00D82A82"/>
    <w:pPr>
      <w:keepNext/>
      <w:spacing w:before="240" w:after="60"/>
      <w:outlineLvl w:val="0"/>
    </w:pPr>
    <w:rPr>
      <w:rFonts w:ascii="Arial" w:hAnsi="Arial" w:cs="Arial"/>
      <w:b/>
      <w:bCs/>
      <w:kern w:val="32"/>
      <w:sz w:val="32"/>
      <w:szCs w:val="32"/>
    </w:rPr>
  </w:style>
  <w:style w:type="paragraph" w:styleId="2">
    <w:name w:val="heading 2"/>
    <w:basedOn w:val="a"/>
    <w:next w:val="a"/>
    <w:qFormat/>
    <w:rsid w:val="0040772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аголовок 2"/>
    <w:basedOn w:val="a"/>
    <w:next w:val="a"/>
    <w:rsid w:val="00667E05"/>
    <w:pPr>
      <w:keepNext/>
      <w:ind w:firstLine="3402"/>
      <w:jc w:val="both"/>
    </w:pPr>
    <w:rPr>
      <w:b/>
      <w:bCs/>
      <w:sz w:val="28"/>
      <w:szCs w:val="28"/>
    </w:rPr>
  </w:style>
  <w:style w:type="paragraph" w:customStyle="1" w:styleId="3">
    <w:name w:val="заголовок 3"/>
    <w:basedOn w:val="a"/>
    <w:next w:val="a"/>
    <w:rsid w:val="00667E05"/>
    <w:pPr>
      <w:keepNext/>
    </w:pPr>
    <w:rPr>
      <w:b/>
      <w:bCs/>
      <w:sz w:val="28"/>
      <w:szCs w:val="28"/>
    </w:rPr>
  </w:style>
  <w:style w:type="paragraph" w:styleId="a3">
    <w:name w:val="Body Text"/>
    <w:basedOn w:val="a"/>
    <w:rsid w:val="00667E05"/>
    <w:rPr>
      <w:sz w:val="28"/>
      <w:szCs w:val="28"/>
    </w:rPr>
  </w:style>
  <w:style w:type="table" w:styleId="a4">
    <w:name w:val="Table Grid"/>
    <w:basedOn w:val="a1"/>
    <w:rsid w:val="00014C8F"/>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E75101"/>
    <w:pPr>
      <w:spacing w:after="120"/>
      <w:ind w:left="283"/>
    </w:pPr>
  </w:style>
  <w:style w:type="paragraph" w:styleId="21">
    <w:name w:val="Body Text Indent 2"/>
    <w:basedOn w:val="a"/>
    <w:rsid w:val="00E75101"/>
    <w:pPr>
      <w:spacing w:after="120" w:line="480" w:lineRule="auto"/>
      <w:ind w:left="283"/>
    </w:pPr>
  </w:style>
  <w:style w:type="paragraph" w:customStyle="1" w:styleId="ConsNormal">
    <w:name w:val="ConsNormal"/>
    <w:rsid w:val="00E75101"/>
    <w:pPr>
      <w:widowControl w:val="0"/>
      <w:ind w:firstLine="720"/>
    </w:pPr>
    <w:rPr>
      <w:rFonts w:ascii="Consultant" w:hAnsi="Consultant"/>
      <w:snapToGrid w:val="0"/>
      <w:sz w:val="18"/>
    </w:rPr>
  </w:style>
  <w:style w:type="paragraph" w:customStyle="1" w:styleId="ConsPlusNormal">
    <w:name w:val="ConsPlusNormal"/>
    <w:rsid w:val="00E75101"/>
    <w:pPr>
      <w:widowControl w:val="0"/>
      <w:autoSpaceDE w:val="0"/>
      <w:autoSpaceDN w:val="0"/>
      <w:adjustRightInd w:val="0"/>
      <w:ind w:firstLine="720"/>
    </w:pPr>
    <w:rPr>
      <w:rFonts w:ascii="Arial" w:hAnsi="Arial" w:cs="Arial"/>
    </w:rPr>
  </w:style>
  <w:style w:type="paragraph" w:styleId="30">
    <w:name w:val="Body Text 3"/>
    <w:basedOn w:val="a"/>
    <w:rsid w:val="001C7B7E"/>
    <w:pPr>
      <w:widowControl/>
      <w:autoSpaceDE/>
      <w:autoSpaceDN/>
      <w:spacing w:after="120"/>
    </w:pPr>
    <w:rPr>
      <w:sz w:val="16"/>
      <w:szCs w:val="16"/>
    </w:rPr>
  </w:style>
  <w:style w:type="paragraph" w:customStyle="1" w:styleId="a6">
    <w:name w:val="Знак Знак Знак Знак Знак Знак Знак Знак Знак Знак Знак Знак Знак"/>
    <w:basedOn w:val="a"/>
    <w:rsid w:val="00DC37F7"/>
    <w:pPr>
      <w:widowControl/>
      <w:autoSpaceDE/>
      <w:autoSpaceDN/>
      <w:spacing w:before="100" w:beforeAutospacing="1" w:after="100" w:afterAutospacing="1"/>
    </w:pPr>
    <w:rPr>
      <w:rFonts w:ascii="Tahoma" w:hAnsi="Tahoma"/>
      <w:lang w:val="en-US" w:eastAsia="en-US"/>
    </w:rPr>
  </w:style>
  <w:style w:type="paragraph" w:customStyle="1" w:styleId="a7">
    <w:name w:val="Знак Знак Знак Знак Знак Знак Знак"/>
    <w:basedOn w:val="a"/>
    <w:rsid w:val="00D64823"/>
    <w:pPr>
      <w:widowControl/>
      <w:autoSpaceDE/>
      <w:autoSpaceDN/>
      <w:spacing w:before="100" w:beforeAutospacing="1" w:after="100" w:afterAutospacing="1"/>
    </w:pPr>
    <w:rPr>
      <w:rFonts w:ascii="Tahoma" w:hAnsi="Tahoma"/>
      <w:lang w:val="en-US" w:eastAsia="en-US"/>
    </w:rPr>
  </w:style>
  <w:style w:type="paragraph" w:styleId="a8">
    <w:name w:val="Balloon Text"/>
    <w:basedOn w:val="a"/>
    <w:link w:val="a9"/>
    <w:uiPriority w:val="99"/>
    <w:semiHidden/>
    <w:rsid w:val="007E0CC6"/>
    <w:rPr>
      <w:rFonts w:ascii="Tahoma" w:hAnsi="Tahoma" w:cs="Tahoma"/>
      <w:sz w:val="16"/>
      <w:szCs w:val="16"/>
    </w:rPr>
  </w:style>
  <w:style w:type="paragraph" w:styleId="aa">
    <w:name w:val="Normal (Web)"/>
    <w:basedOn w:val="a"/>
    <w:rsid w:val="00BF0F44"/>
    <w:pPr>
      <w:widowControl/>
      <w:autoSpaceDE/>
      <w:autoSpaceDN/>
      <w:spacing w:before="100" w:beforeAutospacing="1" w:after="100" w:afterAutospacing="1"/>
    </w:pPr>
    <w:rPr>
      <w:sz w:val="24"/>
      <w:szCs w:val="24"/>
    </w:rPr>
  </w:style>
  <w:style w:type="paragraph" w:styleId="ab">
    <w:name w:val="List Paragraph"/>
    <w:basedOn w:val="a"/>
    <w:uiPriority w:val="34"/>
    <w:qFormat/>
    <w:rsid w:val="004D2878"/>
    <w:pPr>
      <w:ind w:left="720"/>
      <w:contextualSpacing/>
    </w:pPr>
  </w:style>
  <w:style w:type="paragraph" w:customStyle="1" w:styleId="ac">
    <w:name w:val="Знак Знак Знак Знак Знак Знак Знак Знак Знак Знак Знак Знак Знак"/>
    <w:basedOn w:val="a"/>
    <w:rsid w:val="009F371F"/>
    <w:pPr>
      <w:widowControl/>
      <w:autoSpaceDE/>
      <w:autoSpaceDN/>
      <w:spacing w:before="100" w:beforeAutospacing="1" w:after="100" w:afterAutospacing="1"/>
    </w:pPr>
    <w:rPr>
      <w:rFonts w:ascii="Tahoma" w:hAnsi="Tahoma"/>
      <w:lang w:val="en-US" w:eastAsia="en-US"/>
    </w:rPr>
  </w:style>
  <w:style w:type="paragraph" w:customStyle="1" w:styleId="ConsPlusNonformat">
    <w:name w:val="ConsPlusNonformat"/>
    <w:rsid w:val="00E930A8"/>
    <w:pPr>
      <w:autoSpaceDE w:val="0"/>
      <w:autoSpaceDN w:val="0"/>
      <w:adjustRightInd w:val="0"/>
    </w:pPr>
    <w:rPr>
      <w:rFonts w:ascii="Courier New" w:hAnsi="Courier New" w:cs="Courier New"/>
    </w:rPr>
  </w:style>
  <w:style w:type="paragraph" w:customStyle="1" w:styleId="10">
    <w:name w:val="Знак Знак Знак1 Знак"/>
    <w:basedOn w:val="a"/>
    <w:rsid w:val="00E930A8"/>
    <w:pPr>
      <w:widowControl/>
      <w:autoSpaceDE/>
      <w:autoSpaceDN/>
      <w:spacing w:before="100" w:beforeAutospacing="1" w:after="100" w:afterAutospacing="1"/>
    </w:pPr>
    <w:rPr>
      <w:rFonts w:ascii="Tahoma" w:hAnsi="Tahoma"/>
      <w:lang w:val="en-US" w:eastAsia="en-US"/>
    </w:rPr>
  </w:style>
  <w:style w:type="paragraph" w:styleId="ad">
    <w:name w:val="header"/>
    <w:basedOn w:val="a"/>
    <w:link w:val="ae"/>
    <w:uiPriority w:val="99"/>
    <w:rsid w:val="003F33BB"/>
    <w:pPr>
      <w:tabs>
        <w:tab w:val="center" w:pos="4677"/>
        <w:tab w:val="right" w:pos="9355"/>
      </w:tabs>
    </w:pPr>
  </w:style>
  <w:style w:type="character" w:customStyle="1" w:styleId="ae">
    <w:name w:val="Верхний колонтитул Знак"/>
    <w:basedOn w:val="a0"/>
    <w:link w:val="ad"/>
    <w:uiPriority w:val="99"/>
    <w:rsid w:val="003F33BB"/>
  </w:style>
  <w:style w:type="paragraph" w:styleId="af">
    <w:name w:val="footer"/>
    <w:basedOn w:val="a"/>
    <w:link w:val="af0"/>
    <w:uiPriority w:val="99"/>
    <w:rsid w:val="003F33BB"/>
    <w:pPr>
      <w:tabs>
        <w:tab w:val="center" w:pos="4677"/>
        <w:tab w:val="right" w:pos="9355"/>
      </w:tabs>
    </w:pPr>
  </w:style>
  <w:style w:type="character" w:customStyle="1" w:styleId="af0">
    <w:name w:val="Нижний колонтитул Знак"/>
    <w:basedOn w:val="a0"/>
    <w:link w:val="af"/>
    <w:uiPriority w:val="99"/>
    <w:rsid w:val="003F33BB"/>
  </w:style>
  <w:style w:type="paragraph" w:customStyle="1" w:styleId="ConsPlusTitle">
    <w:name w:val="ConsPlusTitle"/>
    <w:rsid w:val="00507A3C"/>
    <w:pPr>
      <w:widowControl w:val="0"/>
      <w:autoSpaceDE w:val="0"/>
      <w:autoSpaceDN w:val="0"/>
    </w:pPr>
    <w:rPr>
      <w:rFonts w:ascii="Calibri" w:hAnsi="Calibri" w:cs="Calibri"/>
      <w:b/>
      <w:sz w:val="22"/>
    </w:rPr>
  </w:style>
  <w:style w:type="character" w:styleId="af1">
    <w:name w:val="Hyperlink"/>
    <w:basedOn w:val="a0"/>
    <w:uiPriority w:val="99"/>
    <w:unhideWhenUsed/>
    <w:rsid w:val="00507A3C"/>
    <w:rPr>
      <w:color w:val="0563C1"/>
      <w:u w:val="single"/>
    </w:rPr>
  </w:style>
  <w:style w:type="character" w:customStyle="1" w:styleId="a9">
    <w:name w:val="Текст выноски Знак"/>
    <w:basedOn w:val="a0"/>
    <w:link w:val="a8"/>
    <w:uiPriority w:val="99"/>
    <w:semiHidden/>
    <w:rsid w:val="00507A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6954568">
      <w:bodyDiv w:val="1"/>
      <w:marLeft w:val="0"/>
      <w:marRight w:val="0"/>
      <w:marTop w:val="0"/>
      <w:marBottom w:val="0"/>
      <w:divBdr>
        <w:top w:val="none" w:sz="0" w:space="0" w:color="auto"/>
        <w:left w:val="none" w:sz="0" w:space="0" w:color="auto"/>
        <w:bottom w:val="none" w:sz="0" w:space="0" w:color="auto"/>
        <w:right w:val="none" w:sz="0" w:space="0" w:color="auto"/>
      </w:divBdr>
    </w:div>
    <w:div w:id="1077018947">
      <w:bodyDiv w:val="1"/>
      <w:marLeft w:val="0"/>
      <w:marRight w:val="0"/>
      <w:marTop w:val="0"/>
      <w:marBottom w:val="0"/>
      <w:divBdr>
        <w:top w:val="none" w:sz="0" w:space="0" w:color="auto"/>
        <w:left w:val="none" w:sz="0" w:space="0" w:color="auto"/>
        <w:bottom w:val="none" w:sz="0" w:space="0" w:color="auto"/>
        <w:right w:val="none" w:sz="0" w:space="0" w:color="auto"/>
      </w:divBdr>
    </w:div>
    <w:div w:id="1277982526">
      <w:bodyDiv w:val="1"/>
      <w:marLeft w:val="0"/>
      <w:marRight w:val="0"/>
      <w:marTop w:val="0"/>
      <w:marBottom w:val="0"/>
      <w:divBdr>
        <w:top w:val="none" w:sz="0" w:space="0" w:color="auto"/>
        <w:left w:val="none" w:sz="0" w:space="0" w:color="auto"/>
        <w:bottom w:val="none" w:sz="0" w:space="0" w:color="auto"/>
        <w:right w:val="none" w:sz="0" w:space="0" w:color="auto"/>
      </w:divBdr>
    </w:div>
    <w:div w:id="1693611177">
      <w:bodyDiv w:val="1"/>
      <w:marLeft w:val="0"/>
      <w:marRight w:val="0"/>
      <w:marTop w:val="0"/>
      <w:marBottom w:val="0"/>
      <w:divBdr>
        <w:top w:val="none" w:sz="0" w:space="0" w:color="auto"/>
        <w:left w:val="none" w:sz="0" w:space="0" w:color="auto"/>
        <w:bottom w:val="none" w:sz="0" w:space="0" w:color="auto"/>
        <w:right w:val="none" w:sz="0" w:space="0" w:color="auto"/>
      </w:divBdr>
    </w:div>
    <w:div w:id="19815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0CA9C73C40F1A409EE78E6040F821504FEEB736CF47CB0ED50D049C5A861278D2BC4757B92DE7F3EA6BF1E3CE2B6E57183665859354284w6K2J" TargetMode="External"/><Relationship Id="rId18" Type="http://schemas.openxmlformats.org/officeDocument/2006/relationships/hyperlink" Target="consultantplus://offline/ref=DC0CA9C73C40F1A409EE78E6040F821504FEEB736CF47CB0ED50D049C5A861278D2BC4757B92DD7632A6BF1E3CE2B6E57183665859354284w6K2J" TargetMode="External"/><Relationship Id="rId26" Type="http://schemas.openxmlformats.org/officeDocument/2006/relationships/hyperlink" Target="consultantplus://offline/ref=DC0CA9C73C40F1A409EE78E6040F821504FEEB736CF47CB0ED50D049C5A861278D2BC4757B92DD753DA6BF1E3CE2B6E57183665859354284w6K2J" TargetMode="External"/><Relationship Id="rId39" Type="http://schemas.openxmlformats.org/officeDocument/2006/relationships/hyperlink" Target="https://login.consultant.ru/link/?req=doc&amp;base=LAW&amp;n=462703&amp;dst=100319" TargetMode="External"/><Relationship Id="rId21" Type="http://schemas.openxmlformats.org/officeDocument/2006/relationships/hyperlink" Target="consultantplus://offline/ref=DC0CA9C73C40F1A409EE78E6040F821504FEEB736CF47CB0ED50D049C5A861278D2BC4757B92DD743BA6BF1E3CE2B6E57183665859354284w6K2J" TargetMode="External"/><Relationship Id="rId34" Type="http://schemas.openxmlformats.org/officeDocument/2006/relationships/hyperlink" Target="https://login.consultant.ru/link/?req=doc&amp;base=LAW&amp;n=462703&amp;dst=47" TargetMode="External"/><Relationship Id="rId42" Type="http://schemas.openxmlformats.org/officeDocument/2006/relationships/hyperlink" Target="https://login.consultant.ru/link/?req=doc&amp;base=LAW&amp;n=462703&amp;dst=51" TargetMode="External"/><Relationship Id="rId47" Type="http://schemas.openxmlformats.org/officeDocument/2006/relationships/hyperlink" Target="consultantplus://offline/ref=550BEBE04FC3B98D4D14515B858F006D7DC1C983C09D50D28068E3C0942E6861139B2DAA6E619E9FC3EE291195741781ADE6D77BADh9yEI" TargetMode="External"/><Relationship Id="rId50" Type="http://schemas.openxmlformats.org/officeDocument/2006/relationships/hyperlink" Target="consultantplus://offline/ref=F151326950357FB5E1186856CC446E0939C75535981E856159DE0D8F22577F7C9DA260432643AD644306E7ECEC99257A27B72C954D1887A7y1R4F" TargetMode="External"/><Relationship Id="rId55" Type="http://schemas.openxmlformats.org/officeDocument/2006/relationships/hyperlink" Target="consultantplus://offline/ref=98C6266AB0A5F8C3D068EACDCFF5FE90A67C72C7DCDE1DF65F520D4D6964F6235D581628A19DAB48535D4156F0AB961A7CADAD4C1EP2L" TargetMode="External"/><Relationship Id="rId63" Type="http://schemas.openxmlformats.org/officeDocument/2006/relationships/hyperlink" Target="consultantplus://offline/ref=FADF72324A7053EAEBE5B5125911524DC7ED0F888796CDC1FB41FBABAEA415BAD0F6EC31BB99D29EC0C68030C18B129A76C0252FF38A498BJDM6M" TargetMode="External"/><Relationship Id="rId68" Type="http://schemas.openxmlformats.org/officeDocument/2006/relationships/hyperlink" Target="consultantplus://offline/ref=FADF72324A7053EAEBE5AB1F4F7D0C41C7E15180859ECF93A017FDFCF1F413EF90B6EA64F8DDDB95C4C68030C18B129A76C0252FF38A498BJDM6M" TargetMode="External"/><Relationship Id="rId76" Type="http://schemas.openxmlformats.org/officeDocument/2006/relationships/hyperlink" Target="consultantplus://offline/ref=311173F2572426861558CC4076806EFCD5FEF58BF17659FBC2EF6DCE430CC7AA72E0FFDE7127DDE24BC1D51FF8FA62B017EB9A0CD47726BE4062F8622BL" TargetMode="External"/><Relationship Id="rId84" Type="http://schemas.openxmlformats.org/officeDocument/2006/relationships/hyperlink" Target="consultantplus://offline/ref=5FCBAA1A2C0B8E4CD4CF19C53324D3BDD30CE2209DFAE4393A795C072DBF20A1B5E7F4185E58A83F64C979B8E73F9845CEF746027FHCf8G"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4BBCE85631046BB3A75526B977865233B931026519F06B3B14B383398E9EBC43185CA7E668A9CC721E46FCFA67BCEC32D4D097E7D492D2F8c8pDN" TargetMode="External"/><Relationship Id="rId2" Type="http://schemas.openxmlformats.org/officeDocument/2006/relationships/numbering" Target="numbering.xml"/><Relationship Id="rId16" Type="http://schemas.openxmlformats.org/officeDocument/2006/relationships/hyperlink" Target="consultantplus://offline/ref=DC0CA9C73C40F1A409EE78E6040F821504FEEB736CF47CB0ED50D049C5A861278D2BC4757B92DD763EA6BF1E3CE2B6E57183665859354284w6K2J" TargetMode="External"/><Relationship Id="rId29" Type="http://schemas.openxmlformats.org/officeDocument/2006/relationships/hyperlink" Target="consultantplus://offline/ref=DC0CA9C73C40F1A409EE78E6040F821504FEEB736CF47CB0ED50D049C5A861278D2BC4757B92DD7239A6BF1E3CE2B6E57183665859354284w6K2J" TargetMode="External"/><Relationship Id="rId11" Type="http://schemas.openxmlformats.org/officeDocument/2006/relationships/hyperlink" Target="consultantplus://offline/ref=DC0CA9C73C40F1A409EE78E6040F821504FEEB736CF47CB0ED50D049C5A861278D2BC4757B92DE7E33A6BF1E3CE2B6E57183665859354284w6K2J" TargetMode="External"/><Relationship Id="rId24" Type="http://schemas.openxmlformats.org/officeDocument/2006/relationships/hyperlink" Target="consultantplus://offline/ref=DC0CA9C73C40F1A409EE78E6040F821504FEEB736CF47CB0ED50D049C5A861278D2BC4757B92DD753DA6BF1E3CE2B6E57183665859354284w6K2J" TargetMode="External"/><Relationship Id="rId32" Type="http://schemas.openxmlformats.org/officeDocument/2006/relationships/hyperlink" Target="https://login.consultant.ru/link/?req=doc&amp;base=LAW&amp;n=436707&amp;dst=101474" TargetMode="External"/><Relationship Id="rId37" Type="http://schemas.openxmlformats.org/officeDocument/2006/relationships/hyperlink" Target="https://login.consultant.ru/link/?req=doc&amp;base=LAW&amp;n=462703&amp;dst=100315" TargetMode="External"/><Relationship Id="rId40" Type="http://schemas.openxmlformats.org/officeDocument/2006/relationships/hyperlink" Target="https://login.consultant.ru/link/?req=doc&amp;base=LAW&amp;n=462703&amp;dst=100321" TargetMode="External"/><Relationship Id="rId45" Type="http://schemas.openxmlformats.org/officeDocument/2006/relationships/hyperlink" Target="https://login.consultant.ru/link/?req=doc&amp;base=LAW&amp;n=462703&amp;dst=100348" TargetMode="External"/><Relationship Id="rId53" Type="http://schemas.openxmlformats.org/officeDocument/2006/relationships/hyperlink" Target="consultantplus://offline/ref=F151326950357FB5E1186856CC446E0939C656359C1B856159DE0D8F22577F7C9DA260432642A46E4206E7ECEC99257A27B72C954D1887A7y1R4F" TargetMode="External"/><Relationship Id="rId58" Type="http://schemas.openxmlformats.org/officeDocument/2006/relationships/hyperlink" Target="consultantplus://offline/ref=311173F2572426861558D24D60EC30F0D5F1A886F07651A597B036931405CDFD35AFA69C3723D7B61A85831BF2AC2DF440F8990EC86727L" TargetMode="External"/><Relationship Id="rId66" Type="http://schemas.openxmlformats.org/officeDocument/2006/relationships/hyperlink" Target="consultantplus://offline/ref=FADF72324A7053EAEBE5B5125911524DC7ED0F888796CDC1FB41FBABAEA415BAD0F6EC31BB99D29EC0C68030C18B129A76C0252FF38A498BJDM6M" TargetMode="External"/><Relationship Id="rId74" Type="http://schemas.openxmlformats.org/officeDocument/2006/relationships/hyperlink" Target="consultantplus://offline/ref=930E90262F16CBFB29902CFBFE3F740AD45511E83C86924C132A767DBB2D22B93F48EC6CDE28C68C9D0295AA52nE2FN" TargetMode="External"/><Relationship Id="rId79" Type="http://schemas.openxmlformats.org/officeDocument/2006/relationships/hyperlink" Target="consultantplus://offline/ref=311173F2572426861558CC4076806EFCD5FEF58BF17659FBC2EF6DCE430CC7AA72E0FFDE7127DDE24BC1D51FF8FA62B017EB9A0CD47726BE4062F8622BL" TargetMode="External"/><Relationship Id="rId87" Type="http://schemas.openxmlformats.org/officeDocument/2006/relationships/hyperlink" Target="consultantplus://offline/ref=311173F2572426861558D24D60EC30F0D1F1AF83F32206A7C6E538961C5585ED7BEAAB9C3022D4E91F909243FEAF31EA42E4850CCA756224L" TargetMode="External"/><Relationship Id="rId5" Type="http://schemas.openxmlformats.org/officeDocument/2006/relationships/webSettings" Target="webSettings.xml"/><Relationship Id="rId61" Type="http://schemas.openxmlformats.org/officeDocument/2006/relationships/hyperlink" Target="consultantplus://offline/ref=FADF72324A7053EAEBE5B5125911524DC7ED0F888796CDC1FB41FBABAEA415BAD0F6EC31BB99D29FC6C68030C18B129A76C0252FF38A498BJDM6M" TargetMode="External"/><Relationship Id="rId82" Type="http://schemas.openxmlformats.org/officeDocument/2006/relationships/hyperlink" Target="consultantplus://offline/ref=311173F2572426861558D24D60EC30F0D5F1A886F07651A597B036931405CDFD35AFA6983C23D7B61A85831BF2AC2DF440F8990EC86727L" TargetMode="External"/><Relationship Id="rId90" Type="http://schemas.openxmlformats.org/officeDocument/2006/relationships/fontTable" Target="fontTable.xml"/><Relationship Id="rId19" Type="http://schemas.openxmlformats.org/officeDocument/2006/relationships/hyperlink" Target="consultantplus://offline/ref=DC0CA9C73C40F1A409EE78E6040F821504FEEB736CF47CB0ED50D049C5A861278D2BC4757B92DD773FA6BF1E3CE2B6E57183665859354284w6K2J" TargetMode="External"/><Relationship Id="rId14" Type="http://schemas.openxmlformats.org/officeDocument/2006/relationships/hyperlink" Target="consultantplus://offline/ref=DC0CA9C73C40F1A409EE78E6040F821504FEEB736CF47CB0ED50D049C5A861278D2BC4757B92DE7F32A6BF1E3CE2B6E57183665859354284w6K2J" TargetMode="External"/><Relationship Id="rId22" Type="http://schemas.openxmlformats.org/officeDocument/2006/relationships/hyperlink" Target="consultantplus://offline/ref=DC0CA9C73C40F1A409EE78E6040F821504FEEB736CF47CB0ED50D049C5A861278D2BC4757B92DD753BA6BF1E3CE2B6E57183665859354284w6K2J" TargetMode="External"/><Relationship Id="rId27" Type="http://schemas.openxmlformats.org/officeDocument/2006/relationships/hyperlink" Target="consultantplus://offline/ref=DC0CA9C73C40F1A409EE78E6040F821504FEEB736CF47CB0ED50D049C5A861278D2BC4757B92DD713AA6BF1E3CE2B6E57183665859354284w6K2J" TargetMode="External"/><Relationship Id="rId30" Type="http://schemas.openxmlformats.org/officeDocument/2006/relationships/hyperlink" Target="consultantplus://offline/ref=DC0CA9C73C40F1A409EE78E6040F821504FEEB736CF47CB0ED50D049C5A861278D2BC4757B92DD733BA6BF1E3CE2B6E57183665859354284w6K2J" TargetMode="External"/><Relationship Id="rId35" Type="http://schemas.openxmlformats.org/officeDocument/2006/relationships/hyperlink" Target="https://login.consultant.ru/link/?req=doc&amp;base=LAW&amp;n=462703&amp;dst=100311" TargetMode="External"/><Relationship Id="rId43" Type="http://schemas.openxmlformats.org/officeDocument/2006/relationships/hyperlink" Target="https://login.consultant.ru/link/?req=doc&amp;base=LAW&amp;n=462703&amp;dst=53" TargetMode="External"/><Relationship Id="rId48" Type="http://schemas.openxmlformats.org/officeDocument/2006/relationships/hyperlink" Target="consultantplus://offline/ref=550BEBE04FC3B98D4D14515B858F006D7DC1C983C09D50D28068E3C0942E6861139B2DAA6F6C9E9FC3EE291195741781ADE6D77BADh9yEI" TargetMode="External"/><Relationship Id="rId56" Type="http://schemas.openxmlformats.org/officeDocument/2006/relationships/hyperlink" Target="consultantplus://offline/ref=5CAEEF517804F75AABCEF2E8A5A986496BED3FF152B75BD7E6C69C3B0384F04AB68DDF9EFB6E614B96567C19A2C36956FD57DF0184A86D9C953FA89EzCz0K" TargetMode="External"/><Relationship Id="rId64" Type="http://schemas.openxmlformats.org/officeDocument/2006/relationships/hyperlink" Target="consultantplus://offline/ref=FADF72324A7053EAEBE5B5125911524DC7ED0F888796CDC1FB41FBABAEA415BAD0F6EC31BB99D29EC9C68030C18B129A76C0252FF38A498BJDM6M" TargetMode="External"/><Relationship Id="rId69" Type="http://schemas.openxmlformats.org/officeDocument/2006/relationships/hyperlink" Target="consultantplus://offline/ref=311173F2572426861558D24D60EC30F0D5F1A886F07651A597B036931405CDFD35AFA6993D29D7B61A85831BF2AC2DF440F8990EC86727L" TargetMode="External"/><Relationship Id="rId77" Type="http://schemas.openxmlformats.org/officeDocument/2006/relationships/hyperlink" Target="consultantplus://offline/ref=0A835305F4D41D7549CC8B288826EAEEAE515F5421B452E51B1739BA7D0F9A85DA8F71B2DFFA800BC4F29353373EBCD9B8C85BAA4F9253C2T7Z4J" TargetMode="External"/><Relationship Id="rId8" Type="http://schemas.openxmlformats.org/officeDocument/2006/relationships/image" Target="media/image1.png"/><Relationship Id="rId51" Type="http://schemas.openxmlformats.org/officeDocument/2006/relationships/hyperlink" Target="consultantplus://offline/ref=F151326950357FB5E1186856CC446E0939C75535981E856159DE0D8F22577F7C9DA260432643AF674A06E7ECEC99257A27B72C954D1887A7y1R4F" TargetMode="External"/><Relationship Id="rId72" Type="http://schemas.openxmlformats.org/officeDocument/2006/relationships/hyperlink" Target="consultantplus://offline/ref=930E90262F16CBFB299032F6E8532A06D45D4CE13B8E9F12477B702AE47D24EC6D08B2359C6BD58E9717C3FB14BAA7A4112272333FFABBC9n12FN" TargetMode="External"/><Relationship Id="rId80" Type="http://schemas.openxmlformats.org/officeDocument/2006/relationships/hyperlink" Target="consultantplus://offline/ref=311173F2572426861558CC4076806EFCD5FEF58BF17D5CF4CBEF6DCE430CC7AA72E0FFDE7127DDE24BC1DF14F8FA62B017EB9A0CD47726BE4062F8622BL" TargetMode="External"/><Relationship Id="rId85" Type="http://schemas.openxmlformats.org/officeDocument/2006/relationships/hyperlink" Target="consultantplus://offline/ref=311173F2572426861558D24D60EC30F0D5F7AC8FFD7C51A597B036931405CDFD35AFA69E372BDCE91F909243FEAF31EA42E4850CCA756224L" TargetMode="External"/><Relationship Id="rId3" Type="http://schemas.openxmlformats.org/officeDocument/2006/relationships/styles" Target="styles.xml"/><Relationship Id="rId12" Type="http://schemas.openxmlformats.org/officeDocument/2006/relationships/hyperlink" Target="consultantplus://offline/ref=DC0CA9C73C40F1A409EE78E6040F821504FEEB736CF47CB0ED50D049C5A861278D2BC4757B92DE7F38A6BF1E3CE2B6E57183665859354284w6K2J" TargetMode="External"/><Relationship Id="rId17" Type="http://schemas.openxmlformats.org/officeDocument/2006/relationships/hyperlink" Target="consultantplus://offline/ref=DC0CA9C73C40F1A409EE78E6040F821504FEEB736CF47CB0ED50D049C5A861278D2BC4757B92DD763CA6BF1E3CE2B6E57183665859354284w6K2J" TargetMode="External"/><Relationship Id="rId25" Type="http://schemas.openxmlformats.org/officeDocument/2006/relationships/hyperlink" Target="consultantplus://offline/ref=DC0CA9C73C40F1A409EE78E6040F821504FEEB736CF47CB0ED50D049C5A861278D2BC4757B92DD7539A6BF1E3CE2B6E57183665859354284w6K2J" TargetMode="External"/><Relationship Id="rId33" Type="http://schemas.openxmlformats.org/officeDocument/2006/relationships/hyperlink" Target="https://login.consultant.ru/link/?req=doc&amp;base=LAW&amp;n=462703&amp;dst=100016" TargetMode="External"/><Relationship Id="rId38" Type="http://schemas.openxmlformats.org/officeDocument/2006/relationships/hyperlink" Target="https://login.consultant.ru/link/?req=doc&amp;base=LAW&amp;n=462703&amp;dst=100317" TargetMode="External"/><Relationship Id="rId46" Type="http://schemas.openxmlformats.org/officeDocument/2006/relationships/hyperlink" Target="consultantplus://offline/ref=550BEBE04FC3B98D4D14515B858F006D7DC1C983C09D50D28068E3C0942E6861139B2DAA6F6C9E9FC3EE291195741781ADE6D77BADh9yEI" TargetMode="External"/><Relationship Id="rId59" Type="http://schemas.openxmlformats.org/officeDocument/2006/relationships/hyperlink" Target="consultantplus://offline/ref=311173F2572426861558D24D60EC30F0D5F1A886F07651A597B036931405CDFD35AFA69C3723D7B61A85831BF2AC2DF440F8990EC86727L" TargetMode="External"/><Relationship Id="rId67" Type="http://schemas.openxmlformats.org/officeDocument/2006/relationships/hyperlink" Target="consultantplus://offline/ref=FADF72324A7053EAEBE5AB1F4F7D0C41C7E15180859ECF93A017FDFCF1F413EF90B6EA64F8DDD69AC9C68030C18B129A76C0252FF38A498BJDM6M" TargetMode="External"/><Relationship Id="rId20" Type="http://schemas.openxmlformats.org/officeDocument/2006/relationships/hyperlink" Target="consultantplus://offline/ref=DC0CA9C73C40F1A409EE78E6040F821504FEEB736CF47CB0ED50D049C5A861278D2BC4757B92DD7733A6BF1E3CE2B6E57183665859354284w6K2J" TargetMode="External"/><Relationship Id="rId41" Type="http://schemas.openxmlformats.org/officeDocument/2006/relationships/hyperlink" Target="https://login.consultant.ru/link/?req=doc&amp;base=LAW&amp;n=462703&amp;dst=100325" TargetMode="External"/><Relationship Id="rId54" Type="http://schemas.openxmlformats.org/officeDocument/2006/relationships/hyperlink" Target="consultantplus://offline/ref=F151326950357FB5E1186856CC446E0939C656359C1B856159DE0D8F22577F7C9DA260432642A5634206E7ECEC99257A27B72C954D1887A7y1R4F" TargetMode="External"/><Relationship Id="rId62" Type="http://schemas.openxmlformats.org/officeDocument/2006/relationships/hyperlink" Target="consultantplus://offline/ref=FADF72324A7053EAEBE5B5125911524DC7ED0F888796CDC1FB41FBABAEA415BAD0F6EC31BB99D29FC6C68030C18B129A76C0252FF38A498BJDM6M" TargetMode="External"/><Relationship Id="rId70" Type="http://schemas.openxmlformats.org/officeDocument/2006/relationships/hyperlink" Target="consultantplus://offline/ref=311173F2572426861558D24D60EC30F0D4FCA882FD7351A597B036931405CDFD35AFA698332188B30F94DB17F1B033F65CE49B0C6C2AL" TargetMode="External"/><Relationship Id="rId75" Type="http://schemas.openxmlformats.org/officeDocument/2006/relationships/hyperlink" Target="consultantplus://offline/ref=311173F2572426861558CC4076806EFCD5FEF58BF17659FBC2EF6DCE430CC7AA72E0FFDE7127DDE24BC1D51FF8FA62B017EB9A0CD47726BE4062F8622BL" TargetMode="External"/><Relationship Id="rId83" Type="http://schemas.openxmlformats.org/officeDocument/2006/relationships/hyperlink" Target="consultantplus://offline/ref=311173F2572426861558D24D60EC30F0D5F7AF82F17F0CAF9FE93A91130A92EA32E6AA9D342BD9E040958752A6A332F65CE69910C877266A20L" TargetMode="External"/><Relationship Id="rId88" Type="http://schemas.openxmlformats.org/officeDocument/2006/relationships/hyperlink" Target="https://login.consultant.ru/link/?req=doc&amp;base=LAW&amp;n=23886&amp;dst=101670"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C0CA9C73C40F1A409EE78E6040F821504FEEB736CF47CB0ED50D049C5A861278D2BC4757B92DD7638A6BF1E3CE2B6E57183665859354284w6K2J" TargetMode="External"/><Relationship Id="rId23" Type="http://schemas.openxmlformats.org/officeDocument/2006/relationships/hyperlink" Target="consultantplus://offline/ref=DC0CA9C73C40F1A409EE78E6040F821504FEEB736CF47CB0ED50D049C5A861278D2BC4757B92DD7539A6BF1E3CE2B6E57183665859354284w6K2J" TargetMode="External"/><Relationship Id="rId28" Type="http://schemas.openxmlformats.org/officeDocument/2006/relationships/hyperlink" Target="consultantplus://offline/ref=DC0CA9C73C40F1A409EE78E6040F821504FEEB736CF47CB0ED50D049C5A861278D2BC4757B92DD723BA6BF1E3CE2B6E57183665859354284w6K2J" TargetMode="External"/><Relationship Id="rId36" Type="http://schemas.openxmlformats.org/officeDocument/2006/relationships/hyperlink" Target="https://login.consultant.ru/link/?req=doc&amp;base=LAW&amp;n=462703&amp;dst=100313" TargetMode="External"/><Relationship Id="rId49" Type="http://schemas.openxmlformats.org/officeDocument/2006/relationships/hyperlink" Target="consultantplus://offline/ref=998EDF4D1353F6D7526778B1D39A9DEA7E192196DD2D72DF9CF0C00D78E1002FA21DCD234FF566F09686094E3B5B57F458AD3A892CB35321E0aAI" TargetMode="External"/><Relationship Id="rId57" Type="http://schemas.openxmlformats.org/officeDocument/2006/relationships/hyperlink" Target="consultantplus://offline/ref=AD89BC240DC181CE7378B51E0DF9E6F5899F907AC424B71C9F8C2280DB9250854DE7BF1A5A7CEFA99E0E06267F70DE4E3130144ED42E3A1C08nCJ" TargetMode="External"/><Relationship Id="rId10" Type="http://schemas.openxmlformats.org/officeDocument/2006/relationships/hyperlink" Target="consultantplus://offline/ref=87132C36795714E4B738B2785F96935023D9C4B74707670FF920B43DDDD8A84E5596ECE12C66D8FB09D42CD703301F56983DF1BFC7DF00H" TargetMode="External"/><Relationship Id="rId31" Type="http://schemas.openxmlformats.org/officeDocument/2006/relationships/hyperlink" Target="consultantplus://offline/ref=DC0CA9C73C40F1A409EE78E6040F821504FEEB736CF47CB0ED50D049C5A861278D2BC4757B92DD7332A6BF1E3CE2B6E57183665859354284w6K2J" TargetMode="External"/><Relationship Id="rId44" Type="http://schemas.openxmlformats.org/officeDocument/2006/relationships/hyperlink" Target="https://login.consultant.ru/link/?req=doc&amp;base=LAW&amp;n=462703&amp;dst=100340" TargetMode="External"/><Relationship Id="rId52" Type="http://schemas.openxmlformats.org/officeDocument/2006/relationships/hyperlink" Target="consultantplus://offline/ref=F151326950357FB5E1186856CC446E0939C656359C1B856159DE0D8F22577F7C9DA260432642AE614B06E7ECEC99257A27B72C954D1887A7y1R4F" TargetMode="External"/><Relationship Id="rId60" Type="http://schemas.openxmlformats.org/officeDocument/2006/relationships/hyperlink" Target="consultantplus://offline/ref=329DD53EB19975792455607B950956DFBF35832E1D083CF885191CD20A4DD40F30449F11C2933438FAE2489A02A5A54DBA092E83F3C1383526NEM" TargetMode="External"/><Relationship Id="rId65" Type="http://schemas.openxmlformats.org/officeDocument/2006/relationships/hyperlink" Target="consultantplus://offline/ref=FADF72324A7053EAEBE5B5125911524DC7ED0F888796CDC1FB41FBABAEA415BAD0F6EC31BB99D29CC1CDD66586D54BC93B8B292CE4964888C93879E0J5M5M" TargetMode="External"/><Relationship Id="rId73" Type="http://schemas.openxmlformats.org/officeDocument/2006/relationships/hyperlink" Target="consultantplus://offline/ref=930E90262F16CBFB299032F6E8532A06D45D4CE13B8E9F12477B702AE47D24EC6D08B2359C6BD58F9A17C3FB14BAA7A4112272333FFABBC9n12FN" TargetMode="External"/><Relationship Id="rId78" Type="http://schemas.openxmlformats.org/officeDocument/2006/relationships/hyperlink" Target="consultantplus://offline/ref=0A835305F4D41D7549CC8B288826EAEEAE5D55572AB452E51B1739BA7D0F9A85DA8F71B0DDFB840792A883577E69B8C5B0D744A95192T5Z2J" TargetMode="External"/><Relationship Id="rId81" Type="http://schemas.openxmlformats.org/officeDocument/2006/relationships/hyperlink" Target="consultantplus://offline/ref=311173F2572426861558D24D60EC30F0D5F1A886F07651A597B036931405CDFD35AFA69B3528D7B61A85831BF2AC2DF440F8990EC86727L" TargetMode="External"/><Relationship Id="rId86" Type="http://schemas.openxmlformats.org/officeDocument/2006/relationships/hyperlink" Target="consultantplus://offline/ref=311173F2572426861558D24D60EC30F0D1F1AF83F32206A7C6E538961C5585ED7BEAAB9C3022D4E91F909243FEAF31EA42E4850CCA756224L" TargetMode="External"/><Relationship Id="rId4" Type="http://schemas.openxmlformats.org/officeDocument/2006/relationships/settings" Target="settings.xml"/><Relationship Id="rId9" Type="http://schemas.openxmlformats.org/officeDocument/2006/relationships/hyperlink" Target="consultantplus://offline/ref=311173F2572426861558D24D60EC30F0D5F1A886F07651A597B036931405CDFD35AFA69C352AD8E549CA8247B7FB3EF540F89B0CD47524A2642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AEE0C-8688-47D8-ACC7-6265B4810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9573</Words>
  <Characters>54572</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64017</CharactersWithSpaces>
  <SharedDoc>false</SharedDoc>
  <HLinks>
    <vt:vector size="714" baseType="variant">
      <vt:variant>
        <vt:i4>1376266</vt:i4>
      </vt:variant>
      <vt:variant>
        <vt:i4>354</vt:i4>
      </vt:variant>
      <vt:variant>
        <vt:i4>0</vt:i4>
      </vt:variant>
      <vt:variant>
        <vt:i4>5</vt:i4>
      </vt:variant>
      <vt:variant>
        <vt:lpwstr>consultantplus://offline/ref=311173F2572426861558D24D60EC30F0D5F7AF82F17F0CAF9FE93A91130A92EA32E6AA9D342BD9E040958752A6A332F65CE69910C877266A20L</vt:lpwstr>
      </vt:variant>
      <vt:variant>
        <vt:lpwstr/>
      </vt:variant>
      <vt:variant>
        <vt:i4>7864383</vt:i4>
      </vt:variant>
      <vt:variant>
        <vt:i4>351</vt:i4>
      </vt:variant>
      <vt:variant>
        <vt:i4>0</vt:i4>
      </vt:variant>
      <vt:variant>
        <vt:i4>5</vt:i4>
      </vt:variant>
      <vt:variant>
        <vt:lpwstr>consultantplus://offline/ref=311173F2572426861558D24D60EC30F0D1F1AF83F32206A7C6E538961C5585ED7BEAAB9C3123D4E91F909243FEAF31EA42E4850CCA756224L</vt:lpwstr>
      </vt:variant>
      <vt:variant>
        <vt:lpwstr/>
      </vt:variant>
      <vt:variant>
        <vt:i4>458818</vt:i4>
      </vt:variant>
      <vt:variant>
        <vt:i4>348</vt:i4>
      </vt:variant>
      <vt:variant>
        <vt:i4>0</vt:i4>
      </vt:variant>
      <vt:variant>
        <vt:i4>5</vt:i4>
      </vt:variant>
      <vt:variant>
        <vt:lpwstr/>
      </vt:variant>
      <vt:variant>
        <vt:lpwstr>P423</vt:lpwstr>
      </vt:variant>
      <vt:variant>
        <vt:i4>262214</vt:i4>
      </vt:variant>
      <vt:variant>
        <vt:i4>345</vt:i4>
      </vt:variant>
      <vt:variant>
        <vt:i4>0</vt:i4>
      </vt:variant>
      <vt:variant>
        <vt:i4>5</vt:i4>
      </vt:variant>
      <vt:variant>
        <vt:lpwstr/>
      </vt:variant>
      <vt:variant>
        <vt:lpwstr>P367</vt:lpwstr>
      </vt:variant>
      <vt:variant>
        <vt:i4>131138</vt:i4>
      </vt:variant>
      <vt:variant>
        <vt:i4>342</vt:i4>
      </vt:variant>
      <vt:variant>
        <vt:i4>0</vt:i4>
      </vt:variant>
      <vt:variant>
        <vt:i4>5</vt:i4>
      </vt:variant>
      <vt:variant>
        <vt:lpwstr/>
      </vt:variant>
      <vt:variant>
        <vt:lpwstr>P426</vt:lpwstr>
      </vt:variant>
      <vt:variant>
        <vt:i4>458818</vt:i4>
      </vt:variant>
      <vt:variant>
        <vt:i4>339</vt:i4>
      </vt:variant>
      <vt:variant>
        <vt:i4>0</vt:i4>
      </vt:variant>
      <vt:variant>
        <vt:i4>5</vt:i4>
      </vt:variant>
      <vt:variant>
        <vt:lpwstr/>
      </vt:variant>
      <vt:variant>
        <vt:lpwstr>P423</vt:lpwstr>
      </vt:variant>
      <vt:variant>
        <vt:i4>262214</vt:i4>
      </vt:variant>
      <vt:variant>
        <vt:i4>336</vt:i4>
      </vt:variant>
      <vt:variant>
        <vt:i4>0</vt:i4>
      </vt:variant>
      <vt:variant>
        <vt:i4>5</vt:i4>
      </vt:variant>
      <vt:variant>
        <vt:lpwstr/>
      </vt:variant>
      <vt:variant>
        <vt:lpwstr>P367</vt:lpwstr>
      </vt:variant>
      <vt:variant>
        <vt:i4>7864383</vt:i4>
      </vt:variant>
      <vt:variant>
        <vt:i4>333</vt:i4>
      </vt:variant>
      <vt:variant>
        <vt:i4>0</vt:i4>
      </vt:variant>
      <vt:variant>
        <vt:i4>5</vt:i4>
      </vt:variant>
      <vt:variant>
        <vt:lpwstr>consultantplus://offline/ref=311173F2572426861558D24D60EC30F0D1F1AF83F32206A7C6E538961C5585ED7BEAAB9C3022D4E91F909243FEAF31EA42E4850CCA756224L</vt:lpwstr>
      </vt:variant>
      <vt:variant>
        <vt:lpwstr/>
      </vt:variant>
      <vt:variant>
        <vt:i4>7864383</vt:i4>
      </vt:variant>
      <vt:variant>
        <vt:i4>330</vt:i4>
      </vt:variant>
      <vt:variant>
        <vt:i4>0</vt:i4>
      </vt:variant>
      <vt:variant>
        <vt:i4>5</vt:i4>
      </vt:variant>
      <vt:variant>
        <vt:lpwstr>consultantplus://offline/ref=311173F2572426861558D24D60EC30F0D1F1AF83F32206A7C6E538961C5585ED7BEAAB9C3022D4E91F909243FEAF31EA42E4850CCA756224L</vt:lpwstr>
      </vt:variant>
      <vt:variant>
        <vt:lpwstr/>
      </vt:variant>
      <vt:variant>
        <vt:i4>7864421</vt:i4>
      </vt:variant>
      <vt:variant>
        <vt:i4>327</vt:i4>
      </vt:variant>
      <vt:variant>
        <vt:i4>0</vt:i4>
      </vt:variant>
      <vt:variant>
        <vt:i4>5</vt:i4>
      </vt:variant>
      <vt:variant>
        <vt:lpwstr>consultantplus://offline/ref=311173F2572426861558D24D60EC30F0D5F7AC8FFD7C51A597B036931405CDFD35AFA69E372BDCE91F909243FEAF31EA42E4850CCA756224L</vt:lpwstr>
      </vt:variant>
      <vt:variant>
        <vt:lpwstr/>
      </vt:variant>
      <vt:variant>
        <vt:i4>131138</vt:i4>
      </vt:variant>
      <vt:variant>
        <vt:i4>324</vt:i4>
      </vt:variant>
      <vt:variant>
        <vt:i4>0</vt:i4>
      </vt:variant>
      <vt:variant>
        <vt:i4>5</vt:i4>
      </vt:variant>
      <vt:variant>
        <vt:lpwstr/>
      </vt:variant>
      <vt:variant>
        <vt:lpwstr>P426</vt:lpwstr>
      </vt:variant>
      <vt:variant>
        <vt:i4>131138</vt:i4>
      </vt:variant>
      <vt:variant>
        <vt:i4>321</vt:i4>
      </vt:variant>
      <vt:variant>
        <vt:i4>0</vt:i4>
      </vt:variant>
      <vt:variant>
        <vt:i4>5</vt:i4>
      </vt:variant>
      <vt:variant>
        <vt:lpwstr/>
      </vt:variant>
      <vt:variant>
        <vt:lpwstr>P426</vt:lpwstr>
      </vt:variant>
      <vt:variant>
        <vt:i4>131138</vt:i4>
      </vt:variant>
      <vt:variant>
        <vt:i4>318</vt:i4>
      </vt:variant>
      <vt:variant>
        <vt:i4>0</vt:i4>
      </vt:variant>
      <vt:variant>
        <vt:i4>5</vt:i4>
      </vt:variant>
      <vt:variant>
        <vt:lpwstr/>
      </vt:variant>
      <vt:variant>
        <vt:lpwstr>P426</vt:lpwstr>
      </vt:variant>
      <vt:variant>
        <vt:i4>1048591</vt:i4>
      </vt:variant>
      <vt:variant>
        <vt:i4>315</vt:i4>
      </vt:variant>
      <vt:variant>
        <vt:i4>0</vt:i4>
      </vt:variant>
      <vt:variant>
        <vt:i4>5</vt:i4>
      </vt:variant>
      <vt:variant>
        <vt:lpwstr>consultantplus://offline/ref=5FCBAA1A2C0B8E4CD4CF19C53324D3BDD30CE2209DFAE4393A795C072DBF20A1B5E7F4185E58A83F64C979B8E73F9845CEF746027FHCf8G</vt:lpwstr>
      </vt:variant>
      <vt:variant>
        <vt:lpwstr/>
      </vt:variant>
      <vt:variant>
        <vt:i4>1376266</vt:i4>
      </vt:variant>
      <vt:variant>
        <vt:i4>312</vt:i4>
      </vt:variant>
      <vt:variant>
        <vt:i4>0</vt:i4>
      </vt:variant>
      <vt:variant>
        <vt:i4>5</vt:i4>
      </vt:variant>
      <vt:variant>
        <vt:lpwstr>consultantplus://offline/ref=311173F2572426861558D24D60EC30F0D5F7AF82F17F0CAF9FE93A91130A92EA32E6AA9D342BD9E040958752A6A332F65CE69910C877266A20L</vt:lpwstr>
      </vt:variant>
      <vt:variant>
        <vt:lpwstr/>
      </vt:variant>
      <vt:variant>
        <vt:i4>131138</vt:i4>
      </vt:variant>
      <vt:variant>
        <vt:i4>309</vt:i4>
      </vt:variant>
      <vt:variant>
        <vt:i4>0</vt:i4>
      </vt:variant>
      <vt:variant>
        <vt:i4>5</vt:i4>
      </vt:variant>
      <vt:variant>
        <vt:lpwstr/>
      </vt:variant>
      <vt:variant>
        <vt:lpwstr>P426</vt:lpwstr>
      </vt:variant>
      <vt:variant>
        <vt:i4>1376266</vt:i4>
      </vt:variant>
      <vt:variant>
        <vt:i4>306</vt:i4>
      </vt:variant>
      <vt:variant>
        <vt:i4>0</vt:i4>
      </vt:variant>
      <vt:variant>
        <vt:i4>5</vt:i4>
      </vt:variant>
      <vt:variant>
        <vt:lpwstr>consultantplus://offline/ref=311173F2572426861558D24D60EC30F0D5F7AF82F17F0CAF9FE93A91130A92EA32E6AA9D342BD9E040958752A6A332F65CE69910C877266A20L</vt:lpwstr>
      </vt:variant>
      <vt:variant>
        <vt:lpwstr/>
      </vt:variant>
      <vt:variant>
        <vt:i4>5046276</vt:i4>
      </vt:variant>
      <vt:variant>
        <vt:i4>303</vt:i4>
      </vt:variant>
      <vt:variant>
        <vt:i4>0</vt:i4>
      </vt:variant>
      <vt:variant>
        <vt:i4>5</vt:i4>
      </vt:variant>
      <vt:variant>
        <vt:lpwstr>consultantplus://offline/ref=311173F2572426861558D24D60EC30F0D5F1A886F07651A597B036931405CDFD35AFA6983C23D7B61A85831BF2AC2DF440F8990EC86727L</vt:lpwstr>
      </vt:variant>
      <vt:variant>
        <vt:lpwstr/>
      </vt:variant>
      <vt:variant>
        <vt:i4>5046275</vt:i4>
      </vt:variant>
      <vt:variant>
        <vt:i4>300</vt:i4>
      </vt:variant>
      <vt:variant>
        <vt:i4>0</vt:i4>
      </vt:variant>
      <vt:variant>
        <vt:i4>5</vt:i4>
      </vt:variant>
      <vt:variant>
        <vt:lpwstr>consultantplus://offline/ref=311173F2572426861558D24D60EC30F0D5F1A886F07651A597B036931405CDFD35AFA69B3528D7B61A85831BF2AC2DF440F8990EC86727L</vt:lpwstr>
      </vt:variant>
      <vt:variant>
        <vt:lpwstr/>
      </vt:variant>
      <vt:variant>
        <vt:i4>131138</vt:i4>
      </vt:variant>
      <vt:variant>
        <vt:i4>297</vt:i4>
      </vt:variant>
      <vt:variant>
        <vt:i4>0</vt:i4>
      </vt:variant>
      <vt:variant>
        <vt:i4>5</vt:i4>
      </vt:variant>
      <vt:variant>
        <vt:lpwstr/>
      </vt:variant>
      <vt:variant>
        <vt:lpwstr>P321</vt:lpwstr>
      </vt:variant>
      <vt:variant>
        <vt:i4>5046365</vt:i4>
      </vt:variant>
      <vt:variant>
        <vt:i4>294</vt:i4>
      </vt:variant>
      <vt:variant>
        <vt:i4>0</vt:i4>
      </vt:variant>
      <vt:variant>
        <vt:i4>5</vt:i4>
      </vt:variant>
      <vt:variant>
        <vt:lpwstr>consultantplus://offline/ref=311173F2572426861558CC4076806EFCD5FEF58BF17D5CF4CBEF6DCE430CC7AA72E0FFDE7127DDE24BC1DF14F8FA62B017EB9A0CD47726BE4062F8622BL</vt:lpwstr>
      </vt:variant>
      <vt:variant>
        <vt:lpwstr/>
      </vt:variant>
      <vt:variant>
        <vt:i4>5046354</vt:i4>
      </vt:variant>
      <vt:variant>
        <vt:i4>291</vt:i4>
      </vt:variant>
      <vt:variant>
        <vt:i4>0</vt:i4>
      </vt:variant>
      <vt:variant>
        <vt:i4>5</vt:i4>
      </vt:variant>
      <vt:variant>
        <vt:lpwstr>consultantplus://offline/ref=311173F2572426861558CC4076806EFCD5FEF58BF17659FBC2EF6DCE430CC7AA72E0FFDE7127DDE24BC1D51FF8FA62B017EB9A0CD47726BE4062F8622BL</vt:lpwstr>
      </vt:variant>
      <vt:variant>
        <vt:lpwstr/>
      </vt:variant>
      <vt:variant>
        <vt:i4>7602230</vt:i4>
      </vt:variant>
      <vt:variant>
        <vt:i4>288</vt:i4>
      </vt:variant>
      <vt:variant>
        <vt:i4>0</vt:i4>
      </vt:variant>
      <vt:variant>
        <vt:i4>5</vt:i4>
      </vt:variant>
      <vt:variant>
        <vt:lpwstr>consultantplus://offline/ref=0A835305F4D41D7549CC8B288826EAEEAE5D55572AB452E51B1739BA7D0F9A85DA8F71B0DDFB840792A883577E69B8C5B0D744A95192T5Z2J</vt:lpwstr>
      </vt:variant>
      <vt:variant>
        <vt:lpwstr/>
      </vt:variant>
      <vt:variant>
        <vt:i4>8323131</vt:i4>
      </vt:variant>
      <vt:variant>
        <vt:i4>285</vt:i4>
      </vt:variant>
      <vt:variant>
        <vt:i4>0</vt:i4>
      </vt:variant>
      <vt:variant>
        <vt:i4>5</vt:i4>
      </vt:variant>
      <vt:variant>
        <vt:lpwstr>consultantplus://offline/ref=0A835305F4D41D7549CC8B288826EAEEAE515F5421B452E51B1739BA7D0F9A85DA8F71B2DFFA800BC4F29353373EBCD9B8C85BAA4F9253C2T7Z4J</vt:lpwstr>
      </vt:variant>
      <vt:variant>
        <vt:lpwstr/>
      </vt:variant>
      <vt:variant>
        <vt:i4>786497</vt:i4>
      </vt:variant>
      <vt:variant>
        <vt:i4>282</vt:i4>
      </vt:variant>
      <vt:variant>
        <vt:i4>0</vt:i4>
      </vt:variant>
      <vt:variant>
        <vt:i4>5</vt:i4>
      </vt:variant>
      <vt:variant>
        <vt:lpwstr/>
      </vt:variant>
      <vt:variant>
        <vt:lpwstr>P418</vt:lpwstr>
      </vt:variant>
      <vt:variant>
        <vt:i4>327745</vt:i4>
      </vt:variant>
      <vt:variant>
        <vt:i4>279</vt:i4>
      </vt:variant>
      <vt:variant>
        <vt:i4>0</vt:i4>
      </vt:variant>
      <vt:variant>
        <vt:i4>5</vt:i4>
      </vt:variant>
      <vt:variant>
        <vt:lpwstr/>
      </vt:variant>
      <vt:variant>
        <vt:lpwstr>P411</vt:lpwstr>
      </vt:variant>
      <vt:variant>
        <vt:i4>5046354</vt:i4>
      </vt:variant>
      <vt:variant>
        <vt:i4>276</vt:i4>
      </vt:variant>
      <vt:variant>
        <vt:i4>0</vt:i4>
      </vt:variant>
      <vt:variant>
        <vt:i4>5</vt:i4>
      </vt:variant>
      <vt:variant>
        <vt:lpwstr>consultantplus://offline/ref=311173F2572426861558CC4076806EFCD5FEF58BF17659FBC2EF6DCE430CC7AA72E0FFDE7127DDE24BC1D51FF8FA62B017EB9A0CD47726BE4062F8622BL</vt:lpwstr>
      </vt:variant>
      <vt:variant>
        <vt:lpwstr/>
      </vt:variant>
      <vt:variant>
        <vt:i4>5046354</vt:i4>
      </vt:variant>
      <vt:variant>
        <vt:i4>273</vt:i4>
      </vt:variant>
      <vt:variant>
        <vt:i4>0</vt:i4>
      </vt:variant>
      <vt:variant>
        <vt:i4>5</vt:i4>
      </vt:variant>
      <vt:variant>
        <vt:lpwstr>consultantplus://offline/ref=311173F2572426861558CC4076806EFCD5FEF58BF17659FBC2EF6DCE430CC7AA72E0FFDE7127DDE24BC1D51FF8FA62B017EB9A0CD47726BE4062F8622BL</vt:lpwstr>
      </vt:variant>
      <vt:variant>
        <vt:lpwstr/>
      </vt:variant>
      <vt:variant>
        <vt:i4>4325467</vt:i4>
      </vt:variant>
      <vt:variant>
        <vt:i4>270</vt:i4>
      </vt:variant>
      <vt:variant>
        <vt:i4>0</vt:i4>
      </vt:variant>
      <vt:variant>
        <vt:i4>5</vt:i4>
      </vt:variant>
      <vt:variant>
        <vt:lpwstr>consultantplus://offline/ref=930E90262F16CBFB29902CFBFE3F740AD45511E83C86924C132A767DBB2D22B93F48EC6CDE28C68C9D0295AA52nE2FN</vt:lpwstr>
      </vt:variant>
      <vt:variant>
        <vt:lpwstr/>
      </vt:variant>
      <vt:variant>
        <vt:i4>65606</vt:i4>
      </vt:variant>
      <vt:variant>
        <vt:i4>267</vt:i4>
      </vt:variant>
      <vt:variant>
        <vt:i4>0</vt:i4>
      </vt:variant>
      <vt:variant>
        <vt:i4>5</vt:i4>
      </vt:variant>
      <vt:variant>
        <vt:lpwstr/>
      </vt:variant>
      <vt:variant>
        <vt:lpwstr>P263</vt:lpwstr>
      </vt:variant>
      <vt:variant>
        <vt:i4>7798835</vt:i4>
      </vt:variant>
      <vt:variant>
        <vt:i4>264</vt:i4>
      </vt:variant>
      <vt:variant>
        <vt:i4>0</vt:i4>
      </vt:variant>
      <vt:variant>
        <vt:i4>5</vt:i4>
      </vt:variant>
      <vt:variant>
        <vt:lpwstr>consultantplus://offline/ref=930E90262F16CBFB299032F6E8532A06D45D4CE13B8E9F12477B702AE47D24EC6D08B2359C6BD58F9A17C3FB14BAA7A4112272333FFABBC9n12FN</vt:lpwstr>
      </vt:variant>
      <vt:variant>
        <vt:lpwstr/>
      </vt:variant>
      <vt:variant>
        <vt:i4>7798886</vt:i4>
      </vt:variant>
      <vt:variant>
        <vt:i4>261</vt:i4>
      </vt:variant>
      <vt:variant>
        <vt:i4>0</vt:i4>
      </vt:variant>
      <vt:variant>
        <vt:i4>5</vt:i4>
      </vt:variant>
      <vt:variant>
        <vt:lpwstr>consultantplus://offline/ref=930E90262F16CBFB299032F6E8532A06D45D4CE13B8E9F12477B702AE47D24EC6D08B2359C6BD58E9717C3FB14BAA7A4112272333FFABBC9n12FN</vt:lpwstr>
      </vt:variant>
      <vt:variant>
        <vt:lpwstr/>
      </vt:variant>
      <vt:variant>
        <vt:i4>5046276</vt:i4>
      </vt:variant>
      <vt:variant>
        <vt:i4>258</vt:i4>
      </vt:variant>
      <vt:variant>
        <vt:i4>0</vt:i4>
      </vt:variant>
      <vt:variant>
        <vt:i4>5</vt:i4>
      </vt:variant>
      <vt:variant>
        <vt:lpwstr>consultantplus://offline/ref=311173F2572426861558CC4076806EFCD5FEF58BF17659FBC2EF6DCE430CC7AA72E0FFDE7127DDE24BC1D510F8FA62B017EB9A0CD47726BE4062F8622BL</vt:lpwstr>
      </vt:variant>
      <vt:variant>
        <vt:lpwstr/>
      </vt:variant>
      <vt:variant>
        <vt:i4>720961</vt:i4>
      </vt:variant>
      <vt:variant>
        <vt:i4>255</vt:i4>
      </vt:variant>
      <vt:variant>
        <vt:i4>0</vt:i4>
      </vt:variant>
      <vt:variant>
        <vt:i4>5</vt:i4>
      </vt:variant>
      <vt:variant>
        <vt:lpwstr/>
      </vt:variant>
      <vt:variant>
        <vt:lpwstr>P219</vt:lpwstr>
      </vt:variant>
      <vt:variant>
        <vt:i4>655429</vt:i4>
      </vt:variant>
      <vt:variant>
        <vt:i4>252</vt:i4>
      </vt:variant>
      <vt:variant>
        <vt:i4>0</vt:i4>
      </vt:variant>
      <vt:variant>
        <vt:i4>5</vt:i4>
      </vt:variant>
      <vt:variant>
        <vt:lpwstr/>
      </vt:variant>
      <vt:variant>
        <vt:lpwstr>P258</vt:lpwstr>
      </vt:variant>
      <vt:variant>
        <vt:i4>720961</vt:i4>
      </vt:variant>
      <vt:variant>
        <vt:i4>249</vt:i4>
      </vt:variant>
      <vt:variant>
        <vt:i4>0</vt:i4>
      </vt:variant>
      <vt:variant>
        <vt:i4>5</vt:i4>
      </vt:variant>
      <vt:variant>
        <vt:lpwstr/>
      </vt:variant>
      <vt:variant>
        <vt:lpwstr>P219</vt:lpwstr>
      </vt:variant>
      <vt:variant>
        <vt:i4>393282</vt:i4>
      </vt:variant>
      <vt:variant>
        <vt:i4>246</vt:i4>
      </vt:variant>
      <vt:variant>
        <vt:i4>0</vt:i4>
      </vt:variant>
      <vt:variant>
        <vt:i4>5</vt:i4>
      </vt:variant>
      <vt:variant>
        <vt:lpwstr/>
      </vt:variant>
      <vt:variant>
        <vt:lpwstr>P224</vt:lpwstr>
      </vt:variant>
      <vt:variant>
        <vt:i4>6815846</vt:i4>
      </vt:variant>
      <vt:variant>
        <vt:i4>243</vt:i4>
      </vt:variant>
      <vt:variant>
        <vt:i4>0</vt:i4>
      </vt:variant>
      <vt:variant>
        <vt:i4>5</vt:i4>
      </vt:variant>
      <vt:variant>
        <vt:lpwstr>consultantplus://offline/ref=4BBCE85631046BB3A75526B977865233B931026519F06B3B14B383398E9EBC43185CA7E668A9CC721E46FCFA67BCEC32D4D097E7D492D2F8c8pDN</vt:lpwstr>
      </vt:variant>
      <vt:variant>
        <vt:lpwstr/>
      </vt:variant>
      <vt:variant>
        <vt:i4>655429</vt:i4>
      </vt:variant>
      <vt:variant>
        <vt:i4>240</vt:i4>
      </vt:variant>
      <vt:variant>
        <vt:i4>0</vt:i4>
      </vt:variant>
      <vt:variant>
        <vt:i4>5</vt:i4>
      </vt:variant>
      <vt:variant>
        <vt:lpwstr/>
      </vt:variant>
      <vt:variant>
        <vt:lpwstr>P258</vt:lpwstr>
      </vt:variant>
      <vt:variant>
        <vt:i4>720961</vt:i4>
      </vt:variant>
      <vt:variant>
        <vt:i4>237</vt:i4>
      </vt:variant>
      <vt:variant>
        <vt:i4>0</vt:i4>
      </vt:variant>
      <vt:variant>
        <vt:i4>5</vt:i4>
      </vt:variant>
      <vt:variant>
        <vt:lpwstr/>
      </vt:variant>
      <vt:variant>
        <vt:lpwstr>P219</vt:lpwstr>
      </vt:variant>
      <vt:variant>
        <vt:i4>3014757</vt:i4>
      </vt:variant>
      <vt:variant>
        <vt:i4>234</vt:i4>
      </vt:variant>
      <vt:variant>
        <vt:i4>0</vt:i4>
      </vt:variant>
      <vt:variant>
        <vt:i4>5</vt:i4>
      </vt:variant>
      <vt:variant>
        <vt:lpwstr>consultantplus://offline/ref=311173F2572426861558D24D60EC30F0D4FCA882FD7351A597B036931405CDFD35AFA698332188B30F94DB17F1B033F65CE49B0C6C2AL</vt:lpwstr>
      </vt:variant>
      <vt:variant>
        <vt:lpwstr/>
      </vt:variant>
      <vt:variant>
        <vt:i4>720961</vt:i4>
      </vt:variant>
      <vt:variant>
        <vt:i4>231</vt:i4>
      </vt:variant>
      <vt:variant>
        <vt:i4>0</vt:i4>
      </vt:variant>
      <vt:variant>
        <vt:i4>5</vt:i4>
      </vt:variant>
      <vt:variant>
        <vt:lpwstr/>
      </vt:variant>
      <vt:variant>
        <vt:lpwstr>P219</vt:lpwstr>
      </vt:variant>
      <vt:variant>
        <vt:i4>5046280</vt:i4>
      </vt:variant>
      <vt:variant>
        <vt:i4>228</vt:i4>
      </vt:variant>
      <vt:variant>
        <vt:i4>0</vt:i4>
      </vt:variant>
      <vt:variant>
        <vt:i4>5</vt:i4>
      </vt:variant>
      <vt:variant>
        <vt:lpwstr>consultantplus://offline/ref=311173F2572426861558D24D60EC30F0D5F1A886F07651A597B036931405CDFD35AFA6993D29D7B61A85831BF2AC2DF440F8990EC86727L</vt:lpwstr>
      </vt:variant>
      <vt:variant>
        <vt:lpwstr/>
      </vt:variant>
      <vt:variant>
        <vt:i4>65606</vt:i4>
      </vt:variant>
      <vt:variant>
        <vt:i4>225</vt:i4>
      </vt:variant>
      <vt:variant>
        <vt:i4>0</vt:i4>
      </vt:variant>
      <vt:variant>
        <vt:i4>5</vt:i4>
      </vt:variant>
      <vt:variant>
        <vt:lpwstr/>
      </vt:variant>
      <vt:variant>
        <vt:lpwstr>P263</vt:lpwstr>
      </vt:variant>
      <vt:variant>
        <vt:i4>720961</vt:i4>
      </vt:variant>
      <vt:variant>
        <vt:i4>222</vt:i4>
      </vt:variant>
      <vt:variant>
        <vt:i4>0</vt:i4>
      </vt:variant>
      <vt:variant>
        <vt:i4>5</vt:i4>
      </vt:variant>
      <vt:variant>
        <vt:lpwstr/>
      </vt:variant>
      <vt:variant>
        <vt:lpwstr>P219</vt:lpwstr>
      </vt:variant>
      <vt:variant>
        <vt:i4>393282</vt:i4>
      </vt:variant>
      <vt:variant>
        <vt:i4>219</vt:i4>
      </vt:variant>
      <vt:variant>
        <vt:i4>0</vt:i4>
      </vt:variant>
      <vt:variant>
        <vt:i4>5</vt:i4>
      </vt:variant>
      <vt:variant>
        <vt:lpwstr/>
      </vt:variant>
      <vt:variant>
        <vt:lpwstr>P224</vt:lpwstr>
      </vt:variant>
      <vt:variant>
        <vt:i4>262209</vt:i4>
      </vt:variant>
      <vt:variant>
        <vt:i4>216</vt:i4>
      </vt:variant>
      <vt:variant>
        <vt:i4>0</vt:i4>
      </vt:variant>
      <vt:variant>
        <vt:i4>5</vt:i4>
      </vt:variant>
      <vt:variant>
        <vt:lpwstr/>
      </vt:variant>
      <vt:variant>
        <vt:lpwstr>P410</vt:lpwstr>
      </vt:variant>
      <vt:variant>
        <vt:i4>655429</vt:i4>
      </vt:variant>
      <vt:variant>
        <vt:i4>213</vt:i4>
      </vt:variant>
      <vt:variant>
        <vt:i4>0</vt:i4>
      </vt:variant>
      <vt:variant>
        <vt:i4>5</vt:i4>
      </vt:variant>
      <vt:variant>
        <vt:lpwstr/>
      </vt:variant>
      <vt:variant>
        <vt:lpwstr>P258</vt:lpwstr>
      </vt:variant>
      <vt:variant>
        <vt:i4>720961</vt:i4>
      </vt:variant>
      <vt:variant>
        <vt:i4>210</vt:i4>
      </vt:variant>
      <vt:variant>
        <vt:i4>0</vt:i4>
      </vt:variant>
      <vt:variant>
        <vt:i4>5</vt:i4>
      </vt:variant>
      <vt:variant>
        <vt:lpwstr/>
      </vt:variant>
      <vt:variant>
        <vt:lpwstr>P219</vt:lpwstr>
      </vt:variant>
      <vt:variant>
        <vt:i4>7405664</vt:i4>
      </vt:variant>
      <vt:variant>
        <vt:i4>207</vt:i4>
      </vt:variant>
      <vt:variant>
        <vt:i4>0</vt:i4>
      </vt:variant>
      <vt:variant>
        <vt:i4>5</vt:i4>
      </vt:variant>
      <vt:variant>
        <vt:lpwstr>consultantplus://offline/ref=FADF72324A7053EAEBE5AB1F4F7D0C41C7E15180859ECF93A017FDFCF1F413EF90B6EA64F8DDDB95C4C68030C18B129A76C0252FF38A498BJDM6M</vt:lpwstr>
      </vt:variant>
      <vt:variant>
        <vt:lpwstr/>
      </vt:variant>
      <vt:variant>
        <vt:i4>7405677</vt:i4>
      </vt:variant>
      <vt:variant>
        <vt:i4>204</vt:i4>
      </vt:variant>
      <vt:variant>
        <vt:i4>0</vt:i4>
      </vt:variant>
      <vt:variant>
        <vt:i4>5</vt:i4>
      </vt:variant>
      <vt:variant>
        <vt:lpwstr>consultantplus://offline/ref=FADF72324A7053EAEBE5AB1F4F7D0C41C7E15180859ECF93A017FDFCF1F413EF90B6EA64F8DDD69AC9C68030C18B129A76C0252FF38A498BJDM6M</vt:lpwstr>
      </vt:variant>
      <vt:variant>
        <vt:lpwstr/>
      </vt:variant>
      <vt:variant>
        <vt:i4>2621492</vt:i4>
      </vt:variant>
      <vt:variant>
        <vt:i4>201</vt:i4>
      </vt:variant>
      <vt:variant>
        <vt:i4>0</vt:i4>
      </vt:variant>
      <vt:variant>
        <vt:i4>5</vt:i4>
      </vt:variant>
      <vt:variant>
        <vt:lpwstr>consultantplus://offline/ref=FADF72324A7053EAEBE5B5125911524DC7ED0F888796CDC1FB41FBABAEA415BAD0F6EC31BB99D29EC0C68030C18B129A76C0252FF38A498BJDM6M</vt:lpwstr>
      </vt:variant>
      <vt:variant>
        <vt:lpwstr/>
      </vt:variant>
      <vt:variant>
        <vt:i4>7733348</vt:i4>
      </vt:variant>
      <vt:variant>
        <vt:i4>198</vt:i4>
      </vt:variant>
      <vt:variant>
        <vt:i4>0</vt:i4>
      </vt:variant>
      <vt:variant>
        <vt:i4>5</vt:i4>
      </vt:variant>
      <vt:variant>
        <vt:lpwstr>consultantplus://offline/ref=FADF72324A7053EAEBE5B5125911524DC7ED0F888796CDC1FB41FBABAEA415BAD0F6EC31BB99D29CC1CDD66586D54BC93B8B292CE4964888C93879E0J5M5M</vt:lpwstr>
      </vt:variant>
      <vt:variant>
        <vt:lpwstr/>
      </vt:variant>
      <vt:variant>
        <vt:i4>5308418</vt:i4>
      </vt:variant>
      <vt:variant>
        <vt:i4>195</vt:i4>
      </vt:variant>
      <vt:variant>
        <vt:i4>0</vt:i4>
      </vt:variant>
      <vt:variant>
        <vt:i4>5</vt:i4>
      </vt:variant>
      <vt:variant>
        <vt:lpwstr/>
      </vt:variant>
      <vt:variant>
        <vt:lpwstr>Par0</vt:lpwstr>
      </vt:variant>
      <vt:variant>
        <vt:i4>2621501</vt:i4>
      </vt:variant>
      <vt:variant>
        <vt:i4>192</vt:i4>
      </vt:variant>
      <vt:variant>
        <vt:i4>0</vt:i4>
      </vt:variant>
      <vt:variant>
        <vt:i4>5</vt:i4>
      </vt:variant>
      <vt:variant>
        <vt:lpwstr>consultantplus://offline/ref=FADF72324A7053EAEBE5B5125911524DC7ED0F888796CDC1FB41FBABAEA415BAD0F6EC31BB99D29EC9C68030C18B129A76C0252FF38A498BJDM6M</vt:lpwstr>
      </vt:variant>
      <vt:variant>
        <vt:lpwstr/>
      </vt:variant>
      <vt:variant>
        <vt:i4>2621492</vt:i4>
      </vt:variant>
      <vt:variant>
        <vt:i4>189</vt:i4>
      </vt:variant>
      <vt:variant>
        <vt:i4>0</vt:i4>
      </vt:variant>
      <vt:variant>
        <vt:i4>5</vt:i4>
      </vt:variant>
      <vt:variant>
        <vt:lpwstr>consultantplus://offline/ref=FADF72324A7053EAEBE5B5125911524DC7ED0F888796CDC1FB41FBABAEA415BAD0F6EC31BB99D29EC0C68030C18B129A76C0252FF38A498BJDM6M</vt:lpwstr>
      </vt:variant>
      <vt:variant>
        <vt:lpwstr/>
      </vt:variant>
      <vt:variant>
        <vt:i4>2621489</vt:i4>
      </vt:variant>
      <vt:variant>
        <vt:i4>186</vt:i4>
      </vt:variant>
      <vt:variant>
        <vt:i4>0</vt:i4>
      </vt:variant>
      <vt:variant>
        <vt:i4>5</vt:i4>
      </vt:variant>
      <vt:variant>
        <vt:lpwstr>consultantplus://offline/ref=FADF72324A7053EAEBE5B5125911524DC7ED0F888796CDC1FB41FBABAEA415BAD0F6EC31BB99D29FC6C68030C18B129A76C0252FF38A498BJDM6M</vt:lpwstr>
      </vt:variant>
      <vt:variant>
        <vt:lpwstr/>
      </vt:variant>
      <vt:variant>
        <vt:i4>2621489</vt:i4>
      </vt:variant>
      <vt:variant>
        <vt:i4>183</vt:i4>
      </vt:variant>
      <vt:variant>
        <vt:i4>0</vt:i4>
      </vt:variant>
      <vt:variant>
        <vt:i4>5</vt:i4>
      </vt:variant>
      <vt:variant>
        <vt:lpwstr>consultantplus://offline/ref=FADF72324A7053EAEBE5B5125911524DC7ED0F888796CDC1FB41FBABAEA415BAD0F6EC31BB99D29FC6C68030C18B129A76C0252FF38A498BJDM6M</vt:lpwstr>
      </vt:variant>
      <vt:variant>
        <vt:lpwstr/>
      </vt:variant>
      <vt:variant>
        <vt:i4>2883636</vt:i4>
      </vt:variant>
      <vt:variant>
        <vt:i4>180</vt:i4>
      </vt:variant>
      <vt:variant>
        <vt:i4>0</vt:i4>
      </vt:variant>
      <vt:variant>
        <vt:i4>5</vt:i4>
      </vt:variant>
      <vt:variant>
        <vt:lpwstr>consultantplus://offline/ref=329DD53EB19975792455607B950956DFBF35832E1D083CF885191CD20A4DD40F30449F11C2933438FAE2489A02A5A54DBA092E83F3C1383526NEM</vt:lpwstr>
      </vt:variant>
      <vt:variant>
        <vt:lpwstr/>
      </vt:variant>
      <vt:variant>
        <vt:i4>393285</vt:i4>
      </vt:variant>
      <vt:variant>
        <vt:i4>177</vt:i4>
      </vt:variant>
      <vt:variant>
        <vt:i4>0</vt:i4>
      </vt:variant>
      <vt:variant>
        <vt:i4>5</vt:i4>
      </vt:variant>
      <vt:variant>
        <vt:lpwstr/>
      </vt:variant>
      <vt:variant>
        <vt:lpwstr>P254</vt:lpwstr>
      </vt:variant>
      <vt:variant>
        <vt:i4>655427</vt:i4>
      </vt:variant>
      <vt:variant>
        <vt:i4>174</vt:i4>
      </vt:variant>
      <vt:variant>
        <vt:i4>0</vt:i4>
      </vt:variant>
      <vt:variant>
        <vt:i4>5</vt:i4>
      </vt:variant>
      <vt:variant>
        <vt:lpwstr/>
      </vt:variant>
      <vt:variant>
        <vt:lpwstr>P238</vt:lpwstr>
      </vt:variant>
      <vt:variant>
        <vt:i4>5046283</vt:i4>
      </vt:variant>
      <vt:variant>
        <vt:i4>171</vt:i4>
      </vt:variant>
      <vt:variant>
        <vt:i4>0</vt:i4>
      </vt:variant>
      <vt:variant>
        <vt:i4>5</vt:i4>
      </vt:variant>
      <vt:variant>
        <vt:lpwstr>consultantplus://offline/ref=311173F2572426861558D24D60EC30F0D5F1A886F07651A597B036931405CDFD35AFA69C3723D7B61A85831BF2AC2DF440F8990EC86727L</vt:lpwstr>
      </vt:variant>
      <vt:variant>
        <vt:lpwstr/>
      </vt:variant>
      <vt:variant>
        <vt:i4>5046283</vt:i4>
      </vt:variant>
      <vt:variant>
        <vt:i4>168</vt:i4>
      </vt:variant>
      <vt:variant>
        <vt:i4>0</vt:i4>
      </vt:variant>
      <vt:variant>
        <vt:i4>5</vt:i4>
      </vt:variant>
      <vt:variant>
        <vt:lpwstr>consultantplus://offline/ref=311173F2572426861558D24D60EC30F0D5F1A886F07651A597B036931405CDFD35AFA69C3723D7B61A85831BF2AC2DF440F8990EC86727L</vt:lpwstr>
      </vt:variant>
      <vt:variant>
        <vt:lpwstr/>
      </vt:variant>
      <vt:variant>
        <vt:i4>262211</vt:i4>
      </vt:variant>
      <vt:variant>
        <vt:i4>165</vt:i4>
      </vt:variant>
      <vt:variant>
        <vt:i4>0</vt:i4>
      </vt:variant>
      <vt:variant>
        <vt:i4>5</vt:i4>
      </vt:variant>
      <vt:variant>
        <vt:lpwstr/>
      </vt:variant>
      <vt:variant>
        <vt:lpwstr>P236</vt:lpwstr>
      </vt:variant>
      <vt:variant>
        <vt:i4>393286</vt:i4>
      </vt:variant>
      <vt:variant>
        <vt:i4>162</vt:i4>
      </vt:variant>
      <vt:variant>
        <vt:i4>0</vt:i4>
      </vt:variant>
      <vt:variant>
        <vt:i4>5</vt:i4>
      </vt:variant>
      <vt:variant>
        <vt:lpwstr/>
      </vt:variant>
      <vt:variant>
        <vt:lpwstr>P365</vt:lpwstr>
      </vt:variant>
      <vt:variant>
        <vt:i4>458818</vt:i4>
      </vt:variant>
      <vt:variant>
        <vt:i4>159</vt:i4>
      </vt:variant>
      <vt:variant>
        <vt:i4>0</vt:i4>
      </vt:variant>
      <vt:variant>
        <vt:i4>5</vt:i4>
      </vt:variant>
      <vt:variant>
        <vt:lpwstr/>
      </vt:variant>
      <vt:variant>
        <vt:lpwstr>P423</vt:lpwstr>
      </vt:variant>
      <vt:variant>
        <vt:i4>262217</vt:i4>
      </vt:variant>
      <vt:variant>
        <vt:i4>156</vt:i4>
      </vt:variant>
      <vt:variant>
        <vt:i4>0</vt:i4>
      </vt:variant>
      <vt:variant>
        <vt:i4>5</vt:i4>
      </vt:variant>
      <vt:variant>
        <vt:lpwstr/>
      </vt:variant>
      <vt:variant>
        <vt:lpwstr>P397</vt:lpwstr>
      </vt:variant>
      <vt:variant>
        <vt:i4>393286</vt:i4>
      </vt:variant>
      <vt:variant>
        <vt:i4>153</vt:i4>
      </vt:variant>
      <vt:variant>
        <vt:i4>0</vt:i4>
      </vt:variant>
      <vt:variant>
        <vt:i4>5</vt:i4>
      </vt:variant>
      <vt:variant>
        <vt:lpwstr/>
      </vt:variant>
      <vt:variant>
        <vt:lpwstr>P365</vt:lpwstr>
      </vt:variant>
      <vt:variant>
        <vt:i4>3080288</vt:i4>
      </vt:variant>
      <vt:variant>
        <vt:i4>150</vt:i4>
      </vt:variant>
      <vt:variant>
        <vt:i4>0</vt:i4>
      </vt:variant>
      <vt:variant>
        <vt:i4>5</vt:i4>
      </vt:variant>
      <vt:variant>
        <vt:lpwstr>consultantplus://offline/ref=AD89BC240DC181CE7378B51E0DF9E6F5899F907AC424B71C9F8C2280DB9250854DE7BF1A5A7CEFA99E0E06267F70DE4E3130144ED42E3A1C08nCJ</vt:lpwstr>
      </vt:variant>
      <vt:variant>
        <vt:lpwstr/>
      </vt:variant>
      <vt:variant>
        <vt:i4>73</vt:i4>
      </vt:variant>
      <vt:variant>
        <vt:i4>147</vt:i4>
      </vt:variant>
      <vt:variant>
        <vt:i4>0</vt:i4>
      </vt:variant>
      <vt:variant>
        <vt:i4>5</vt:i4>
      </vt:variant>
      <vt:variant>
        <vt:lpwstr/>
      </vt:variant>
      <vt:variant>
        <vt:lpwstr>P393</vt:lpwstr>
      </vt:variant>
      <vt:variant>
        <vt:i4>131144</vt:i4>
      </vt:variant>
      <vt:variant>
        <vt:i4>144</vt:i4>
      </vt:variant>
      <vt:variant>
        <vt:i4>0</vt:i4>
      </vt:variant>
      <vt:variant>
        <vt:i4>5</vt:i4>
      </vt:variant>
      <vt:variant>
        <vt:lpwstr/>
      </vt:variant>
      <vt:variant>
        <vt:lpwstr>P381</vt:lpwstr>
      </vt:variant>
      <vt:variant>
        <vt:i4>720966</vt:i4>
      </vt:variant>
      <vt:variant>
        <vt:i4>141</vt:i4>
      </vt:variant>
      <vt:variant>
        <vt:i4>0</vt:i4>
      </vt:variant>
      <vt:variant>
        <vt:i4>5</vt:i4>
      </vt:variant>
      <vt:variant>
        <vt:lpwstr/>
      </vt:variant>
      <vt:variant>
        <vt:lpwstr>P368</vt:lpwstr>
      </vt:variant>
      <vt:variant>
        <vt:i4>393280</vt:i4>
      </vt:variant>
      <vt:variant>
        <vt:i4>138</vt:i4>
      </vt:variant>
      <vt:variant>
        <vt:i4>0</vt:i4>
      </vt:variant>
      <vt:variant>
        <vt:i4>5</vt:i4>
      </vt:variant>
      <vt:variant>
        <vt:lpwstr/>
      </vt:variant>
      <vt:variant>
        <vt:lpwstr>P402</vt:lpwstr>
      </vt:variant>
      <vt:variant>
        <vt:i4>458818</vt:i4>
      </vt:variant>
      <vt:variant>
        <vt:i4>135</vt:i4>
      </vt:variant>
      <vt:variant>
        <vt:i4>0</vt:i4>
      </vt:variant>
      <vt:variant>
        <vt:i4>5</vt:i4>
      </vt:variant>
      <vt:variant>
        <vt:lpwstr/>
      </vt:variant>
      <vt:variant>
        <vt:lpwstr>P423</vt:lpwstr>
      </vt:variant>
      <vt:variant>
        <vt:i4>393280</vt:i4>
      </vt:variant>
      <vt:variant>
        <vt:i4>132</vt:i4>
      </vt:variant>
      <vt:variant>
        <vt:i4>0</vt:i4>
      </vt:variant>
      <vt:variant>
        <vt:i4>5</vt:i4>
      </vt:variant>
      <vt:variant>
        <vt:lpwstr/>
      </vt:variant>
      <vt:variant>
        <vt:lpwstr>P402</vt:lpwstr>
      </vt:variant>
      <vt:variant>
        <vt:i4>73</vt:i4>
      </vt:variant>
      <vt:variant>
        <vt:i4>129</vt:i4>
      </vt:variant>
      <vt:variant>
        <vt:i4>0</vt:i4>
      </vt:variant>
      <vt:variant>
        <vt:i4>5</vt:i4>
      </vt:variant>
      <vt:variant>
        <vt:lpwstr/>
      </vt:variant>
      <vt:variant>
        <vt:lpwstr>P393</vt:lpwstr>
      </vt:variant>
      <vt:variant>
        <vt:i4>131144</vt:i4>
      </vt:variant>
      <vt:variant>
        <vt:i4>126</vt:i4>
      </vt:variant>
      <vt:variant>
        <vt:i4>0</vt:i4>
      </vt:variant>
      <vt:variant>
        <vt:i4>5</vt:i4>
      </vt:variant>
      <vt:variant>
        <vt:lpwstr/>
      </vt:variant>
      <vt:variant>
        <vt:lpwstr>P381</vt:lpwstr>
      </vt:variant>
      <vt:variant>
        <vt:i4>720966</vt:i4>
      </vt:variant>
      <vt:variant>
        <vt:i4>123</vt:i4>
      </vt:variant>
      <vt:variant>
        <vt:i4>0</vt:i4>
      </vt:variant>
      <vt:variant>
        <vt:i4>5</vt:i4>
      </vt:variant>
      <vt:variant>
        <vt:lpwstr/>
      </vt:variant>
      <vt:variant>
        <vt:lpwstr>P368</vt:lpwstr>
      </vt:variant>
      <vt:variant>
        <vt:i4>393286</vt:i4>
      </vt:variant>
      <vt:variant>
        <vt:i4>120</vt:i4>
      </vt:variant>
      <vt:variant>
        <vt:i4>0</vt:i4>
      </vt:variant>
      <vt:variant>
        <vt:i4>5</vt:i4>
      </vt:variant>
      <vt:variant>
        <vt:lpwstr/>
      </vt:variant>
      <vt:variant>
        <vt:lpwstr>P365</vt:lpwstr>
      </vt:variant>
      <vt:variant>
        <vt:i4>7929905</vt:i4>
      </vt:variant>
      <vt:variant>
        <vt:i4>117</vt:i4>
      </vt:variant>
      <vt:variant>
        <vt:i4>0</vt:i4>
      </vt:variant>
      <vt:variant>
        <vt:i4>5</vt:i4>
      </vt:variant>
      <vt:variant>
        <vt:lpwstr>consultantplus://offline/ref=5CAEEF517804F75AABCEF2E8A5A986496BED3FF152B75BD7E6C69C3B0384F04AB68DDF9EFB6E614B96567C19A2C36956FD57DF0184A86D9C953FA89EzCz0K</vt:lpwstr>
      </vt:variant>
      <vt:variant>
        <vt:lpwstr/>
      </vt:variant>
      <vt:variant>
        <vt:i4>3735610</vt:i4>
      </vt:variant>
      <vt:variant>
        <vt:i4>114</vt:i4>
      </vt:variant>
      <vt:variant>
        <vt:i4>0</vt:i4>
      </vt:variant>
      <vt:variant>
        <vt:i4>5</vt:i4>
      </vt:variant>
      <vt:variant>
        <vt:lpwstr>consultantplus://offline/ref=98C6266AB0A5F8C3D068EACDCFF5FE90A67C72C7DCDE1DF65F520D4D6964F6235D581628A19DAB48535D4156F0AB961A7CADAD4C1EP2L</vt:lpwstr>
      </vt:variant>
      <vt:variant>
        <vt:lpwstr/>
      </vt:variant>
      <vt:variant>
        <vt:i4>7667809</vt:i4>
      </vt:variant>
      <vt:variant>
        <vt:i4>111</vt:i4>
      </vt:variant>
      <vt:variant>
        <vt:i4>0</vt:i4>
      </vt:variant>
      <vt:variant>
        <vt:i4>5</vt:i4>
      </vt:variant>
      <vt:variant>
        <vt:lpwstr>consultantplus://offline/ref=F151326950357FB5E1186856CC446E0939C656359C1B856159DE0D8F22577F7C9DA260432642A5634206E7ECEC99257A27B72C954D1887A7y1R4F</vt:lpwstr>
      </vt:variant>
      <vt:variant>
        <vt:lpwstr/>
      </vt:variant>
      <vt:variant>
        <vt:i4>7667766</vt:i4>
      </vt:variant>
      <vt:variant>
        <vt:i4>108</vt:i4>
      </vt:variant>
      <vt:variant>
        <vt:i4>0</vt:i4>
      </vt:variant>
      <vt:variant>
        <vt:i4>5</vt:i4>
      </vt:variant>
      <vt:variant>
        <vt:lpwstr>consultantplus://offline/ref=F151326950357FB5E1186856CC446E0939C656359C1B856159DE0D8F22577F7C9DA260432642A46E4206E7ECEC99257A27B72C954D1887A7y1R4F</vt:lpwstr>
      </vt:variant>
      <vt:variant>
        <vt:lpwstr/>
      </vt:variant>
      <vt:variant>
        <vt:i4>7667811</vt:i4>
      </vt:variant>
      <vt:variant>
        <vt:i4>105</vt:i4>
      </vt:variant>
      <vt:variant>
        <vt:i4>0</vt:i4>
      </vt:variant>
      <vt:variant>
        <vt:i4>5</vt:i4>
      </vt:variant>
      <vt:variant>
        <vt:lpwstr>consultantplus://offline/ref=F151326950357FB5E1186856CC446E0939C656359C1B856159DE0D8F22577F7C9DA260432642AE614B06E7ECEC99257A27B72C954D1887A7y1R4F</vt:lpwstr>
      </vt:variant>
      <vt:variant>
        <vt:lpwstr/>
      </vt:variant>
      <vt:variant>
        <vt:i4>7667770</vt:i4>
      </vt:variant>
      <vt:variant>
        <vt:i4>102</vt:i4>
      </vt:variant>
      <vt:variant>
        <vt:i4>0</vt:i4>
      </vt:variant>
      <vt:variant>
        <vt:i4>5</vt:i4>
      </vt:variant>
      <vt:variant>
        <vt:lpwstr>consultantplus://offline/ref=F151326950357FB5E1186856CC446E0939C75535981E856159DE0D8F22577F7C9DA260432643AF674A06E7ECEC99257A27B72C954D1887A7y1R4F</vt:lpwstr>
      </vt:variant>
      <vt:variant>
        <vt:lpwstr/>
      </vt:variant>
      <vt:variant>
        <vt:i4>7667817</vt:i4>
      </vt:variant>
      <vt:variant>
        <vt:i4>99</vt:i4>
      </vt:variant>
      <vt:variant>
        <vt:i4>0</vt:i4>
      </vt:variant>
      <vt:variant>
        <vt:i4>5</vt:i4>
      </vt:variant>
      <vt:variant>
        <vt:lpwstr>consultantplus://offline/ref=F151326950357FB5E1186856CC446E0939C75535981E856159DE0D8F22577F7C9DA260432643AD644306E7ECEC99257A27B72C954D1887A7y1R4F</vt:lpwstr>
      </vt:variant>
      <vt:variant>
        <vt:lpwstr/>
      </vt:variant>
      <vt:variant>
        <vt:i4>2490430</vt:i4>
      </vt:variant>
      <vt:variant>
        <vt:i4>96</vt:i4>
      </vt:variant>
      <vt:variant>
        <vt:i4>0</vt:i4>
      </vt:variant>
      <vt:variant>
        <vt:i4>5</vt:i4>
      </vt:variant>
      <vt:variant>
        <vt:lpwstr>consultantplus://offline/ref=998EDF4D1353F6D7526778B1D39A9DEA7E192196DD2D72DF9CF0C00D78E1002FA21DCD234FF566F09686094E3B5B57F458AD3A892CB35321E0aAI</vt:lpwstr>
      </vt:variant>
      <vt:variant>
        <vt:lpwstr/>
      </vt:variant>
      <vt:variant>
        <vt:i4>6225926</vt:i4>
      </vt:variant>
      <vt:variant>
        <vt:i4>93</vt:i4>
      </vt:variant>
      <vt:variant>
        <vt:i4>0</vt:i4>
      </vt:variant>
      <vt:variant>
        <vt:i4>5</vt:i4>
      </vt:variant>
      <vt:variant>
        <vt:lpwstr>consultantplus://offline/ref=550BEBE04FC3B98D4D14515B858F006D7DC1C983C09D50D28068E3C0942E6861139B2DAA6F6C9E9FC3EE291195741781ADE6D77BADh9yEI</vt:lpwstr>
      </vt:variant>
      <vt:variant>
        <vt:lpwstr/>
      </vt:variant>
      <vt:variant>
        <vt:i4>64</vt:i4>
      </vt:variant>
      <vt:variant>
        <vt:i4>90</vt:i4>
      </vt:variant>
      <vt:variant>
        <vt:i4>0</vt:i4>
      </vt:variant>
      <vt:variant>
        <vt:i4>5</vt:i4>
      </vt:variant>
      <vt:variant>
        <vt:lpwstr/>
      </vt:variant>
      <vt:variant>
        <vt:lpwstr>P404</vt:lpwstr>
      </vt:variant>
      <vt:variant>
        <vt:i4>6226007</vt:i4>
      </vt:variant>
      <vt:variant>
        <vt:i4>87</vt:i4>
      </vt:variant>
      <vt:variant>
        <vt:i4>0</vt:i4>
      </vt:variant>
      <vt:variant>
        <vt:i4>5</vt:i4>
      </vt:variant>
      <vt:variant>
        <vt:lpwstr>consultantplus://offline/ref=550BEBE04FC3B98D4D14515B858F006D7DC1C983C09D50D28068E3C0942E6861139B2DAA6E619E9FC3EE291195741781ADE6D77BADh9yEI</vt:lpwstr>
      </vt:variant>
      <vt:variant>
        <vt:lpwstr/>
      </vt:variant>
      <vt:variant>
        <vt:i4>6225926</vt:i4>
      </vt:variant>
      <vt:variant>
        <vt:i4>84</vt:i4>
      </vt:variant>
      <vt:variant>
        <vt:i4>0</vt:i4>
      </vt:variant>
      <vt:variant>
        <vt:i4>5</vt:i4>
      </vt:variant>
      <vt:variant>
        <vt:lpwstr>consultantplus://offline/ref=550BEBE04FC3B98D4D14515B858F006D7DC1C983C09D50D28068E3C0942E6861139B2DAA6F6C9E9FC3EE291195741781ADE6D77BADh9yEI</vt:lpwstr>
      </vt:variant>
      <vt:variant>
        <vt:lpwstr/>
      </vt:variant>
      <vt:variant>
        <vt:i4>262209</vt:i4>
      </vt:variant>
      <vt:variant>
        <vt:i4>81</vt:i4>
      </vt:variant>
      <vt:variant>
        <vt:i4>0</vt:i4>
      </vt:variant>
      <vt:variant>
        <vt:i4>5</vt:i4>
      </vt:variant>
      <vt:variant>
        <vt:lpwstr/>
      </vt:variant>
      <vt:variant>
        <vt:lpwstr>P410</vt:lpwstr>
      </vt:variant>
      <vt:variant>
        <vt:i4>458822</vt:i4>
      </vt:variant>
      <vt:variant>
        <vt:i4>78</vt:i4>
      </vt:variant>
      <vt:variant>
        <vt:i4>0</vt:i4>
      </vt:variant>
      <vt:variant>
        <vt:i4>5</vt:i4>
      </vt:variant>
      <vt:variant>
        <vt:lpwstr/>
      </vt:variant>
      <vt:variant>
        <vt:lpwstr>P364</vt:lpwstr>
      </vt:variant>
      <vt:variant>
        <vt:i4>65600</vt:i4>
      </vt:variant>
      <vt:variant>
        <vt:i4>75</vt:i4>
      </vt:variant>
      <vt:variant>
        <vt:i4>0</vt:i4>
      </vt:variant>
      <vt:variant>
        <vt:i4>5</vt:i4>
      </vt:variant>
      <vt:variant>
        <vt:lpwstr/>
      </vt:variant>
      <vt:variant>
        <vt:lpwstr>P203</vt:lpwstr>
      </vt:variant>
      <vt:variant>
        <vt:i4>3670127</vt:i4>
      </vt:variant>
      <vt:variant>
        <vt:i4>72</vt:i4>
      </vt:variant>
      <vt:variant>
        <vt:i4>0</vt:i4>
      </vt:variant>
      <vt:variant>
        <vt:i4>5</vt:i4>
      </vt:variant>
      <vt:variant>
        <vt:lpwstr>consultantplus://offline/ref=DC0CA9C73C40F1A409EE78E6040F821504FEEB736CF47CB0ED50D049C5A861278D2BC4757B92DD713DA6BF1E3CE2B6E57183665859354284w6K2J</vt:lpwstr>
      </vt:variant>
      <vt:variant>
        <vt:lpwstr/>
      </vt:variant>
      <vt:variant>
        <vt:i4>3670123</vt:i4>
      </vt:variant>
      <vt:variant>
        <vt:i4>69</vt:i4>
      </vt:variant>
      <vt:variant>
        <vt:i4>0</vt:i4>
      </vt:variant>
      <vt:variant>
        <vt:i4>5</vt:i4>
      </vt:variant>
      <vt:variant>
        <vt:lpwstr>consultantplus://offline/ref=DC0CA9C73C40F1A409EE78E6040F821504FEEB736CF47CB0ED50D049C5A861278D2BC4757B92DD703AA6BF1E3CE2B6E57183665859354284w6K2J</vt:lpwstr>
      </vt:variant>
      <vt:variant>
        <vt:lpwstr/>
      </vt:variant>
      <vt:variant>
        <vt:i4>3670075</vt:i4>
      </vt:variant>
      <vt:variant>
        <vt:i4>66</vt:i4>
      </vt:variant>
      <vt:variant>
        <vt:i4>0</vt:i4>
      </vt:variant>
      <vt:variant>
        <vt:i4>5</vt:i4>
      </vt:variant>
      <vt:variant>
        <vt:lpwstr>consultantplus://offline/ref=DC0CA9C73C40F1A409EE78E6040F821504FEEB736CF47CB0ED50D049C5A861278D2BC4757B92DD7332A6BF1E3CE2B6E57183665859354284w6K2J</vt:lpwstr>
      </vt:variant>
      <vt:variant>
        <vt:lpwstr/>
      </vt:variant>
      <vt:variant>
        <vt:i4>3670123</vt:i4>
      </vt:variant>
      <vt:variant>
        <vt:i4>63</vt:i4>
      </vt:variant>
      <vt:variant>
        <vt:i4>0</vt:i4>
      </vt:variant>
      <vt:variant>
        <vt:i4>5</vt:i4>
      </vt:variant>
      <vt:variant>
        <vt:lpwstr>consultantplus://offline/ref=DC0CA9C73C40F1A409EE78E6040F821504FEEB736CF47CB0ED50D049C5A861278D2BC4757B92DD733BA6BF1E3CE2B6E57183665859354284w6K2J</vt:lpwstr>
      </vt:variant>
      <vt:variant>
        <vt:lpwstr/>
      </vt:variant>
      <vt:variant>
        <vt:i4>3670065</vt:i4>
      </vt:variant>
      <vt:variant>
        <vt:i4>60</vt:i4>
      </vt:variant>
      <vt:variant>
        <vt:i4>0</vt:i4>
      </vt:variant>
      <vt:variant>
        <vt:i4>5</vt:i4>
      </vt:variant>
      <vt:variant>
        <vt:lpwstr>consultantplus://offline/ref=DC0CA9C73C40F1A409EE78E6040F821504FEEB736CF47CB0ED50D049C5A861278D2BC4757B92DD7239A6BF1E3CE2B6E57183665859354284w6K2J</vt:lpwstr>
      </vt:variant>
      <vt:variant>
        <vt:lpwstr/>
      </vt:variant>
      <vt:variant>
        <vt:i4>3670122</vt:i4>
      </vt:variant>
      <vt:variant>
        <vt:i4>57</vt:i4>
      </vt:variant>
      <vt:variant>
        <vt:i4>0</vt:i4>
      </vt:variant>
      <vt:variant>
        <vt:i4>5</vt:i4>
      </vt:variant>
      <vt:variant>
        <vt:lpwstr>consultantplus://offline/ref=DC0CA9C73C40F1A409EE78E6040F821504FEEB736CF47CB0ED50D049C5A861278D2BC4757B92DD723BA6BF1E3CE2B6E57183665859354284w6K2J</vt:lpwstr>
      </vt:variant>
      <vt:variant>
        <vt:lpwstr/>
      </vt:variant>
      <vt:variant>
        <vt:i4>3670122</vt:i4>
      </vt:variant>
      <vt:variant>
        <vt:i4>54</vt:i4>
      </vt:variant>
      <vt:variant>
        <vt:i4>0</vt:i4>
      </vt:variant>
      <vt:variant>
        <vt:i4>5</vt:i4>
      </vt:variant>
      <vt:variant>
        <vt:lpwstr>consultantplus://offline/ref=DC0CA9C73C40F1A409EE78E6040F821504FEEB736CF47CB0ED50D049C5A861278D2BC4757B92DD713AA6BF1E3CE2B6E57183665859354284w6K2J</vt:lpwstr>
      </vt:variant>
      <vt:variant>
        <vt:lpwstr/>
      </vt:variant>
      <vt:variant>
        <vt:i4>3670123</vt:i4>
      </vt:variant>
      <vt:variant>
        <vt:i4>51</vt:i4>
      </vt:variant>
      <vt:variant>
        <vt:i4>0</vt:i4>
      </vt:variant>
      <vt:variant>
        <vt:i4>5</vt:i4>
      </vt:variant>
      <vt:variant>
        <vt:lpwstr>consultantplus://offline/ref=DC0CA9C73C40F1A409EE78E6040F821504FEEB736CF47CB0ED50D049C5A861278D2BC4757B92DD753DA6BF1E3CE2B6E57183665859354284w6K2J</vt:lpwstr>
      </vt:variant>
      <vt:variant>
        <vt:lpwstr/>
      </vt:variant>
      <vt:variant>
        <vt:i4>3670070</vt:i4>
      </vt:variant>
      <vt:variant>
        <vt:i4>48</vt:i4>
      </vt:variant>
      <vt:variant>
        <vt:i4>0</vt:i4>
      </vt:variant>
      <vt:variant>
        <vt:i4>5</vt:i4>
      </vt:variant>
      <vt:variant>
        <vt:lpwstr>consultantplus://offline/ref=DC0CA9C73C40F1A409EE78E6040F821504FEEB736CF47CB0ED50D049C5A861278D2BC4757B92DD7539A6BF1E3CE2B6E57183665859354284w6K2J</vt:lpwstr>
      </vt:variant>
      <vt:variant>
        <vt:lpwstr/>
      </vt:variant>
      <vt:variant>
        <vt:i4>3670123</vt:i4>
      </vt:variant>
      <vt:variant>
        <vt:i4>45</vt:i4>
      </vt:variant>
      <vt:variant>
        <vt:i4>0</vt:i4>
      </vt:variant>
      <vt:variant>
        <vt:i4>5</vt:i4>
      </vt:variant>
      <vt:variant>
        <vt:lpwstr>consultantplus://offline/ref=DC0CA9C73C40F1A409EE78E6040F821504FEEB736CF47CB0ED50D049C5A861278D2BC4757B92DD753DA6BF1E3CE2B6E57183665859354284w6K2J</vt:lpwstr>
      </vt:variant>
      <vt:variant>
        <vt:lpwstr/>
      </vt:variant>
      <vt:variant>
        <vt:i4>3670070</vt:i4>
      </vt:variant>
      <vt:variant>
        <vt:i4>42</vt:i4>
      </vt:variant>
      <vt:variant>
        <vt:i4>0</vt:i4>
      </vt:variant>
      <vt:variant>
        <vt:i4>5</vt:i4>
      </vt:variant>
      <vt:variant>
        <vt:lpwstr>consultantplus://offline/ref=DC0CA9C73C40F1A409EE78E6040F821504FEEB736CF47CB0ED50D049C5A861278D2BC4757B92DD7539A6BF1E3CE2B6E57183665859354284w6K2J</vt:lpwstr>
      </vt:variant>
      <vt:variant>
        <vt:lpwstr/>
      </vt:variant>
      <vt:variant>
        <vt:i4>3670125</vt:i4>
      </vt:variant>
      <vt:variant>
        <vt:i4>39</vt:i4>
      </vt:variant>
      <vt:variant>
        <vt:i4>0</vt:i4>
      </vt:variant>
      <vt:variant>
        <vt:i4>5</vt:i4>
      </vt:variant>
      <vt:variant>
        <vt:lpwstr>consultantplus://offline/ref=DC0CA9C73C40F1A409EE78E6040F821504FEEB736CF47CB0ED50D049C5A861278D2BC4757B92DD753BA6BF1E3CE2B6E57183665859354284w6K2J</vt:lpwstr>
      </vt:variant>
      <vt:variant>
        <vt:lpwstr/>
      </vt:variant>
      <vt:variant>
        <vt:i4>3670124</vt:i4>
      </vt:variant>
      <vt:variant>
        <vt:i4>36</vt:i4>
      </vt:variant>
      <vt:variant>
        <vt:i4>0</vt:i4>
      </vt:variant>
      <vt:variant>
        <vt:i4>5</vt:i4>
      </vt:variant>
      <vt:variant>
        <vt:lpwstr>consultantplus://offline/ref=DC0CA9C73C40F1A409EE78E6040F821504FEEB736CF47CB0ED50D049C5A861278D2BC4757B92DD743BA6BF1E3CE2B6E57183665859354284w6K2J</vt:lpwstr>
      </vt:variant>
      <vt:variant>
        <vt:lpwstr/>
      </vt:variant>
      <vt:variant>
        <vt:i4>3670078</vt:i4>
      </vt:variant>
      <vt:variant>
        <vt:i4>33</vt:i4>
      </vt:variant>
      <vt:variant>
        <vt:i4>0</vt:i4>
      </vt:variant>
      <vt:variant>
        <vt:i4>5</vt:i4>
      </vt:variant>
      <vt:variant>
        <vt:lpwstr>consultantplus://offline/ref=DC0CA9C73C40F1A409EE78E6040F821504FEEB736CF47CB0ED50D049C5A861278D2BC4757B92DD7733A6BF1E3CE2B6E57183665859354284w6K2J</vt:lpwstr>
      </vt:variant>
      <vt:variant>
        <vt:lpwstr/>
      </vt:variant>
      <vt:variant>
        <vt:i4>3670123</vt:i4>
      </vt:variant>
      <vt:variant>
        <vt:i4>30</vt:i4>
      </vt:variant>
      <vt:variant>
        <vt:i4>0</vt:i4>
      </vt:variant>
      <vt:variant>
        <vt:i4>5</vt:i4>
      </vt:variant>
      <vt:variant>
        <vt:lpwstr>consultantplus://offline/ref=DC0CA9C73C40F1A409EE78E6040F821504FEEB736CF47CB0ED50D049C5A861278D2BC4757B92DD773FA6BF1E3CE2B6E57183665859354284w6K2J</vt:lpwstr>
      </vt:variant>
      <vt:variant>
        <vt:lpwstr/>
      </vt:variant>
      <vt:variant>
        <vt:i4>3670078</vt:i4>
      </vt:variant>
      <vt:variant>
        <vt:i4>27</vt:i4>
      </vt:variant>
      <vt:variant>
        <vt:i4>0</vt:i4>
      </vt:variant>
      <vt:variant>
        <vt:i4>5</vt:i4>
      </vt:variant>
      <vt:variant>
        <vt:lpwstr>consultantplus://offline/ref=DC0CA9C73C40F1A409EE78E6040F821504FEEB736CF47CB0ED50D049C5A861278D2BC4757B92DD7632A6BF1E3CE2B6E57183665859354284w6K2J</vt:lpwstr>
      </vt:variant>
      <vt:variant>
        <vt:lpwstr/>
      </vt:variant>
      <vt:variant>
        <vt:i4>3670127</vt:i4>
      </vt:variant>
      <vt:variant>
        <vt:i4>24</vt:i4>
      </vt:variant>
      <vt:variant>
        <vt:i4>0</vt:i4>
      </vt:variant>
      <vt:variant>
        <vt:i4>5</vt:i4>
      </vt:variant>
      <vt:variant>
        <vt:lpwstr>consultantplus://offline/ref=DC0CA9C73C40F1A409EE78E6040F821504FEEB736CF47CB0ED50D049C5A861278D2BC4757B92DD763CA6BF1E3CE2B6E57183665859354284w6K2J</vt:lpwstr>
      </vt:variant>
      <vt:variant>
        <vt:lpwstr/>
      </vt:variant>
      <vt:variant>
        <vt:i4>3670121</vt:i4>
      </vt:variant>
      <vt:variant>
        <vt:i4>21</vt:i4>
      </vt:variant>
      <vt:variant>
        <vt:i4>0</vt:i4>
      </vt:variant>
      <vt:variant>
        <vt:i4>5</vt:i4>
      </vt:variant>
      <vt:variant>
        <vt:lpwstr>consultantplus://offline/ref=DC0CA9C73C40F1A409EE78E6040F821504FEEB736CF47CB0ED50D049C5A861278D2BC4757B92DD763EA6BF1E3CE2B6E57183665859354284w6K2J</vt:lpwstr>
      </vt:variant>
      <vt:variant>
        <vt:lpwstr/>
      </vt:variant>
      <vt:variant>
        <vt:i4>3670068</vt:i4>
      </vt:variant>
      <vt:variant>
        <vt:i4>18</vt:i4>
      </vt:variant>
      <vt:variant>
        <vt:i4>0</vt:i4>
      </vt:variant>
      <vt:variant>
        <vt:i4>5</vt:i4>
      </vt:variant>
      <vt:variant>
        <vt:lpwstr>consultantplus://offline/ref=DC0CA9C73C40F1A409EE78E6040F821504FEEB736CF47CB0ED50D049C5A861278D2BC4757B92DD7638A6BF1E3CE2B6E57183665859354284w6K2J</vt:lpwstr>
      </vt:variant>
      <vt:variant>
        <vt:lpwstr/>
      </vt:variant>
      <vt:variant>
        <vt:i4>3670127</vt:i4>
      </vt:variant>
      <vt:variant>
        <vt:i4>15</vt:i4>
      </vt:variant>
      <vt:variant>
        <vt:i4>0</vt:i4>
      </vt:variant>
      <vt:variant>
        <vt:i4>5</vt:i4>
      </vt:variant>
      <vt:variant>
        <vt:lpwstr>consultantplus://offline/ref=DC0CA9C73C40F1A409EE78E6040F821504FEEB736CF47CB0ED50D049C5A861278D2BC4757B92DE7F32A6BF1E3CE2B6E57183665859354284w6K2J</vt:lpwstr>
      </vt:variant>
      <vt:variant>
        <vt:lpwstr/>
      </vt:variant>
      <vt:variant>
        <vt:i4>3670072</vt:i4>
      </vt:variant>
      <vt:variant>
        <vt:i4>12</vt:i4>
      </vt:variant>
      <vt:variant>
        <vt:i4>0</vt:i4>
      </vt:variant>
      <vt:variant>
        <vt:i4>5</vt:i4>
      </vt:variant>
      <vt:variant>
        <vt:lpwstr>consultantplus://offline/ref=DC0CA9C73C40F1A409EE78E6040F821504FEEB736CF47CB0ED50D049C5A861278D2BC4757B92DE7F3EA6BF1E3CE2B6E57183665859354284w6K2J</vt:lpwstr>
      </vt:variant>
      <vt:variant>
        <vt:lpwstr/>
      </vt:variant>
      <vt:variant>
        <vt:i4>3670117</vt:i4>
      </vt:variant>
      <vt:variant>
        <vt:i4>9</vt:i4>
      </vt:variant>
      <vt:variant>
        <vt:i4>0</vt:i4>
      </vt:variant>
      <vt:variant>
        <vt:i4>5</vt:i4>
      </vt:variant>
      <vt:variant>
        <vt:lpwstr>consultantplus://offline/ref=DC0CA9C73C40F1A409EE78E6040F821504FEEB736CF47CB0ED50D049C5A861278D2BC4757B92DE7F38A6BF1E3CE2B6E57183665859354284w6K2J</vt:lpwstr>
      </vt:variant>
      <vt:variant>
        <vt:lpwstr/>
      </vt:variant>
      <vt:variant>
        <vt:i4>3670125</vt:i4>
      </vt:variant>
      <vt:variant>
        <vt:i4>6</vt:i4>
      </vt:variant>
      <vt:variant>
        <vt:i4>0</vt:i4>
      </vt:variant>
      <vt:variant>
        <vt:i4>5</vt:i4>
      </vt:variant>
      <vt:variant>
        <vt:lpwstr>consultantplus://offline/ref=DC0CA9C73C40F1A409EE78E6040F821504FEEB736CF47CB0ED50D049C5A861278D2BC4757B92DE7E33A6BF1E3CE2B6E57183665859354284w6K2J</vt:lpwstr>
      </vt:variant>
      <vt:variant>
        <vt:lpwstr/>
      </vt:variant>
      <vt:variant>
        <vt:i4>4522070</vt:i4>
      </vt:variant>
      <vt:variant>
        <vt:i4>3</vt:i4>
      </vt:variant>
      <vt:variant>
        <vt:i4>0</vt:i4>
      </vt:variant>
      <vt:variant>
        <vt:i4>5</vt:i4>
      </vt:variant>
      <vt:variant>
        <vt:lpwstr>consultantplus://offline/ref=87132C36795714E4B738B2785F96935023D9C4B74707670FF920B43DDDD8A84E5596ECE12C66D8FB09D42CD703301F56983DF1BFC7DF00H</vt:lpwstr>
      </vt:variant>
      <vt:variant>
        <vt:lpwstr/>
      </vt:variant>
      <vt:variant>
        <vt:i4>7340143</vt:i4>
      </vt:variant>
      <vt:variant>
        <vt:i4>0</vt:i4>
      </vt:variant>
      <vt:variant>
        <vt:i4>0</vt:i4>
      </vt:variant>
      <vt:variant>
        <vt:i4>5</vt:i4>
      </vt:variant>
      <vt:variant>
        <vt:lpwstr>consultantplus://offline/ref=311173F2572426861558D24D60EC30F0D5F1A886F07651A597B036931405CDFD35AFA69C352AD8E549CA8247B7FB3EF540F89B0CD47524A26422L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User</cp:lastModifiedBy>
  <cp:revision>3</cp:revision>
  <cp:lastPrinted>2022-01-11T09:47:00Z</cp:lastPrinted>
  <dcterms:created xsi:type="dcterms:W3CDTF">2024-03-15T11:20:00Z</dcterms:created>
  <dcterms:modified xsi:type="dcterms:W3CDTF">2024-03-15T11:23:00Z</dcterms:modified>
</cp:coreProperties>
</file>