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686E1E" w:rsidP="00D91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14E5">
              <w:rPr>
                <w:sz w:val="28"/>
                <w:szCs w:val="28"/>
              </w:rPr>
              <w:t>.01</w:t>
            </w:r>
            <w:r w:rsidR="00A10B12" w:rsidRPr="00F66863">
              <w:rPr>
                <w:sz w:val="28"/>
                <w:szCs w:val="28"/>
              </w:rPr>
              <w:t>.202</w:t>
            </w:r>
            <w:r w:rsidR="00D914E5">
              <w:rPr>
                <w:sz w:val="28"/>
                <w:szCs w:val="28"/>
              </w:rPr>
              <w:t>4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6F5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03/</w:t>
            </w:r>
            <w:r w:rsidR="006F500A">
              <w:rPr>
                <w:sz w:val="28"/>
                <w:szCs w:val="28"/>
              </w:rPr>
              <w:t>02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proofErr w:type="gramStart"/>
      <w:r w:rsidRPr="00F66863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F66863">
        <w:rPr>
          <w:sz w:val="28"/>
          <w:szCs w:val="28"/>
        </w:rPr>
        <w:t xml:space="preserve"> городской Думы от 24.09.2020 № 218),  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6F500A">
        <w:rPr>
          <w:sz w:val="28"/>
          <w:szCs w:val="28"/>
        </w:rPr>
        <w:t>31.10</w:t>
      </w:r>
      <w:r>
        <w:rPr>
          <w:sz w:val="28"/>
          <w:szCs w:val="28"/>
        </w:rPr>
        <w:t>.2023 № 03/1</w:t>
      </w:r>
      <w:r w:rsidR="006F500A">
        <w:rPr>
          <w:sz w:val="28"/>
          <w:szCs w:val="28"/>
        </w:rPr>
        <w:t>56</w:t>
      </w:r>
      <w:r w:rsidRPr="00F66863">
        <w:rPr>
          <w:sz w:val="28"/>
          <w:szCs w:val="28"/>
        </w:rPr>
        <w:t>р) следующие изменения:</w:t>
      </w:r>
    </w:p>
    <w:p w:rsidR="00F66863" w:rsidRPr="00F66863" w:rsidRDefault="00686E1E" w:rsidP="00F66863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500A">
        <w:rPr>
          <w:sz w:val="28"/>
          <w:szCs w:val="28"/>
        </w:rPr>
        <w:t>пункт 2.3</w:t>
      </w:r>
      <w:r w:rsidR="00F66863" w:rsidRPr="00F66863">
        <w:rPr>
          <w:sz w:val="28"/>
          <w:szCs w:val="28"/>
        </w:rPr>
        <w:t xml:space="preserve"> Указаний о порядке </w:t>
      </w:r>
      <w:proofErr w:type="gramStart"/>
      <w:r w:rsidR="00F66863"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="00F66863" w:rsidRPr="00F66863">
        <w:rPr>
          <w:sz w:val="28"/>
          <w:szCs w:val="28"/>
        </w:rPr>
        <w:t xml:space="preserve"> области «Город Коряжма» дополнить абзацами следующего содержания:</w:t>
      </w:r>
    </w:p>
    <w:p w:rsidR="00F66863" w:rsidRPr="00F66863" w:rsidRDefault="00F66863" w:rsidP="006F500A">
      <w:pPr>
        <w:tabs>
          <w:tab w:val="left" w:pos="709"/>
          <w:tab w:val="left" w:pos="851"/>
        </w:tabs>
        <w:adjustRightInd w:val="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«– </w:t>
      </w:r>
      <w:r w:rsidR="006F500A">
        <w:rPr>
          <w:sz w:val="28"/>
          <w:szCs w:val="28"/>
          <w:lang w:val="en-US"/>
        </w:rPr>
        <w:t>S</w:t>
      </w:r>
      <w:r w:rsidR="006F500A" w:rsidRPr="006F500A">
        <w:rPr>
          <w:sz w:val="28"/>
          <w:szCs w:val="28"/>
        </w:rPr>
        <w:t>8400</w:t>
      </w:r>
      <w:r w:rsidRPr="00F66863">
        <w:rPr>
          <w:sz w:val="28"/>
          <w:szCs w:val="28"/>
        </w:rPr>
        <w:t xml:space="preserve"> </w:t>
      </w:r>
      <w:r w:rsidR="006F500A">
        <w:rPr>
          <w:sz w:val="28"/>
          <w:szCs w:val="28"/>
        </w:rPr>
        <w:t>Субсидии бюджетам муни</w:t>
      </w:r>
      <w:r w:rsidR="006F500A" w:rsidRPr="006F500A">
        <w:rPr>
          <w:sz w:val="28"/>
          <w:szCs w:val="28"/>
        </w:rPr>
        <w:t xml:space="preserve">ципальных районов, муниципальных округов и городских округов Архангельской области на проведение комплексных кадастровых работ (без </w:t>
      </w:r>
      <w:proofErr w:type="gramStart"/>
      <w:r w:rsidR="006F500A" w:rsidRPr="006F500A">
        <w:rPr>
          <w:sz w:val="28"/>
          <w:szCs w:val="28"/>
        </w:rPr>
        <w:t>федерального</w:t>
      </w:r>
      <w:proofErr w:type="gramEnd"/>
      <w:r w:rsidR="006F500A" w:rsidRPr="006F500A">
        <w:rPr>
          <w:sz w:val="28"/>
          <w:szCs w:val="28"/>
        </w:rPr>
        <w:t xml:space="preserve"> софинансирования)</w:t>
      </w:r>
      <w:r w:rsidRPr="00F66863">
        <w:rPr>
          <w:sz w:val="28"/>
          <w:szCs w:val="28"/>
        </w:rPr>
        <w:t>.</w:t>
      </w:r>
    </w:p>
    <w:p w:rsidR="00F66863" w:rsidRDefault="006F500A" w:rsidP="006F500A">
      <w:pPr>
        <w:pStyle w:val="aa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По данному направлению расходов отражаются расходы бюджета на </w:t>
      </w:r>
      <w:r w:rsidRPr="006F500A">
        <w:rPr>
          <w:sz w:val="28"/>
          <w:szCs w:val="28"/>
        </w:rPr>
        <w:t>проведение комплексных кадастровых работ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</w:t>
      </w:r>
      <w:proofErr w:type="gramStart"/>
      <w:r>
        <w:rPr>
          <w:sz w:val="28"/>
          <w:szCs w:val="28"/>
        </w:rPr>
        <w:t>.</w:t>
      </w:r>
      <w:r w:rsidR="00686E1E">
        <w:rPr>
          <w:sz w:val="28"/>
          <w:szCs w:val="28"/>
        </w:rPr>
        <w:t>»;</w:t>
      </w:r>
      <w:proofErr w:type="gramEnd"/>
    </w:p>
    <w:p w:rsidR="00686E1E" w:rsidRPr="00F66863" w:rsidRDefault="00686E1E" w:rsidP="00686E1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2.18</w:t>
      </w:r>
      <w:r w:rsidRPr="00F66863">
        <w:rPr>
          <w:sz w:val="28"/>
          <w:szCs w:val="28"/>
        </w:rPr>
        <w:t xml:space="preserve"> Указаний о порядке </w:t>
      </w:r>
      <w:proofErr w:type="gramStart"/>
      <w:r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Pr="00F66863">
        <w:rPr>
          <w:sz w:val="28"/>
          <w:szCs w:val="28"/>
        </w:rPr>
        <w:t xml:space="preserve"> области «Город Коряжма» дополнить абзацами следующего содержания:</w:t>
      </w:r>
    </w:p>
    <w:p w:rsidR="00686E1E" w:rsidRPr="00F66863" w:rsidRDefault="00686E1E" w:rsidP="00686E1E">
      <w:pPr>
        <w:tabs>
          <w:tab w:val="left" w:pos="709"/>
          <w:tab w:val="left" w:pos="851"/>
        </w:tabs>
        <w:adjustRightInd w:val="0"/>
        <w:ind w:firstLineChars="252" w:firstLine="706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«– </w:t>
      </w:r>
      <w:r>
        <w:rPr>
          <w:sz w:val="28"/>
          <w:szCs w:val="28"/>
          <w:lang w:val="en-US"/>
        </w:rPr>
        <w:t>S</w:t>
      </w:r>
      <w:r w:rsidRPr="006F500A">
        <w:rPr>
          <w:sz w:val="28"/>
          <w:szCs w:val="28"/>
        </w:rPr>
        <w:t>8</w:t>
      </w:r>
      <w:r>
        <w:rPr>
          <w:sz w:val="28"/>
          <w:szCs w:val="28"/>
        </w:rPr>
        <w:t>890</w:t>
      </w:r>
      <w:proofErr w:type="gramStart"/>
      <w:r w:rsidRPr="00F66863">
        <w:rPr>
          <w:sz w:val="28"/>
          <w:szCs w:val="28"/>
        </w:rPr>
        <w:t xml:space="preserve"> </w:t>
      </w:r>
      <w:r w:rsidRPr="00686E1E">
        <w:rPr>
          <w:sz w:val="28"/>
          <w:szCs w:val="28"/>
        </w:rPr>
        <w:t>И</w:t>
      </w:r>
      <w:proofErr w:type="gramEnd"/>
      <w:r w:rsidRPr="00686E1E">
        <w:rPr>
          <w:sz w:val="28"/>
          <w:szCs w:val="28"/>
        </w:rPr>
        <w:t>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</w:t>
      </w:r>
      <w:r>
        <w:rPr>
          <w:sz w:val="28"/>
          <w:szCs w:val="28"/>
        </w:rPr>
        <w:t>.</w:t>
      </w:r>
    </w:p>
    <w:p w:rsidR="00686E1E" w:rsidRDefault="00686E1E" w:rsidP="00686E1E">
      <w:pPr>
        <w:pStyle w:val="aa"/>
        <w:tabs>
          <w:tab w:val="left" w:pos="567"/>
        </w:tabs>
        <w:spacing w:before="120"/>
        <w:ind w:left="0" w:firstLineChars="252" w:firstLine="680"/>
        <w:contextualSpacing w:val="0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По данному направлению расходов отражаются расходы бюджета </w:t>
      </w:r>
      <w:r w:rsidRPr="00686E1E">
        <w:rPr>
          <w:sz w:val="28"/>
          <w:szCs w:val="28"/>
        </w:rPr>
        <w:t>на развитие инициативных проектов в рамках регионального проекта «Комфортное Поморье»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>
        <w:rPr>
          <w:sz w:val="28"/>
          <w:szCs w:val="28"/>
        </w:rPr>
        <w:t>софинансируемые</w:t>
      </w:r>
      <w:proofErr w:type="spellEnd"/>
      <w:r>
        <w:rPr>
          <w:sz w:val="28"/>
          <w:szCs w:val="28"/>
        </w:rPr>
        <w:t xml:space="preserve"> из федерального бюджета</w:t>
      </w:r>
      <w:proofErr w:type="gramStart"/>
      <w:r>
        <w:rPr>
          <w:sz w:val="28"/>
          <w:szCs w:val="28"/>
        </w:rPr>
        <w:t>.»</w:t>
      </w:r>
      <w:proofErr w:type="gramEnd"/>
    </w:p>
    <w:p w:rsidR="00686E1E" w:rsidRPr="006F500A" w:rsidRDefault="00686E1E" w:rsidP="00686E1E">
      <w:pPr>
        <w:pStyle w:val="aa"/>
        <w:tabs>
          <w:tab w:val="left" w:pos="567"/>
        </w:tabs>
        <w:spacing w:before="120"/>
        <w:ind w:left="0" w:firstLineChars="252" w:firstLine="706"/>
        <w:contextualSpacing w:val="0"/>
        <w:jc w:val="both"/>
        <w:rPr>
          <w:sz w:val="28"/>
          <w:szCs w:val="28"/>
        </w:rPr>
      </w:pPr>
    </w:p>
    <w:p w:rsidR="005F786F" w:rsidRPr="00F66863" w:rsidRDefault="005F786F" w:rsidP="00F66863">
      <w:pPr>
        <w:pStyle w:val="aa"/>
        <w:ind w:left="0" w:firstLineChars="253" w:firstLine="708"/>
        <w:jc w:val="both"/>
        <w:rPr>
          <w:sz w:val="28"/>
          <w:szCs w:val="28"/>
        </w:rPr>
      </w:pPr>
    </w:p>
    <w:p w:rsidR="005475A6" w:rsidRPr="00F66863" w:rsidRDefault="005475A6">
      <w:pPr>
        <w:ind w:firstLine="709"/>
        <w:jc w:val="both"/>
        <w:rPr>
          <w:sz w:val="28"/>
          <w:szCs w:val="28"/>
        </w:rPr>
      </w:pP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Заместитель главы муниципального образования </w:t>
      </w: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по экономическому развитию и финансам, </w:t>
      </w:r>
    </w:p>
    <w:p w:rsidR="005475A6" w:rsidRPr="00F66863" w:rsidRDefault="005475A6" w:rsidP="005475A6">
      <w:pPr>
        <w:pStyle w:val="20"/>
        <w:ind w:firstLine="0"/>
      </w:pPr>
      <w:r w:rsidRPr="00F66863">
        <w:rPr>
          <w:b w:val="0"/>
        </w:rPr>
        <w:t xml:space="preserve">начальник финансового управления                                                </w:t>
      </w:r>
      <w:r w:rsidR="00F66863">
        <w:rPr>
          <w:b w:val="0"/>
        </w:rPr>
        <w:t xml:space="preserve"> </w:t>
      </w:r>
      <w:r w:rsidRPr="00F66863">
        <w:rPr>
          <w:b w:val="0"/>
        </w:rPr>
        <w:t xml:space="preserve">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6E1E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00A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C7C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64A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B260E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51DC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14E5"/>
    <w:rsid w:val="00D92B72"/>
    <w:rsid w:val="00D9418F"/>
    <w:rsid w:val="00DA2297"/>
    <w:rsid w:val="00DA74ED"/>
    <w:rsid w:val="00DC2F37"/>
    <w:rsid w:val="00DC5BED"/>
    <w:rsid w:val="00DC6C78"/>
    <w:rsid w:val="00DC7D77"/>
    <w:rsid w:val="00DD46DC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1106-4BB5-49AB-9BA9-E1E215FE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2023-07-26T12:15:00Z</cp:lastPrinted>
  <dcterms:created xsi:type="dcterms:W3CDTF">2024-01-09T12:45:00Z</dcterms:created>
  <dcterms:modified xsi:type="dcterms:W3CDTF">2024-01-09T13:53:00Z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