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724EA5" w:rsidRPr="0010168A" w:rsidRDefault="00724EA5" w:rsidP="00724EA5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:rsidR="00724EA5" w:rsidRPr="00D2034F" w:rsidRDefault="00724EA5" w:rsidP="00724EA5">
      <w:pPr>
        <w:rPr>
          <w:sz w:val="28"/>
        </w:rPr>
      </w:pPr>
    </w:p>
    <w:tbl>
      <w:tblPr>
        <w:tblW w:w="5000" w:type="pct"/>
        <w:tblLook w:val="0000"/>
      </w:tblPr>
      <w:tblGrid>
        <w:gridCol w:w="2993"/>
        <w:gridCol w:w="1876"/>
        <w:gridCol w:w="452"/>
        <w:gridCol w:w="1570"/>
        <w:gridCol w:w="2851"/>
      </w:tblGrid>
      <w:tr w:rsidR="00724EA5" w:rsidRPr="008D3651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552C8D" w:rsidP="00187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552C8D" w:rsidP="00187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03/89р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187F03" w:rsidRPr="008509B9" w:rsidRDefault="00724EA5" w:rsidP="00187F03">
      <w:pPr>
        <w:tabs>
          <w:tab w:val="left" w:pos="4253"/>
          <w:tab w:val="left" w:pos="4820"/>
        </w:tabs>
        <w:ind w:right="5103"/>
        <w:rPr>
          <w:sz w:val="28"/>
          <w:szCs w:val="28"/>
        </w:rPr>
      </w:pPr>
      <w:r w:rsidRPr="008509B9">
        <w:rPr>
          <w:sz w:val="28"/>
          <w:szCs w:val="28"/>
        </w:rPr>
        <w:t>О</w:t>
      </w:r>
      <w:r w:rsidR="00E72830" w:rsidRPr="008509B9">
        <w:rPr>
          <w:sz w:val="28"/>
          <w:szCs w:val="28"/>
        </w:rPr>
        <w:t xml:space="preserve"> внесении изменений в распоряжение финансового управления администрации города </w:t>
      </w:r>
    </w:p>
    <w:p w:rsidR="00E72830" w:rsidRPr="008509B9" w:rsidRDefault="00E72830" w:rsidP="00187F03">
      <w:pPr>
        <w:tabs>
          <w:tab w:val="left" w:pos="4253"/>
          <w:tab w:val="left" w:pos="4820"/>
        </w:tabs>
        <w:ind w:right="5103"/>
        <w:rPr>
          <w:sz w:val="28"/>
          <w:szCs w:val="28"/>
        </w:rPr>
      </w:pPr>
      <w:r w:rsidRPr="008509B9">
        <w:rPr>
          <w:sz w:val="28"/>
          <w:szCs w:val="28"/>
        </w:rPr>
        <w:t xml:space="preserve">от </w:t>
      </w:r>
      <w:r w:rsidR="00FB1496" w:rsidRPr="008509B9">
        <w:rPr>
          <w:sz w:val="28"/>
          <w:szCs w:val="28"/>
        </w:rPr>
        <w:t>29</w:t>
      </w:r>
      <w:r w:rsidRPr="008509B9">
        <w:rPr>
          <w:sz w:val="28"/>
          <w:szCs w:val="28"/>
        </w:rPr>
        <w:t>.10.20</w:t>
      </w:r>
      <w:r w:rsidR="00857D2F" w:rsidRPr="008509B9">
        <w:rPr>
          <w:sz w:val="28"/>
          <w:szCs w:val="28"/>
        </w:rPr>
        <w:t>2</w:t>
      </w:r>
      <w:r w:rsidR="00FB1496" w:rsidRPr="008509B9">
        <w:rPr>
          <w:sz w:val="28"/>
          <w:szCs w:val="28"/>
        </w:rPr>
        <w:t>1</w:t>
      </w:r>
      <w:r w:rsidRPr="008509B9">
        <w:rPr>
          <w:sz w:val="28"/>
          <w:szCs w:val="28"/>
        </w:rPr>
        <w:t xml:space="preserve"> № 02/</w:t>
      </w:r>
      <w:r w:rsidR="00857D2F" w:rsidRPr="008509B9">
        <w:rPr>
          <w:sz w:val="28"/>
          <w:szCs w:val="28"/>
        </w:rPr>
        <w:t>1</w:t>
      </w:r>
      <w:r w:rsidR="00FB1496" w:rsidRPr="008509B9">
        <w:rPr>
          <w:sz w:val="28"/>
          <w:szCs w:val="28"/>
        </w:rPr>
        <w:t>11</w:t>
      </w:r>
      <w:r w:rsidRPr="008509B9">
        <w:rPr>
          <w:sz w:val="28"/>
          <w:szCs w:val="28"/>
        </w:rPr>
        <w:t>р</w:t>
      </w:r>
    </w:p>
    <w:p w:rsidR="00E72830" w:rsidRPr="008509B9" w:rsidRDefault="00E72830" w:rsidP="00E72830">
      <w:pPr>
        <w:jc w:val="both"/>
        <w:rPr>
          <w:sz w:val="28"/>
          <w:szCs w:val="28"/>
        </w:rPr>
      </w:pPr>
    </w:p>
    <w:p w:rsidR="00E72830" w:rsidRPr="008509B9" w:rsidRDefault="00E72830" w:rsidP="00DF30B2">
      <w:pPr>
        <w:widowControl/>
        <w:adjustRightInd w:val="0"/>
        <w:ind w:firstLine="709"/>
        <w:jc w:val="both"/>
        <w:rPr>
          <w:sz w:val="28"/>
          <w:szCs w:val="28"/>
        </w:rPr>
      </w:pPr>
      <w:proofErr w:type="gramStart"/>
      <w:r w:rsidRPr="008509B9">
        <w:rPr>
          <w:sz w:val="28"/>
          <w:szCs w:val="28"/>
        </w:rPr>
        <w:t xml:space="preserve">В целях уточнения классификации бюджета </w:t>
      </w:r>
      <w:r w:rsidR="00811D69" w:rsidRPr="008509B9">
        <w:rPr>
          <w:sz w:val="28"/>
          <w:szCs w:val="28"/>
        </w:rPr>
        <w:t>городского округа Архангельской области</w:t>
      </w:r>
      <w:r w:rsidRPr="008509B9">
        <w:rPr>
          <w:sz w:val="28"/>
          <w:szCs w:val="28"/>
        </w:rPr>
        <w:t xml:space="preserve"> «Город Коряжма», в соответствии с приказом Министерства финансов Российской Федерации от 06.06.2019</w:t>
      </w:r>
      <w:r w:rsidR="004A257A" w:rsidRPr="008509B9">
        <w:rPr>
          <w:sz w:val="28"/>
          <w:szCs w:val="28"/>
        </w:rPr>
        <w:t xml:space="preserve"> </w:t>
      </w:r>
      <w:r w:rsidRPr="008509B9">
        <w:rPr>
          <w:sz w:val="28"/>
          <w:szCs w:val="28"/>
        </w:rPr>
        <w:t>г. №</w:t>
      </w:r>
      <w:r w:rsidR="004A257A" w:rsidRPr="008509B9">
        <w:rPr>
          <w:sz w:val="28"/>
          <w:szCs w:val="28"/>
        </w:rPr>
        <w:t xml:space="preserve"> </w:t>
      </w:r>
      <w:r w:rsidRPr="008509B9">
        <w:rPr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</w:t>
      </w:r>
      <w:r w:rsidR="005B5430" w:rsidRPr="008509B9">
        <w:rPr>
          <w:sz w:val="28"/>
          <w:szCs w:val="28"/>
        </w:rPr>
        <w:t xml:space="preserve">», </w:t>
      </w:r>
      <w:r w:rsidR="003F39F2">
        <w:rPr>
          <w:sz w:val="28"/>
          <w:szCs w:val="28"/>
        </w:rPr>
        <w:t>н</w:t>
      </w:r>
      <w:r w:rsidR="003F39F2" w:rsidRPr="006F5F04">
        <w:rPr>
          <w:sz w:val="28"/>
          <w:szCs w:val="28"/>
        </w:rPr>
        <w:t xml:space="preserve">а основании </w:t>
      </w:r>
      <w:r w:rsidR="003F39F2" w:rsidRPr="006F5F04">
        <w:rPr>
          <w:sz w:val="26"/>
          <w:szCs w:val="26"/>
        </w:rPr>
        <w:t>постановления Правительства Архангельской области от 30.06.2022 года № 466-пп «О предоставлении муниципальным образованиям Архангельской области бюджетных кредитов из областного бюджета в</w:t>
      </w:r>
      <w:proofErr w:type="gramEnd"/>
      <w:r w:rsidR="003F39F2" w:rsidRPr="006F5F04">
        <w:rPr>
          <w:sz w:val="26"/>
          <w:szCs w:val="26"/>
        </w:rPr>
        <w:t xml:space="preserve"> 2022 году»</w:t>
      </w:r>
      <w:r w:rsidR="003F39F2" w:rsidRPr="006F5F04">
        <w:rPr>
          <w:sz w:val="28"/>
          <w:szCs w:val="28"/>
        </w:rPr>
        <w:t xml:space="preserve">, </w:t>
      </w:r>
      <w:r w:rsidRPr="008509B9">
        <w:rPr>
          <w:sz w:val="28"/>
          <w:szCs w:val="28"/>
        </w:rPr>
        <w:t xml:space="preserve">руководствуясь Положением о финансовом управлении администрации </w:t>
      </w:r>
      <w:r w:rsidR="0004289F" w:rsidRPr="008509B9">
        <w:rPr>
          <w:sz w:val="28"/>
          <w:szCs w:val="28"/>
        </w:rPr>
        <w:t>городского округа Архангельской области</w:t>
      </w:r>
      <w:r w:rsidRPr="008509B9">
        <w:rPr>
          <w:sz w:val="28"/>
          <w:szCs w:val="28"/>
        </w:rPr>
        <w:t xml:space="preserve"> «Город Коряжма», утвержденным решением городской Думы от 28.05.2009 № 27 (в редакции решений городской Думы от 26.05.2010 № 155, от 27.12.2011 № 323, 26.12.2013 № 41, от 12.11.2015 № 165, от 16.02.2017 № 273, </w:t>
      </w:r>
      <w:proofErr w:type="gramStart"/>
      <w:r w:rsidRPr="008509B9">
        <w:rPr>
          <w:sz w:val="28"/>
          <w:szCs w:val="28"/>
        </w:rPr>
        <w:t>от</w:t>
      </w:r>
      <w:proofErr w:type="gramEnd"/>
      <w:r w:rsidRPr="008509B9">
        <w:rPr>
          <w:sz w:val="28"/>
          <w:szCs w:val="28"/>
        </w:rPr>
        <w:t xml:space="preserve"> 21.06.2018 №</w:t>
      </w:r>
      <w:r w:rsidR="00080B25" w:rsidRPr="008509B9">
        <w:rPr>
          <w:sz w:val="28"/>
          <w:szCs w:val="28"/>
        </w:rPr>
        <w:t xml:space="preserve"> </w:t>
      </w:r>
      <w:r w:rsidRPr="008509B9">
        <w:rPr>
          <w:sz w:val="28"/>
          <w:szCs w:val="28"/>
        </w:rPr>
        <w:t>72</w:t>
      </w:r>
      <w:r w:rsidR="00857D2F" w:rsidRPr="008509B9">
        <w:rPr>
          <w:sz w:val="28"/>
          <w:szCs w:val="28"/>
        </w:rPr>
        <w:t xml:space="preserve">, от </w:t>
      </w:r>
      <w:r w:rsidR="00452005" w:rsidRPr="008509B9">
        <w:rPr>
          <w:sz w:val="28"/>
          <w:szCs w:val="28"/>
        </w:rPr>
        <w:t>24.09.2020 № 218</w:t>
      </w:r>
      <w:r w:rsidRPr="008509B9">
        <w:rPr>
          <w:sz w:val="28"/>
          <w:szCs w:val="28"/>
        </w:rPr>
        <w:t xml:space="preserve">),  </w:t>
      </w:r>
    </w:p>
    <w:p w:rsidR="00DF30B2" w:rsidRPr="008509B9" w:rsidRDefault="00DF30B2" w:rsidP="00DF30B2">
      <w:pPr>
        <w:ind w:firstLine="709"/>
        <w:jc w:val="both"/>
        <w:rPr>
          <w:sz w:val="28"/>
          <w:szCs w:val="28"/>
        </w:rPr>
      </w:pPr>
    </w:p>
    <w:p w:rsidR="009254F6" w:rsidRDefault="00065507" w:rsidP="00DF30B2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 w:rsidRPr="008509B9">
        <w:rPr>
          <w:sz w:val="28"/>
          <w:szCs w:val="28"/>
        </w:rPr>
        <w:t>в</w:t>
      </w:r>
      <w:r w:rsidR="00E72830" w:rsidRPr="008509B9">
        <w:rPr>
          <w:sz w:val="28"/>
          <w:szCs w:val="28"/>
        </w:rPr>
        <w:t xml:space="preserve">нести в </w:t>
      </w:r>
      <w:r w:rsidR="00DF30B2" w:rsidRPr="008509B9">
        <w:rPr>
          <w:sz w:val="28"/>
          <w:szCs w:val="28"/>
        </w:rPr>
        <w:t xml:space="preserve">Перечень кодов видов источников финансирования дефицита бюджета городского округа Архангельской области «Город Коряжма» главными </w:t>
      </w:r>
      <w:proofErr w:type="gramStart"/>
      <w:r w:rsidR="00DF30B2" w:rsidRPr="008509B9">
        <w:rPr>
          <w:sz w:val="28"/>
          <w:szCs w:val="28"/>
        </w:rPr>
        <w:t>администраторами</w:t>
      </w:r>
      <w:proofErr w:type="gramEnd"/>
      <w:r w:rsidR="00DF30B2" w:rsidRPr="008509B9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Коряжма», утвержденный </w:t>
      </w:r>
      <w:r w:rsidR="00E72830" w:rsidRPr="008509B9">
        <w:rPr>
          <w:sz w:val="28"/>
          <w:szCs w:val="28"/>
        </w:rPr>
        <w:t>распоряжение</w:t>
      </w:r>
      <w:r w:rsidR="00DF30B2" w:rsidRPr="008509B9">
        <w:rPr>
          <w:sz w:val="28"/>
          <w:szCs w:val="28"/>
        </w:rPr>
        <w:t>м</w:t>
      </w:r>
      <w:r w:rsidR="00E72830" w:rsidRPr="008509B9">
        <w:rPr>
          <w:sz w:val="28"/>
          <w:szCs w:val="28"/>
        </w:rPr>
        <w:t xml:space="preserve"> финансового управления администрации города от </w:t>
      </w:r>
      <w:r w:rsidR="00FB1496" w:rsidRPr="008509B9">
        <w:rPr>
          <w:sz w:val="28"/>
          <w:szCs w:val="28"/>
        </w:rPr>
        <w:t>29</w:t>
      </w:r>
      <w:r w:rsidR="00E72830" w:rsidRPr="008509B9">
        <w:rPr>
          <w:sz w:val="28"/>
          <w:szCs w:val="28"/>
        </w:rPr>
        <w:t>.10.20</w:t>
      </w:r>
      <w:r w:rsidR="00452005" w:rsidRPr="008509B9">
        <w:rPr>
          <w:sz w:val="28"/>
          <w:szCs w:val="28"/>
        </w:rPr>
        <w:t>2</w:t>
      </w:r>
      <w:r w:rsidR="00FB1496" w:rsidRPr="008509B9">
        <w:rPr>
          <w:sz w:val="28"/>
          <w:szCs w:val="28"/>
        </w:rPr>
        <w:t>1</w:t>
      </w:r>
      <w:r w:rsidR="00E72830" w:rsidRPr="008509B9">
        <w:rPr>
          <w:sz w:val="28"/>
          <w:szCs w:val="28"/>
        </w:rPr>
        <w:t xml:space="preserve"> № 02/</w:t>
      </w:r>
      <w:r w:rsidR="00452005" w:rsidRPr="008509B9">
        <w:rPr>
          <w:sz w:val="28"/>
          <w:szCs w:val="28"/>
        </w:rPr>
        <w:t>1</w:t>
      </w:r>
      <w:r w:rsidR="00FB1496" w:rsidRPr="008509B9">
        <w:rPr>
          <w:sz w:val="28"/>
          <w:szCs w:val="28"/>
        </w:rPr>
        <w:t>11</w:t>
      </w:r>
      <w:r w:rsidR="00E72830" w:rsidRPr="008509B9">
        <w:rPr>
          <w:sz w:val="28"/>
          <w:szCs w:val="28"/>
        </w:rPr>
        <w:t>р «</w:t>
      </w:r>
      <w:r w:rsidR="00452005" w:rsidRPr="008509B9">
        <w:rPr>
          <w:sz w:val="28"/>
          <w:szCs w:val="28"/>
        </w:rPr>
        <w:t xml:space="preserve">Об утверждении классификации  бюджета </w:t>
      </w:r>
      <w:r w:rsidR="00FB1496" w:rsidRPr="008509B9">
        <w:rPr>
          <w:sz w:val="28"/>
          <w:szCs w:val="28"/>
        </w:rPr>
        <w:t>городского округа Архангельской области</w:t>
      </w:r>
      <w:r w:rsidR="00452005" w:rsidRPr="008509B9">
        <w:rPr>
          <w:sz w:val="28"/>
          <w:szCs w:val="28"/>
        </w:rPr>
        <w:t xml:space="preserve"> «Город Коряжма</w:t>
      </w:r>
      <w:r w:rsidR="00E72830" w:rsidRPr="008509B9">
        <w:rPr>
          <w:sz w:val="28"/>
          <w:szCs w:val="28"/>
        </w:rPr>
        <w:t>»</w:t>
      </w:r>
      <w:r w:rsidR="004E7BFE" w:rsidRPr="008509B9">
        <w:rPr>
          <w:sz w:val="28"/>
          <w:szCs w:val="28"/>
        </w:rPr>
        <w:t xml:space="preserve"> (в редакции распоряжения финансового управления администрации города от 15.11.2021 № 02/115р</w:t>
      </w:r>
      <w:r w:rsidR="006F3D4E" w:rsidRPr="008509B9">
        <w:rPr>
          <w:sz w:val="28"/>
          <w:szCs w:val="28"/>
        </w:rPr>
        <w:t>, от 11.01.2022 № 02/01р</w:t>
      </w:r>
      <w:r w:rsidR="002F69E1" w:rsidRPr="008509B9">
        <w:rPr>
          <w:sz w:val="28"/>
          <w:szCs w:val="28"/>
        </w:rPr>
        <w:t>, от 31.01.2022 №02/16р</w:t>
      </w:r>
      <w:r w:rsidR="00187F03" w:rsidRPr="008509B9">
        <w:rPr>
          <w:sz w:val="28"/>
          <w:szCs w:val="28"/>
        </w:rPr>
        <w:t>, от 14.04.2022 №03/51р</w:t>
      </w:r>
      <w:r w:rsidR="00DF30B2" w:rsidRPr="008509B9">
        <w:rPr>
          <w:sz w:val="28"/>
          <w:szCs w:val="28"/>
        </w:rPr>
        <w:t>, от 15.06.2022 № 03/77р</w:t>
      </w:r>
      <w:r w:rsidR="004E7BFE" w:rsidRPr="008509B9">
        <w:rPr>
          <w:sz w:val="28"/>
          <w:szCs w:val="28"/>
        </w:rPr>
        <w:t>)</w:t>
      </w:r>
      <w:r w:rsidR="00E72830" w:rsidRPr="008509B9">
        <w:rPr>
          <w:sz w:val="28"/>
          <w:szCs w:val="28"/>
        </w:rPr>
        <w:t xml:space="preserve"> следующие изменения:</w:t>
      </w:r>
    </w:p>
    <w:p w:rsidR="003F39F2" w:rsidRPr="008509B9" w:rsidRDefault="003F39F2" w:rsidP="00DF30B2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</w:p>
    <w:p w:rsidR="00DF30B2" w:rsidRPr="008509B9" w:rsidRDefault="00DF30B2" w:rsidP="00DF30B2">
      <w:pPr>
        <w:pStyle w:val="ConsPlusNormal"/>
        <w:widowControl/>
        <w:numPr>
          <w:ilvl w:val="0"/>
          <w:numId w:val="23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09B9">
        <w:rPr>
          <w:rFonts w:ascii="Times New Roman" w:hAnsi="Times New Roman" w:cs="Times New Roman"/>
          <w:sz w:val="28"/>
          <w:szCs w:val="28"/>
        </w:rPr>
        <w:lastRenderedPageBreak/>
        <w:t>После строки:</w:t>
      </w:r>
    </w:p>
    <w:p w:rsidR="00DF30B2" w:rsidRDefault="00DF30B2" w:rsidP="00DF30B2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 w:rsidRPr="00DF30B2">
        <w:rPr>
          <w:sz w:val="28"/>
          <w:szCs w:val="28"/>
        </w:rPr>
        <w:t xml:space="preserve"> «000 01 03 01 00 04 0000 710</w:t>
      </w:r>
      <w:r>
        <w:rPr>
          <w:sz w:val="28"/>
          <w:szCs w:val="28"/>
        </w:rPr>
        <w:t>»</w:t>
      </w:r>
      <w:r w:rsidRPr="00DF30B2">
        <w:rPr>
          <w:sz w:val="28"/>
          <w:szCs w:val="28"/>
        </w:rPr>
        <w:t xml:space="preserve"> «Привлечение кредитов из других бюджетов бюджетной системы Российской Федерации бюджетами городских округов в валюте Российской Федерации» дополнить строками:</w:t>
      </w:r>
    </w:p>
    <w:p w:rsidR="00DF30B2" w:rsidRPr="000C40BF" w:rsidRDefault="00DF30B2" w:rsidP="00DF30B2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 w:rsidRPr="00DF30B2">
        <w:rPr>
          <w:sz w:val="28"/>
          <w:szCs w:val="28"/>
        </w:rPr>
        <w:t>«</w:t>
      </w:r>
      <w:r>
        <w:rPr>
          <w:sz w:val="28"/>
          <w:szCs w:val="28"/>
        </w:rPr>
        <w:t>000 01 03 01 00 04 2100</w:t>
      </w:r>
      <w:r w:rsidRPr="00DF30B2">
        <w:rPr>
          <w:sz w:val="28"/>
          <w:szCs w:val="28"/>
        </w:rPr>
        <w:t xml:space="preserve"> 710</w:t>
      </w:r>
      <w:r>
        <w:rPr>
          <w:sz w:val="28"/>
          <w:szCs w:val="28"/>
        </w:rPr>
        <w:t xml:space="preserve">» </w:t>
      </w:r>
      <w:r w:rsidR="008509B9" w:rsidRPr="00DF30B2">
        <w:rPr>
          <w:sz w:val="28"/>
          <w:szCs w:val="28"/>
        </w:rPr>
        <w:t>«Привлечение кредитов из других бюджетов бюджетной системы Российской Федерации бюджетами городских округо</w:t>
      </w:r>
      <w:r w:rsidR="008509B9">
        <w:rPr>
          <w:sz w:val="28"/>
          <w:szCs w:val="28"/>
        </w:rPr>
        <w:t>в в валюте Российской Федерации</w:t>
      </w:r>
      <w:r w:rsidR="008509B9" w:rsidRPr="00DF30B2">
        <w:rPr>
          <w:sz w:val="28"/>
          <w:szCs w:val="28"/>
        </w:rPr>
        <w:t xml:space="preserve"> </w:t>
      </w:r>
      <w:r w:rsidR="008509B9">
        <w:rPr>
          <w:sz w:val="28"/>
          <w:szCs w:val="28"/>
        </w:rPr>
        <w:t>(п</w:t>
      </w:r>
      <w:r w:rsidRPr="00DF30B2">
        <w:rPr>
          <w:sz w:val="28"/>
          <w:szCs w:val="28"/>
        </w:rPr>
        <w:t xml:space="preserve">ривлечение бюджетных кредитов </w:t>
      </w:r>
      <w:r w:rsidRPr="000C40BF">
        <w:rPr>
          <w:sz w:val="28"/>
          <w:szCs w:val="28"/>
        </w:rPr>
        <w:t xml:space="preserve">на пополнение остатка </w:t>
      </w:r>
      <w:r w:rsidR="008509B9" w:rsidRPr="000C40BF">
        <w:rPr>
          <w:sz w:val="28"/>
          <w:szCs w:val="28"/>
        </w:rPr>
        <w:t>средств на едином счете бюджета)»</w:t>
      </w:r>
      <w:r w:rsidRPr="000C40BF">
        <w:rPr>
          <w:sz w:val="28"/>
          <w:szCs w:val="28"/>
        </w:rPr>
        <w:t>;</w:t>
      </w:r>
    </w:p>
    <w:p w:rsidR="00DF30B2" w:rsidRPr="000C40BF" w:rsidRDefault="00DF30B2" w:rsidP="00DF30B2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0C40BF">
        <w:rPr>
          <w:sz w:val="28"/>
          <w:szCs w:val="28"/>
        </w:rPr>
        <w:t xml:space="preserve">«000 01 03 01 00 04 2900 710» </w:t>
      </w:r>
      <w:r w:rsidR="008509B9" w:rsidRPr="000C40BF">
        <w:rPr>
          <w:sz w:val="28"/>
          <w:szCs w:val="28"/>
        </w:rPr>
        <w:t>«Привлечение кредитов из других бюджетов бюджетной системы Российской Федерации бюджетами городских округов в валюте Российской Федерации (п</w:t>
      </w:r>
      <w:r w:rsidRPr="000C40BF">
        <w:rPr>
          <w:sz w:val="28"/>
          <w:szCs w:val="28"/>
        </w:rPr>
        <w:t>ривлечение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</w:t>
      </w:r>
      <w:proofErr w:type="gramEnd"/>
      <w:r w:rsidRPr="000C40BF">
        <w:rPr>
          <w:sz w:val="28"/>
          <w:szCs w:val="28"/>
        </w:rPr>
        <w:t>, иностранных банков и между</w:t>
      </w:r>
      <w:r w:rsidR="008509B9" w:rsidRPr="000C40BF">
        <w:rPr>
          <w:sz w:val="28"/>
          <w:szCs w:val="28"/>
        </w:rPr>
        <w:t>народных финансовых организаций)»</w:t>
      </w:r>
      <w:r w:rsidRPr="000C40BF">
        <w:rPr>
          <w:sz w:val="28"/>
          <w:szCs w:val="28"/>
        </w:rPr>
        <w:t>.</w:t>
      </w:r>
    </w:p>
    <w:p w:rsidR="00DF30B2" w:rsidRPr="000C40BF" w:rsidRDefault="00DF30B2" w:rsidP="00DF30B2">
      <w:pPr>
        <w:pStyle w:val="ab"/>
        <w:numPr>
          <w:ilvl w:val="0"/>
          <w:numId w:val="23"/>
        </w:numPr>
        <w:tabs>
          <w:tab w:val="left" w:pos="851"/>
        </w:tabs>
        <w:jc w:val="both"/>
        <w:outlineLvl w:val="0"/>
        <w:rPr>
          <w:sz w:val="28"/>
          <w:szCs w:val="28"/>
        </w:rPr>
      </w:pPr>
      <w:r w:rsidRPr="000C40BF">
        <w:rPr>
          <w:sz w:val="28"/>
          <w:szCs w:val="28"/>
        </w:rPr>
        <w:t>После строки:</w:t>
      </w:r>
    </w:p>
    <w:p w:rsidR="00DF30B2" w:rsidRPr="000C40BF" w:rsidRDefault="00DF30B2" w:rsidP="00DF30B2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 w:rsidRPr="000C40BF">
        <w:rPr>
          <w:sz w:val="28"/>
          <w:szCs w:val="28"/>
        </w:rPr>
        <w:t>«000 01 03 01 00 04 0000 810» «Погашение бюджетами городских округов кредитов из других бюджетов бюджетной системы Российской Федерации в валюте Российской Федерации» дополнить строками:</w:t>
      </w:r>
    </w:p>
    <w:p w:rsidR="00187F03" w:rsidRPr="000C40BF" w:rsidRDefault="00DF30B2" w:rsidP="00DF30B2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 w:rsidRPr="000C40BF">
        <w:rPr>
          <w:sz w:val="28"/>
          <w:szCs w:val="28"/>
        </w:rPr>
        <w:t>«</w:t>
      </w:r>
      <w:r w:rsidR="008509B9" w:rsidRPr="000C40BF">
        <w:rPr>
          <w:sz w:val="28"/>
          <w:szCs w:val="28"/>
        </w:rPr>
        <w:t>000 01 03 01 00 04 2100 810» «Погашение бюджетами городских округов кредитов из других бюджетов бюджетной системы Российской Федерации в валюте Российской Федерации (п</w:t>
      </w:r>
      <w:r w:rsidRPr="000C40BF">
        <w:rPr>
          <w:sz w:val="28"/>
          <w:szCs w:val="28"/>
        </w:rPr>
        <w:t>огашение бюджетных кредитов на пополнение остатка средств на едином счете бюджета</w:t>
      </w:r>
      <w:r w:rsidR="008509B9" w:rsidRPr="000C40BF">
        <w:rPr>
          <w:sz w:val="28"/>
          <w:szCs w:val="28"/>
        </w:rPr>
        <w:t>)»;</w:t>
      </w:r>
    </w:p>
    <w:p w:rsidR="0007391F" w:rsidRDefault="00BB32C1" w:rsidP="0007391F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«000 01 03 01 00 04 29</w:t>
      </w:r>
      <w:r w:rsidR="008509B9" w:rsidRPr="000C40BF">
        <w:rPr>
          <w:sz w:val="28"/>
          <w:szCs w:val="28"/>
        </w:rPr>
        <w:t>00 810» «Погашение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</w:t>
      </w:r>
      <w:proofErr w:type="gramEnd"/>
      <w:r w:rsidR="008509B9" w:rsidRPr="000C40BF">
        <w:rPr>
          <w:sz w:val="28"/>
          <w:szCs w:val="28"/>
        </w:rPr>
        <w:t>, иностранных банков и международных финансовых организаций)».</w:t>
      </w:r>
    </w:p>
    <w:p w:rsidR="0007391F" w:rsidRPr="00D95915" w:rsidRDefault="0007391F" w:rsidP="0007391F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Слова «</w:t>
      </w:r>
      <w:r w:rsidRPr="00A3799C">
        <w:rPr>
          <w:sz w:val="28"/>
          <w:szCs w:val="28"/>
        </w:rPr>
        <w:t xml:space="preserve">Детализация </w:t>
      </w:r>
      <w:proofErr w:type="gramStart"/>
      <w:r w:rsidRPr="00A3799C">
        <w:rPr>
          <w:sz w:val="28"/>
          <w:szCs w:val="28"/>
        </w:rPr>
        <w:t xml:space="preserve">подвидов источников финансирования дефицита бюджета </w:t>
      </w:r>
      <w:r>
        <w:rPr>
          <w:sz w:val="28"/>
          <w:szCs w:val="28"/>
        </w:rPr>
        <w:t>городского округа Архангельской</w:t>
      </w:r>
      <w:proofErr w:type="gramEnd"/>
      <w:r>
        <w:rPr>
          <w:sz w:val="28"/>
          <w:szCs w:val="28"/>
        </w:rPr>
        <w:t xml:space="preserve"> области «Город Коряжма» не осуществляется» исключить.</w:t>
      </w:r>
    </w:p>
    <w:p w:rsidR="00DF30B2" w:rsidRDefault="00DF30B2" w:rsidP="00187F03">
      <w:pPr>
        <w:pStyle w:val="20"/>
        <w:ind w:firstLine="0"/>
        <w:rPr>
          <w:b w:val="0"/>
          <w:sz w:val="26"/>
          <w:szCs w:val="26"/>
        </w:rPr>
      </w:pPr>
    </w:p>
    <w:p w:rsidR="00DF30B2" w:rsidRDefault="00DF30B2" w:rsidP="00187F03">
      <w:pPr>
        <w:pStyle w:val="20"/>
        <w:ind w:firstLine="0"/>
        <w:rPr>
          <w:b w:val="0"/>
          <w:sz w:val="26"/>
          <w:szCs w:val="26"/>
        </w:rPr>
      </w:pPr>
    </w:p>
    <w:p w:rsidR="00DF30B2" w:rsidRDefault="00DF30B2" w:rsidP="00187F03">
      <w:pPr>
        <w:pStyle w:val="20"/>
        <w:ind w:firstLine="0"/>
        <w:rPr>
          <w:b w:val="0"/>
          <w:sz w:val="26"/>
          <w:szCs w:val="26"/>
        </w:rPr>
      </w:pPr>
    </w:p>
    <w:p w:rsidR="00187F03" w:rsidRPr="00176C33" w:rsidRDefault="00187F03" w:rsidP="00187F03">
      <w:pPr>
        <w:pStyle w:val="20"/>
        <w:ind w:firstLine="0"/>
        <w:rPr>
          <w:b w:val="0"/>
          <w:sz w:val="26"/>
          <w:szCs w:val="26"/>
        </w:rPr>
      </w:pPr>
      <w:r w:rsidRPr="00176C33">
        <w:rPr>
          <w:b w:val="0"/>
          <w:sz w:val="26"/>
          <w:szCs w:val="26"/>
        </w:rPr>
        <w:t xml:space="preserve">Заместитель главы муниципального образования </w:t>
      </w:r>
    </w:p>
    <w:p w:rsidR="00187F03" w:rsidRPr="00176C33" w:rsidRDefault="00187F03" w:rsidP="00187F03">
      <w:pPr>
        <w:pStyle w:val="20"/>
        <w:ind w:firstLine="0"/>
        <w:rPr>
          <w:b w:val="0"/>
          <w:sz w:val="26"/>
          <w:szCs w:val="26"/>
        </w:rPr>
      </w:pPr>
      <w:r w:rsidRPr="00176C33">
        <w:rPr>
          <w:b w:val="0"/>
          <w:sz w:val="26"/>
          <w:szCs w:val="26"/>
        </w:rPr>
        <w:t xml:space="preserve">по экономическому развитию и финансам, </w:t>
      </w:r>
    </w:p>
    <w:p w:rsidR="00187F03" w:rsidRPr="00176C33" w:rsidRDefault="00187F03" w:rsidP="00187F03">
      <w:pPr>
        <w:pStyle w:val="20"/>
        <w:ind w:firstLine="0"/>
        <w:rPr>
          <w:sz w:val="26"/>
          <w:szCs w:val="26"/>
        </w:rPr>
      </w:pPr>
      <w:r w:rsidRPr="00176C33">
        <w:rPr>
          <w:b w:val="0"/>
          <w:sz w:val="26"/>
          <w:szCs w:val="26"/>
        </w:rPr>
        <w:t xml:space="preserve">начальник финансового управления     </w:t>
      </w:r>
      <w:r>
        <w:rPr>
          <w:b w:val="0"/>
          <w:sz w:val="26"/>
          <w:szCs w:val="26"/>
        </w:rPr>
        <w:t xml:space="preserve">         </w:t>
      </w:r>
      <w:r w:rsidRPr="00176C33">
        <w:rPr>
          <w:b w:val="0"/>
          <w:sz w:val="26"/>
          <w:szCs w:val="26"/>
        </w:rPr>
        <w:t xml:space="preserve">                                           Г. В. Лахтионов</w:t>
      </w:r>
    </w:p>
    <w:p w:rsidR="00A565F3" w:rsidRPr="00AC5F47" w:rsidRDefault="00A565F3" w:rsidP="00187F03">
      <w:pPr>
        <w:pStyle w:val="20"/>
        <w:ind w:firstLine="0"/>
        <w:rPr>
          <w:b w:val="0"/>
          <w:sz w:val="26"/>
          <w:szCs w:val="26"/>
        </w:rPr>
      </w:pPr>
    </w:p>
    <w:sectPr w:rsidR="00A565F3" w:rsidRPr="00AC5F47" w:rsidSect="0073234A">
      <w:pgSz w:w="11907" w:h="16840" w:code="9"/>
      <w:pgMar w:top="567" w:right="737" w:bottom="1134" w:left="164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F2BBC"/>
    <w:multiLevelType w:val="hybridMultilevel"/>
    <w:tmpl w:val="75965766"/>
    <w:lvl w:ilvl="0" w:tplc="9DC4C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0"/>
  </w:num>
  <w:num w:numId="11">
    <w:abstractNumId w:val="20"/>
  </w:num>
  <w:num w:numId="12">
    <w:abstractNumId w:val="14"/>
  </w:num>
  <w:num w:numId="13">
    <w:abstractNumId w:val="1"/>
  </w:num>
  <w:num w:numId="14">
    <w:abstractNumId w:val="4"/>
  </w:num>
  <w:num w:numId="15">
    <w:abstractNumId w:val="15"/>
  </w:num>
  <w:num w:numId="16">
    <w:abstractNumId w:val="17"/>
  </w:num>
  <w:num w:numId="17">
    <w:abstractNumId w:val="19"/>
  </w:num>
  <w:num w:numId="18">
    <w:abstractNumId w:val="6"/>
  </w:num>
  <w:num w:numId="19">
    <w:abstractNumId w:val="3"/>
  </w:num>
  <w:num w:numId="20">
    <w:abstractNumId w:val="16"/>
  </w:num>
  <w:num w:numId="21">
    <w:abstractNumId w:val="18"/>
  </w:num>
  <w:num w:numId="22">
    <w:abstractNumId w:val="13"/>
  </w:num>
  <w:num w:numId="23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7391F"/>
    <w:rsid w:val="00080271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0BF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4948"/>
    <w:rsid w:val="001706BE"/>
    <w:rsid w:val="00170EDB"/>
    <w:rsid w:val="00173CE3"/>
    <w:rsid w:val="00174CE5"/>
    <w:rsid w:val="00176C33"/>
    <w:rsid w:val="00177286"/>
    <w:rsid w:val="00180CA8"/>
    <w:rsid w:val="00185F92"/>
    <w:rsid w:val="00187F03"/>
    <w:rsid w:val="0019048B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D3926"/>
    <w:rsid w:val="002D49C8"/>
    <w:rsid w:val="002D6560"/>
    <w:rsid w:val="002D781E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9F2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52C8D"/>
    <w:rsid w:val="00566AD7"/>
    <w:rsid w:val="00572FA3"/>
    <w:rsid w:val="0058246F"/>
    <w:rsid w:val="00585DD6"/>
    <w:rsid w:val="00586F7A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F173B"/>
    <w:rsid w:val="006F3D4E"/>
    <w:rsid w:val="006F5300"/>
    <w:rsid w:val="007009CC"/>
    <w:rsid w:val="00704124"/>
    <w:rsid w:val="007070E6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4F78"/>
    <w:rsid w:val="0084058D"/>
    <w:rsid w:val="008451B2"/>
    <w:rsid w:val="008509B9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721A"/>
    <w:rsid w:val="009205ED"/>
    <w:rsid w:val="00923281"/>
    <w:rsid w:val="00923B24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3E3E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32C1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0B9F"/>
    <w:rsid w:val="00C52D97"/>
    <w:rsid w:val="00C57C45"/>
    <w:rsid w:val="00C61BA7"/>
    <w:rsid w:val="00C631E9"/>
    <w:rsid w:val="00C64AC5"/>
    <w:rsid w:val="00C70D6C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1388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30B2"/>
    <w:rsid w:val="00DF400B"/>
    <w:rsid w:val="00E01BD7"/>
    <w:rsid w:val="00E0244C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A38E3"/>
    <w:rsid w:val="00EB21FA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1912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587A"/>
    <w:rsid w:val="00F46A06"/>
    <w:rsid w:val="00F47EEE"/>
    <w:rsid w:val="00F57455"/>
    <w:rsid w:val="00F66A72"/>
    <w:rsid w:val="00F70CBC"/>
    <w:rsid w:val="00F71181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FD40-51B1-44AC-B629-25290E60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34</TotalTime>
  <Pages>2</Pages>
  <Words>538</Words>
  <Characters>3922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2022-07-06T09:55:00Z</cp:lastPrinted>
  <dcterms:created xsi:type="dcterms:W3CDTF">2022-07-01T11:44:00Z</dcterms:created>
  <dcterms:modified xsi:type="dcterms:W3CDTF">2022-07-06T09:59:00Z</dcterms:modified>
</cp:coreProperties>
</file>