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D8" w:rsidRDefault="00D54ED8" w:rsidP="00D54ED8">
      <w:pPr>
        <w:pStyle w:val="a6"/>
        <w:shd w:val="clear" w:color="auto" w:fill="auto"/>
        <w:spacing w:before="0" w:line="240" w:lineRule="exact"/>
        <w:ind w:firstLine="0"/>
        <w:jc w:val="right"/>
        <w:rPr>
          <w:sz w:val="27"/>
          <w:szCs w:val="27"/>
        </w:rPr>
      </w:pPr>
      <w:bookmarkStart w:id="0" w:name="h440"/>
      <w:bookmarkEnd w:id="0"/>
      <w:r w:rsidRPr="00243798">
        <w:rPr>
          <w:sz w:val="27"/>
          <w:szCs w:val="27"/>
        </w:rPr>
        <w:t>П</w:t>
      </w:r>
      <w:r>
        <w:rPr>
          <w:sz w:val="27"/>
          <w:szCs w:val="27"/>
        </w:rPr>
        <w:t xml:space="preserve">риложение                                                                                                                                 </w:t>
      </w:r>
      <w:r w:rsidRPr="00243798">
        <w:rPr>
          <w:sz w:val="27"/>
          <w:szCs w:val="27"/>
        </w:rPr>
        <w:t>к</w:t>
      </w:r>
      <w:r>
        <w:rPr>
          <w:sz w:val="27"/>
          <w:szCs w:val="27"/>
        </w:rPr>
        <w:t xml:space="preserve"> приказу финансового управления</w:t>
      </w:r>
    </w:p>
    <w:p w:rsidR="000950CD" w:rsidRDefault="00D54ED8" w:rsidP="00D54ED8">
      <w:pPr>
        <w:pStyle w:val="a6"/>
        <w:shd w:val="clear" w:color="auto" w:fill="auto"/>
        <w:spacing w:before="0" w:line="240" w:lineRule="exact"/>
        <w:ind w:firstLine="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а</w:t>
      </w:r>
      <w:r w:rsidRPr="00243798">
        <w:rPr>
          <w:sz w:val="27"/>
          <w:szCs w:val="27"/>
        </w:rPr>
        <w:t>дминистрации</w:t>
      </w:r>
      <w:r>
        <w:rPr>
          <w:sz w:val="27"/>
          <w:szCs w:val="27"/>
        </w:rPr>
        <w:t xml:space="preserve"> </w:t>
      </w:r>
      <w:r w:rsidR="000950CD">
        <w:rPr>
          <w:sz w:val="27"/>
          <w:szCs w:val="27"/>
        </w:rPr>
        <w:t xml:space="preserve">городского округа </w:t>
      </w:r>
    </w:p>
    <w:p w:rsidR="00D54ED8" w:rsidRDefault="000950CD" w:rsidP="00D54ED8">
      <w:pPr>
        <w:pStyle w:val="a6"/>
        <w:shd w:val="clear" w:color="auto" w:fill="auto"/>
        <w:spacing w:before="0" w:line="240" w:lineRule="exact"/>
        <w:ind w:firstLine="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Архангельской области </w:t>
      </w:r>
      <w:r w:rsidR="00D54ED8" w:rsidRPr="00243798">
        <w:rPr>
          <w:sz w:val="27"/>
          <w:szCs w:val="27"/>
        </w:rPr>
        <w:t xml:space="preserve">«Город Коряжма» </w:t>
      </w:r>
    </w:p>
    <w:p w:rsidR="00D54ED8" w:rsidRPr="00CA2912" w:rsidRDefault="00D54ED8" w:rsidP="00DE37D4">
      <w:pPr>
        <w:pStyle w:val="40"/>
        <w:shd w:val="clear" w:color="auto" w:fill="auto"/>
        <w:spacing w:before="0" w:after="302" w:line="317" w:lineRule="exact"/>
        <w:ind w:firstLine="0"/>
        <w:jc w:val="right"/>
        <w:rPr>
          <w:b w:val="0"/>
          <w:sz w:val="36"/>
          <w:szCs w:val="36"/>
        </w:rPr>
      </w:pPr>
      <w:r>
        <w:rPr>
          <w:sz w:val="27"/>
          <w:szCs w:val="27"/>
        </w:rPr>
        <w:t xml:space="preserve">                                                                  </w:t>
      </w:r>
      <w:r w:rsidR="00CA2912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</w:t>
      </w:r>
      <w:r w:rsidRPr="00CA2912">
        <w:rPr>
          <w:b w:val="0"/>
          <w:sz w:val="27"/>
          <w:szCs w:val="27"/>
        </w:rPr>
        <w:t xml:space="preserve">от </w:t>
      </w:r>
      <w:r w:rsidR="00DE37D4">
        <w:rPr>
          <w:b w:val="0"/>
          <w:sz w:val="27"/>
          <w:szCs w:val="27"/>
        </w:rPr>
        <w:t>30.12.2021</w:t>
      </w:r>
      <w:r w:rsidRPr="00CA2912">
        <w:rPr>
          <w:b w:val="0"/>
          <w:sz w:val="27"/>
          <w:szCs w:val="27"/>
        </w:rPr>
        <w:t xml:space="preserve">    № </w:t>
      </w:r>
      <w:r w:rsidR="00DE37D4">
        <w:rPr>
          <w:b w:val="0"/>
          <w:sz w:val="27"/>
          <w:szCs w:val="27"/>
        </w:rPr>
        <w:t>45-ахд (с изменениями от 19.06.2023 №9)</w:t>
      </w:r>
      <w:r w:rsidRPr="00CA2912">
        <w:rPr>
          <w:b w:val="0"/>
          <w:sz w:val="27"/>
          <w:szCs w:val="27"/>
        </w:rPr>
        <w:t xml:space="preserve">            </w:t>
      </w:r>
    </w:p>
    <w:p w:rsidR="00CB5ADC" w:rsidRPr="00FD6895" w:rsidRDefault="00CB5ADC" w:rsidP="00204A41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</w:rPr>
        <w:t>Положение об учетной политике в финансовом управлении администрации городского округа Архангельской области «Город Коряжма»</w:t>
      </w:r>
    </w:p>
    <w:p w:rsidR="00CB5ADC" w:rsidRPr="00FD6895" w:rsidRDefault="00CB5ADC" w:rsidP="00204A41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</w:rPr>
        <w:t>для целей </w:t>
      </w:r>
      <w:r w:rsidR="001E2735" w:rsidRPr="00FD6895">
        <w:rPr>
          <w:rFonts w:ascii="Times New Roman" w:hAnsi="Times New Roman" w:cs="Times New Roman"/>
          <w:b/>
          <w:sz w:val="27"/>
          <w:szCs w:val="27"/>
        </w:rPr>
        <w:t>бухгалтерского (</w:t>
      </w:r>
      <w:r w:rsidRPr="00FD6895">
        <w:rPr>
          <w:rFonts w:ascii="Times New Roman" w:hAnsi="Times New Roman" w:cs="Times New Roman"/>
          <w:b/>
          <w:sz w:val="27"/>
          <w:szCs w:val="27"/>
        </w:rPr>
        <w:t>бюджетного</w:t>
      </w:r>
      <w:r w:rsidR="001E2735" w:rsidRPr="00FD6895">
        <w:rPr>
          <w:rFonts w:ascii="Times New Roman" w:hAnsi="Times New Roman" w:cs="Times New Roman"/>
          <w:b/>
          <w:sz w:val="27"/>
          <w:szCs w:val="27"/>
        </w:rPr>
        <w:t>)</w:t>
      </w:r>
      <w:r w:rsidRPr="00FD6895">
        <w:rPr>
          <w:rFonts w:ascii="Times New Roman" w:hAnsi="Times New Roman" w:cs="Times New Roman"/>
          <w:b/>
          <w:sz w:val="27"/>
          <w:szCs w:val="27"/>
        </w:rPr>
        <w:t xml:space="preserve"> учета</w:t>
      </w:r>
    </w:p>
    <w:p w:rsidR="00204A41" w:rsidRPr="00FD6895" w:rsidRDefault="00204A41" w:rsidP="00204A41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</w:p>
    <w:p w:rsidR="001E2735" w:rsidRPr="00FD6895" w:rsidRDefault="00301E5A" w:rsidP="00204A41">
      <w:pPr>
        <w:pStyle w:val="2"/>
        <w:numPr>
          <w:ilvl w:val="1"/>
          <w:numId w:val="0"/>
        </w:numPr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bookmarkStart w:id="1" w:name="_ref_1-c8082797e1ee4d"/>
      <w:r w:rsidRPr="00FD6895">
        <w:rPr>
          <w:b w:val="0"/>
          <w:sz w:val="27"/>
          <w:szCs w:val="27"/>
        </w:rPr>
        <w:t xml:space="preserve">1. </w:t>
      </w:r>
      <w:r w:rsidR="001E2735" w:rsidRPr="00FD6895">
        <w:rPr>
          <w:b w:val="0"/>
          <w:sz w:val="27"/>
          <w:szCs w:val="27"/>
        </w:rPr>
        <w:t>Настоящая Учетная политика разработана на основании и с учетом требований и принципов, изложенных в следующих нормативных документах:</w:t>
      </w:r>
      <w:bookmarkEnd w:id="1"/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Бюджетный </w:t>
      </w:r>
      <w:hyperlink r:id="rId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кодекс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РФ (далее - БК РФ);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9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закон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от 06.12.2011 № 402-ФЗ "О бухгалтерском учете" (далее - Закон № 402-ФЗ);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0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закон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от 12.01.1996 № 7-ФЗ "О некоммерческих организациях" (далее - Закон № 7-ФЗ);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1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утвержденный Приказом Минфина России от 31.12.2016 № 256н (далее - </w:t>
      </w:r>
      <w:hyperlink r:id="rId12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"Концептуальные основы");</w:t>
      </w:r>
    </w:p>
    <w:p w:rsidR="00C37FBA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3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"Основные средства", утвержденный Приказом Минфина России от 31.12.2016 № 257н (далее - </w:t>
      </w:r>
      <w:hyperlink r:id="rId14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"Основные средства");</w:t>
      </w:r>
    </w:p>
    <w:p w:rsidR="008273A0" w:rsidRPr="00FF4442" w:rsidRDefault="008273A0" w:rsidP="008273A0">
      <w:pPr>
        <w:pStyle w:val="a7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4442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5" w:history="1">
        <w:r w:rsidRPr="00FF4442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F4442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"Аренда", утвержденный Приказом Минфина России от 31.12.2016 № 258н (далее - </w:t>
      </w:r>
      <w:hyperlink r:id="rId16" w:history="1">
        <w:r w:rsidRPr="00FF4442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F4442">
        <w:rPr>
          <w:rFonts w:ascii="Times New Roman" w:hAnsi="Times New Roman" w:cs="Times New Roman"/>
          <w:sz w:val="27"/>
          <w:szCs w:val="27"/>
        </w:rPr>
        <w:t xml:space="preserve"> " Аренда 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7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"Обесценение активов", утвержденный Приказом Минфина России от 31.12.2016 № 259н (далее - </w:t>
      </w:r>
      <w:hyperlink r:id="rId1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"Обесценение активов");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19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"Представление бухгалтерской (финансовой) отчетности", утвержденный Приказом Минфина России от 31.12.2016 № 260н (далее - </w:t>
      </w:r>
      <w:hyperlink r:id="rId20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"Представление отчетности");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21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"Отчет о движении денежных средств", утвержденный Приказом Минфина России от 30.12.2017 № 278н (далее - </w:t>
      </w:r>
      <w:hyperlink r:id="rId22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"Отчет о движении денежных средств");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23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"Учетная политика, оценочные значения и ошибки", утвержденный Приказом Минфина России от 30.12.2017 № 274н (далее - </w:t>
      </w:r>
      <w:hyperlink r:id="rId24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"Учетная политика");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25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"События после отчетной даты", утвержденный Приказом Минфина России от 30.12.2017 № 275н (далее - </w:t>
      </w:r>
      <w:hyperlink r:id="rId26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"События после отчетной даты");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lastRenderedPageBreak/>
        <w:t xml:space="preserve">Федеральный </w:t>
      </w:r>
      <w:hyperlink r:id="rId27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"Доходы", утвержденный Приказом Минфина России от 27.02.2018 № 32н (далее - </w:t>
      </w:r>
      <w:hyperlink r:id="rId2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"Доходы");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29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"Информация о связанных сторонах", утвержденный Приказом Минфина России от 30.12.2017 № 277н (далее - </w:t>
      </w:r>
      <w:hyperlink r:id="rId30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"Информация о связанных сторонах");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31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для организаций государственного сектора "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Непроизведенные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активы", утвержденный Приказом Минфина России от 28.02.2018 № 34н (далее - </w:t>
      </w:r>
      <w:hyperlink r:id="rId32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Непроизведенные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активы");</w:t>
      </w:r>
    </w:p>
    <w:p w:rsidR="00C37FBA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33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> бухгалтерского учета для организаций государственного сектора "Бюджетная информация в бухгалтерской (финансовой) отчетности", утвержденный Приказом Минфина России от 28.02.2018 № 37н (далее</w:t>
      </w:r>
      <w:r w:rsidR="001856B8">
        <w:rPr>
          <w:rFonts w:ascii="Times New Roman" w:hAnsi="Times New Roman" w:cs="Times New Roman"/>
          <w:sz w:val="27"/>
          <w:szCs w:val="27"/>
        </w:rPr>
        <w:t xml:space="preserve"> -</w:t>
      </w:r>
      <w:r w:rsidRPr="00FD6895">
        <w:rPr>
          <w:rFonts w:ascii="Times New Roman" w:hAnsi="Times New Roman" w:cs="Times New Roman"/>
          <w:sz w:val="27"/>
          <w:szCs w:val="27"/>
        </w:rPr>
        <w:t xml:space="preserve">  </w:t>
      </w:r>
      <w:hyperlink r:id="rId34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"Бюджетная информация в бухгалте</w:t>
      </w:r>
      <w:r w:rsidR="00666E09">
        <w:rPr>
          <w:rFonts w:ascii="Times New Roman" w:hAnsi="Times New Roman" w:cs="Times New Roman"/>
          <w:sz w:val="27"/>
          <w:szCs w:val="27"/>
        </w:rPr>
        <w:t>рской (финансовой) отчетности")</w:t>
      </w:r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666E09" w:rsidRPr="00FF4442" w:rsidRDefault="00666E09" w:rsidP="00666E09">
      <w:pPr>
        <w:pStyle w:val="a7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4442">
        <w:rPr>
          <w:rFonts w:ascii="Times New Roman" w:hAnsi="Times New Roman" w:cs="Times New Roman"/>
          <w:sz w:val="27"/>
          <w:szCs w:val="27"/>
        </w:rPr>
        <w:t>Федеральный стандарт бухгалтерского учета для организаций государственного сектора "Бухгалтерская (финансовая) отчетность с учетом инфляции", утвержденный Приказом Минфина России от 29.12.2018 N 305н (далее</w:t>
      </w:r>
      <w:r w:rsidR="001856B8" w:rsidRPr="00FF4442">
        <w:rPr>
          <w:rFonts w:ascii="Times New Roman" w:hAnsi="Times New Roman" w:cs="Times New Roman"/>
          <w:sz w:val="27"/>
          <w:szCs w:val="27"/>
        </w:rPr>
        <w:t xml:space="preserve"> -</w:t>
      </w:r>
      <w:r w:rsidRPr="00FF4442">
        <w:rPr>
          <w:rFonts w:ascii="Times New Roman" w:hAnsi="Times New Roman" w:cs="Times New Roman"/>
          <w:sz w:val="27"/>
          <w:szCs w:val="27"/>
        </w:rPr>
        <w:t xml:space="preserve">  СГС "Бухгалтерская (финансовая) отчетность с учетом инфляции");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35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 бухгалтерского учета для организаций государственного сектора "Резервы. Раскрытие информации об условных обязательствах и условных активах", утвержденный Приказом Минфина России от 30.05.2018 № 124н (далее - </w:t>
      </w:r>
      <w:hyperlink r:id="rId36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"Резервы") 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37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 бухгалтерского учета для организаций государственного сектора "Долгосрочные договоры", утвержденный Приказом Минфина России от 29.06.2018 № 145н (далее - </w:t>
      </w:r>
      <w:hyperlink r:id="rId3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"Долгосрочные договоры") 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39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 бухгалтерского учета для организаций государственного сектора "Запасы", утвержденный Приказом Минфина России от 07.12.2018 № 256н (далее - </w:t>
      </w:r>
      <w:hyperlink r:id="rId40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"Запасы") 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41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государственных финансов "Нематериальные активы", утвержденный Приказом Минфина России от 15.11.2019 № 181н (далее - </w:t>
      </w:r>
      <w:hyperlink r:id="rId42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"Нематериальные активы");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43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государственных финансов "Выплаты персоналу", утвержденный Приказом Минфина России от 15.11.2019 № 184н (далее - </w:t>
      </w:r>
      <w:hyperlink r:id="rId44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"Выплаты персоналу");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Федеральный </w:t>
      </w:r>
      <w:hyperlink r:id="rId45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стандарт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бухгалтерского учета государственных финансов "Финансовые инструменты", утвержденный Приказом Минфина России от 30.06.2020 № 129н (далее - </w:t>
      </w:r>
      <w:hyperlink r:id="rId46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СГС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"Финансовые инструменты");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Единый </w:t>
      </w:r>
      <w:hyperlink r:id="rId47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план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утвержденный Приказом Минфина России от 01.12.2010 № 157н (далее - Единый </w:t>
      </w:r>
      <w:hyperlink r:id="rId4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план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счетов);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49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</w:t>
      </w:r>
      <w:r w:rsidR="00C37FBA" w:rsidRPr="00FD6895">
        <w:rPr>
          <w:rFonts w:ascii="Times New Roman" w:hAnsi="Times New Roman" w:cs="Times New Roman"/>
          <w:sz w:val="27"/>
          <w:szCs w:val="27"/>
        </w:rPr>
        <w:lastRenderedPageBreak/>
        <w:t xml:space="preserve">утвержденная Приказом Минфина России от 01.12.2010 № 157н (далее - </w:t>
      </w:r>
      <w:hyperlink r:id="rId50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№ 157н);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51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План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счетов бюджетного учета, утвержденный Приказом Минфина России от 06.12.2010 № 162н (далее - </w:t>
      </w:r>
      <w:hyperlink r:id="rId52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План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счетов бюджетного учета);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53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по применению Плана счетов бюджетного учета, утвержденная Приказом Минфина России от 06.12.2010 № 162н (далее - </w:t>
      </w:r>
      <w:hyperlink r:id="rId54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№ 162н);</w:t>
      </w:r>
    </w:p>
    <w:p w:rsidR="00C37FBA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55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Приказ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Минфина России от 30.03.2015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</w:t>
      </w:r>
      <w:hyperlink r:id="rId56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Приказ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Минфина России № 52н);</w:t>
      </w:r>
    </w:p>
    <w:p w:rsidR="00C37FBA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Методические </w:t>
      </w:r>
      <w:hyperlink r:id="rId57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указания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 (Приложение № 5 к Приказу Минфина России от 30.03.2015 № 52н) (далее - Методические </w:t>
      </w:r>
      <w:hyperlink r:id="rId58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указания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№ 52н);</w:t>
      </w:r>
    </w:p>
    <w:p w:rsidR="001856B8" w:rsidRPr="00FF4442" w:rsidRDefault="001856B8" w:rsidP="001856B8">
      <w:pPr>
        <w:pStyle w:val="a7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4442">
        <w:rPr>
          <w:rFonts w:ascii="Times New Roman" w:hAnsi="Times New Roman" w:cs="Times New Roman"/>
          <w:sz w:val="27"/>
          <w:szCs w:val="27"/>
        </w:rPr>
        <w:t>Указание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(далее - Указание N 3210-У);</w:t>
      </w:r>
    </w:p>
    <w:p w:rsidR="001856B8" w:rsidRPr="00FF4442" w:rsidRDefault="001856B8" w:rsidP="001856B8">
      <w:pPr>
        <w:pStyle w:val="a7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4442">
        <w:rPr>
          <w:rFonts w:ascii="Times New Roman" w:hAnsi="Times New Roman" w:cs="Times New Roman"/>
          <w:sz w:val="27"/>
          <w:szCs w:val="27"/>
        </w:rPr>
        <w:t>Указание Банка России от 09.12.2019 N 5348-У "О правилах наличных расчетов" (далее - Указание N 5348-У);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Методические </w:t>
      </w:r>
      <w:hyperlink r:id="rId59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указания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по инвентаризации имущества и финансовых обязательств, утвержденные Приказом Минфина России от 13.06.1995 № 49 (далее - Методические </w:t>
      </w:r>
      <w:hyperlink r:id="rId60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указания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№ 49);</w:t>
      </w:r>
    </w:p>
    <w:p w:rsidR="00C37FBA" w:rsidRPr="00FD6895" w:rsidRDefault="00C37FBA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Методические </w:t>
      </w:r>
      <w:hyperlink r:id="rId61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рекомендации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"Нормы расхода топлива и смазочных материалов на автомобильном транспорте", введенные в действие Распоряжением Минтранса России от 14.03.2008 № АМ-23-р (далее - Методические </w:t>
      </w:r>
      <w:hyperlink r:id="rId62" w:history="1">
        <w:r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рекомендации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№ АМ-23-р);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63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 (далее - </w:t>
      </w:r>
      <w:hyperlink r:id="rId64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Инструкция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№ 191н);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65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формирования и применения кодов бюджетной классификации Российской Федерации, их структура и принципы назначения, утвержденные Приказом Минфина России от 06.06.2019 № 85н (далее - </w:t>
      </w:r>
      <w:hyperlink r:id="rId66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№ 85н);</w:t>
      </w:r>
    </w:p>
    <w:p w:rsidR="00C37FBA" w:rsidRPr="00FD6895" w:rsidRDefault="001077D6" w:rsidP="00204A41">
      <w:pPr>
        <w:pStyle w:val="a7"/>
        <w:numPr>
          <w:ilvl w:val="1"/>
          <w:numId w:val="17"/>
        </w:num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67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применения классификации операций сектора государственного управления, утвержденный Приказом Минфина России от 29.11.2017 № 209н (далее - </w:t>
      </w:r>
      <w:hyperlink r:id="rId68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применения КОСГУ, </w:t>
      </w:r>
      <w:hyperlink r:id="rId69" w:history="1">
        <w:r w:rsidR="00C37FBA" w:rsidRPr="00FD6895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Порядок</w:t>
        </w:r>
      </w:hyperlink>
      <w:r w:rsidR="00C37FBA" w:rsidRPr="00FD6895">
        <w:rPr>
          <w:rFonts w:ascii="Times New Roman" w:hAnsi="Times New Roman" w:cs="Times New Roman"/>
          <w:sz w:val="27"/>
          <w:szCs w:val="27"/>
        </w:rPr>
        <w:t xml:space="preserve"> № 209н);</w:t>
      </w:r>
    </w:p>
    <w:p w:rsidR="00204A41" w:rsidRPr="00FD6895" w:rsidRDefault="00204A41" w:rsidP="00204A4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710353" w:rsidRPr="00FD6895" w:rsidRDefault="00502EEF" w:rsidP="00204A4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2. </w:t>
      </w:r>
      <w:r w:rsidR="00710353" w:rsidRPr="00FD6895">
        <w:rPr>
          <w:rFonts w:ascii="Times New Roman" w:hAnsi="Times New Roman" w:cs="Times New Roman"/>
          <w:sz w:val="27"/>
          <w:szCs w:val="27"/>
        </w:rPr>
        <w:t>Используемые термины и сокращения</w:t>
      </w:r>
    </w:p>
    <w:p w:rsidR="00710353" w:rsidRPr="00FD6895" w:rsidRDefault="00710353" w:rsidP="00204A4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8"/>
        <w:gridCol w:w="6421"/>
      </w:tblGrid>
      <w:tr w:rsidR="00710353" w:rsidRPr="00FD6895" w:rsidTr="00204A41">
        <w:tc>
          <w:tcPr>
            <w:tcW w:w="3468" w:type="dxa"/>
          </w:tcPr>
          <w:p w:rsidR="00710353" w:rsidRPr="00FD6895" w:rsidRDefault="00710353" w:rsidP="00725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Наименование</w:t>
            </w:r>
          </w:p>
        </w:tc>
        <w:tc>
          <w:tcPr>
            <w:tcW w:w="6421" w:type="dxa"/>
          </w:tcPr>
          <w:p w:rsidR="00710353" w:rsidRPr="00FD6895" w:rsidRDefault="00710353" w:rsidP="00725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Расшифровка </w:t>
            </w:r>
          </w:p>
        </w:tc>
      </w:tr>
      <w:tr w:rsidR="00710353" w:rsidRPr="00FD6895" w:rsidTr="00204A41">
        <w:tc>
          <w:tcPr>
            <w:tcW w:w="3468" w:type="dxa"/>
          </w:tcPr>
          <w:p w:rsidR="00710353" w:rsidRPr="00FD6895" w:rsidRDefault="00710353" w:rsidP="00137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="00137491" w:rsidRPr="00FD6895">
              <w:rPr>
                <w:rFonts w:ascii="Times New Roman" w:hAnsi="Times New Roman" w:cs="Times New Roman"/>
                <w:sz w:val="27"/>
                <w:szCs w:val="27"/>
              </w:rPr>
              <w:t>чреждение</w:t>
            </w:r>
          </w:p>
        </w:tc>
        <w:tc>
          <w:tcPr>
            <w:tcW w:w="6421" w:type="dxa"/>
          </w:tcPr>
          <w:p w:rsidR="00710353" w:rsidRPr="00FD6895" w:rsidRDefault="00710353" w:rsidP="007103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Финансовое управление администрации городского округа Архангельской области  «Город Коряжма»</w:t>
            </w:r>
          </w:p>
        </w:tc>
      </w:tr>
      <w:tr w:rsidR="00710353" w:rsidRPr="00FD6895" w:rsidTr="00204A41">
        <w:tc>
          <w:tcPr>
            <w:tcW w:w="3468" w:type="dxa"/>
          </w:tcPr>
          <w:p w:rsidR="00710353" w:rsidRPr="00FD6895" w:rsidRDefault="00710353" w:rsidP="00725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КБК</w:t>
            </w:r>
          </w:p>
        </w:tc>
        <w:tc>
          <w:tcPr>
            <w:tcW w:w="6421" w:type="dxa"/>
          </w:tcPr>
          <w:p w:rsidR="00710353" w:rsidRPr="00FD6895" w:rsidRDefault="00710353" w:rsidP="00725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1–26 разряды номера счета в соответствии с Рабочим планом счетов</w:t>
            </w:r>
          </w:p>
        </w:tc>
      </w:tr>
    </w:tbl>
    <w:p w:rsidR="00BB6C08" w:rsidRPr="00FD6895" w:rsidRDefault="00BB6C08" w:rsidP="00A127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</w:pPr>
    </w:p>
    <w:p w:rsidR="00725CD5" w:rsidRPr="00FD6895" w:rsidRDefault="00725CD5" w:rsidP="00204A41">
      <w:pPr>
        <w:pStyle w:val="a7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h449"/>
      <w:bookmarkEnd w:id="2"/>
      <w:r w:rsidRPr="00FD6895">
        <w:rPr>
          <w:rFonts w:ascii="Times New Roman" w:hAnsi="Times New Roman" w:cs="Times New Roman"/>
          <w:b/>
          <w:bCs/>
          <w:sz w:val="27"/>
          <w:szCs w:val="27"/>
        </w:rPr>
        <w:t>Общие положения</w:t>
      </w:r>
    </w:p>
    <w:p w:rsidR="00C85880" w:rsidRPr="00FD6895" w:rsidRDefault="00C85880" w:rsidP="00C858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rFonts w:ascii="Times New Roman" w:hAnsi="Times New Roman" w:cs="Times New Roman"/>
          <w:b/>
          <w:bCs/>
          <w:sz w:val="27"/>
          <w:szCs w:val="27"/>
        </w:rPr>
      </w:pPr>
    </w:p>
    <w:p w:rsidR="00E92FD5" w:rsidRPr="00FD6895" w:rsidRDefault="00502EEF" w:rsidP="000B1405">
      <w:pPr>
        <w:pStyle w:val="a6"/>
        <w:tabs>
          <w:tab w:val="num" w:pos="0"/>
        </w:tabs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3</w:t>
      </w:r>
      <w:r w:rsidR="00CD2006" w:rsidRPr="00FD6895">
        <w:rPr>
          <w:sz w:val="27"/>
          <w:szCs w:val="27"/>
        </w:rPr>
        <w:t xml:space="preserve">. </w:t>
      </w:r>
      <w:r w:rsidR="00E92FD5" w:rsidRPr="00FD6895">
        <w:rPr>
          <w:sz w:val="27"/>
          <w:szCs w:val="27"/>
        </w:rPr>
        <w:t>В соответствии с Положением о финансовом управлении администрации городского округа Архангельской области «Город Коряжма» организационно-правовая форма У</w:t>
      </w:r>
      <w:r w:rsidR="001F536A" w:rsidRPr="00FD6895">
        <w:rPr>
          <w:sz w:val="27"/>
          <w:szCs w:val="27"/>
        </w:rPr>
        <w:t>чреждения</w:t>
      </w:r>
      <w:r w:rsidR="00E92FD5" w:rsidRPr="00FD6895">
        <w:rPr>
          <w:sz w:val="27"/>
          <w:szCs w:val="27"/>
        </w:rPr>
        <w:t xml:space="preserve"> - муниципальное казенное учреждение.</w:t>
      </w:r>
    </w:p>
    <w:p w:rsidR="0020341F" w:rsidRPr="00FD6895" w:rsidRDefault="00502EEF" w:rsidP="000B1405">
      <w:pPr>
        <w:pStyle w:val="a6"/>
        <w:tabs>
          <w:tab w:val="num" w:pos="0"/>
        </w:tabs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4</w:t>
      </w:r>
      <w:r w:rsidR="0020341F" w:rsidRPr="00FD6895">
        <w:rPr>
          <w:sz w:val="27"/>
          <w:szCs w:val="27"/>
        </w:rPr>
        <w:t xml:space="preserve">. Бухгалтерский (бюджетный) учет Учреждения ведется как получателем средств бюджета </w:t>
      </w:r>
      <w:r w:rsidR="00331EA1" w:rsidRPr="00FD6895">
        <w:rPr>
          <w:sz w:val="27"/>
          <w:szCs w:val="27"/>
        </w:rPr>
        <w:t>городского округа Архангельской области «Город Коряжма»</w:t>
      </w:r>
      <w:r w:rsidR="0020341F" w:rsidRPr="00FD6895">
        <w:rPr>
          <w:sz w:val="27"/>
          <w:szCs w:val="27"/>
        </w:rPr>
        <w:t xml:space="preserve">. </w:t>
      </w:r>
    </w:p>
    <w:p w:rsidR="00E45290" w:rsidRPr="00FD6895" w:rsidRDefault="00502EEF" w:rsidP="000B14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>5</w:t>
      </w:r>
      <w:r w:rsidR="00E45290" w:rsidRPr="00FD6895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E45290" w:rsidRPr="00FD6895">
        <w:rPr>
          <w:rFonts w:ascii="Times New Roman" w:hAnsi="Times New Roman" w:cs="Times New Roman"/>
          <w:sz w:val="27"/>
          <w:szCs w:val="27"/>
        </w:rPr>
        <w:t>Организация и ведение бухгалтерского (бюджетного) учета финансово-хозяйственной деятельности Учреждения, организация и ведение бюджетного учета по исполнению бюджета городского округа Архангельской области «Город Коряжма» возложена на отдел бухгалтерского учета и отчетности  (далее</w:t>
      </w:r>
      <w:r w:rsidR="001856B8">
        <w:rPr>
          <w:rFonts w:ascii="Times New Roman" w:hAnsi="Times New Roman" w:cs="Times New Roman"/>
          <w:sz w:val="27"/>
          <w:szCs w:val="27"/>
        </w:rPr>
        <w:t xml:space="preserve"> -</w:t>
      </w:r>
      <w:r w:rsidR="00E45290" w:rsidRPr="00FD6895">
        <w:rPr>
          <w:rFonts w:ascii="Times New Roman" w:hAnsi="Times New Roman" w:cs="Times New Roman"/>
          <w:sz w:val="27"/>
          <w:szCs w:val="27"/>
        </w:rPr>
        <w:t xml:space="preserve"> Отдел).</w:t>
      </w:r>
      <w:r w:rsidR="00E45290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E45290" w:rsidRPr="00FD6895" w:rsidRDefault="00E45290" w:rsidP="000B14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Задачи и функции Отдела определены </w:t>
      </w:r>
      <w:r w:rsidRPr="00FD6895">
        <w:rPr>
          <w:rFonts w:ascii="Times New Roman" w:hAnsi="Times New Roman" w:cs="Times New Roman"/>
          <w:sz w:val="27"/>
          <w:szCs w:val="27"/>
        </w:rPr>
        <w:t>Положением об отделе бухгалтерского учета и отчетности финансового управления администрации городского округа Архангельской области «Город Коряжма».</w:t>
      </w: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E45290" w:rsidRPr="00FD6895" w:rsidRDefault="00502EEF" w:rsidP="000B1405">
      <w:pPr>
        <w:pStyle w:val="25"/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>6</w:t>
      </w:r>
      <w:r w:rsidR="00E45290" w:rsidRPr="00FD6895">
        <w:rPr>
          <w:rFonts w:ascii="Times New Roman" w:hAnsi="Times New Roman"/>
          <w:sz w:val="27"/>
          <w:szCs w:val="27"/>
        </w:rPr>
        <w:t>. Работники Отдела несут ответственность за состояние бухгалтерского (бюджетного) учета и достоверность контролируемых ими показателей бюджетной отчетности. Деятельность работников Отдела регламентируется их должностными инструкциями.</w:t>
      </w:r>
    </w:p>
    <w:p w:rsidR="00E45290" w:rsidRPr="00FD6895" w:rsidRDefault="00E45290" w:rsidP="000B14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Должностные инструкции на каждого работника Отдела утверждены заместителем главы муниципального образования по экономическому развитию и финансам, начальником финансового управления.</w:t>
      </w:r>
    </w:p>
    <w:p w:rsidR="002162CA" w:rsidRPr="00FD6895" w:rsidRDefault="00502EEF" w:rsidP="000B1405">
      <w:pPr>
        <w:pStyle w:val="25"/>
        <w:spacing w:line="240" w:lineRule="auto"/>
        <w:ind w:firstLine="709"/>
        <w:rPr>
          <w:rFonts w:ascii="Times New Roman" w:hAnsi="Times New Roman"/>
          <w:bCs/>
          <w:sz w:val="27"/>
          <w:szCs w:val="27"/>
        </w:rPr>
      </w:pPr>
      <w:r w:rsidRPr="00FD6895">
        <w:rPr>
          <w:rFonts w:ascii="Times New Roman" w:hAnsi="Times New Roman"/>
          <w:bCs/>
          <w:sz w:val="27"/>
          <w:szCs w:val="27"/>
        </w:rPr>
        <w:t>7</w:t>
      </w:r>
      <w:r w:rsidR="00E45290" w:rsidRPr="00FD6895">
        <w:rPr>
          <w:rFonts w:ascii="Times New Roman" w:hAnsi="Times New Roman"/>
          <w:bCs/>
          <w:sz w:val="27"/>
          <w:szCs w:val="27"/>
        </w:rPr>
        <w:t xml:space="preserve">. </w:t>
      </w:r>
      <w:r w:rsidR="002162CA" w:rsidRPr="00FD6895">
        <w:rPr>
          <w:rFonts w:ascii="Times New Roman" w:hAnsi="Times New Roman"/>
          <w:bCs/>
          <w:sz w:val="27"/>
          <w:szCs w:val="27"/>
        </w:rPr>
        <w:t>Ответственность за организацию бухгалтерского</w:t>
      </w:r>
      <w:r w:rsidR="00E45290" w:rsidRPr="00FD6895">
        <w:rPr>
          <w:rFonts w:ascii="Times New Roman" w:hAnsi="Times New Roman"/>
          <w:bCs/>
          <w:sz w:val="27"/>
          <w:szCs w:val="27"/>
        </w:rPr>
        <w:t xml:space="preserve"> </w:t>
      </w:r>
      <w:r w:rsidR="00E45290" w:rsidRPr="00FD6895">
        <w:rPr>
          <w:rFonts w:ascii="Times New Roman" w:hAnsi="Times New Roman"/>
          <w:sz w:val="27"/>
          <w:szCs w:val="27"/>
        </w:rPr>
        <w:t>(бюджетного)</w:t>
      </w:r>
      <w:r w:rsidR="002162CA" w:rsidRPr="00FD6895">
        <w:rPr>
          <w:rFonts w:ascii="Times New Roman" w:hAnsi="Times New Roman"/>
          <w:bCs/>
          <w:sz w:val="27"/>
          <w:szCs w:val="27"/>
        </w:rPr>
        <w:t xml:space="preserve"> учета </w:t>
      </w:r>
      <w:r w:rsidR="002162CA" w:rsidRPr="00FD6895">
        <w:rPr>
          <w:rFonts w:ascii="Times New Roman" w:hAnsi="Times New Roman"/>
          <w:sz w:val="27"/>
          <w:szCs w:val="27"/>
        </w:rPr>
        <w:t>и соблюдение законодательства при выполнении хозяйственных операций</w:t>
      </w:r>
      <w:r w:rsidR="002162CA" w:rsidRPr="00FD6895">
        <w:rPr>
          <w:rFonts w:ascii="Times New Roman" w:hAnsi="Times New Roman"/>
          <w:bCs/>
          <w:sz w:val="27"/>
          <w:szCs w:val="27"/>
        </w:rPr>
        <w:t xml:space="preserve"> несет </w:t>
      </w:r>
      <w:r w:rsidR="002162CA" w:rsidRPr="00FD6895">
        <w:rPr>
          <w:rFonts w:ascii="Times New Roman" w:hAnsi="Times New Roman"/>
          <w:sz w:val="27"/>
          <w:szCs w:val="27"/>
        </w:rPr>
        <w:t>заместитель главы муниципального</w:t>
      </w:r>
      <w:r w:rsidR="002162CA" w:rsidRPr="00FD6895">
        <w:rPr>
          <w:rFonts w:ascii="Times New Roman" w:hAnsi="Times New Roman"/>
          <w:sz w:val="27"/>
          <w:szCs w:val="27"/>
        </w:rPr>
        <w:tab/>
        <w:t>образования по экономическому развитию и финансам, начальник финансового управления (далее</w:t>
      </w:r>
      <w:r w:rsidR="001856B8">
        <w:rPr>
          <w:rFonts w:ascii="Times New Roman" w:hAnsi="Times New Roman"/>
          <w:sz w:val="27"/>
          <w:szCs w:val="27"/>
        </w:rPr>
        <w:t xml:space="preserve"> -</w:t>
      </w:r>
      <w:r w:rsidR="002162CA" w:rsidRPr="00FD6895">
        <w:rPr>
          <w:rFonts w:ascii="Times New Roman" w:hAnsi="Times New Roman"/>
          <w:sz w:val="27"/>
          <w:szCs w:val="27"/>
        </w:rPr>
        <w:t xml:space="preserve"> Руководитель)</w:t>
      </w:r>
      <w:r w:rsidR="002162CA" w:rsidRPr="00FD6895">
        <w:rPr>
          <w:rFonts w:ascii="Times New Roman" w:hAnsi="Times New Roman"/>
          <w:bCs/>
          <w:sz w:val="27"/>
          <w:szCs w:val="27"/>
        </w:rPr>
        <w:t xml:space="preserve"> (О</w:t>
      </w:r>
      <w:r w:rsidR="002162CA" w:rsidRPr="00FD6895">
        <w:rPr>
          <w:rFonts w:ascii="Times New Roman" w:hAnsi="Times New Roman"/>
          <w:bCs/>
          <w:i/>
          <w:sz w:val="27"/>
          <w:szCs w:val="27"/>
        </w:rPr>
        <w:t>снование п. 1 ст. 7 Закона 402-ФЗ</w:t>
      </w:r>
      <w:r w:rsidR="002162CA" w:rsidRPr="00FD6895">
        <w:rPr>
          <w:rFonts w:ascii="Times New Roman" w:hAnsi="Times New Roman"/>
          <w:bCs/>
          <w:sz w:val="27"/>
          <w:szCs w:val="27"/>
        </w:rPr>
        <w:t xml:space="preserve">).  </w:t>
      </w:r>
    </w:p>
    <w:p w:rsidR="002162CA" w:rsidRPr="00FD6895" w:rsidRDefault="002162CA" w:rsidP="000B1405">
      <w:pPr>
        <w:pStyle w:val="25"/>
        <w:spacing w:line="240" w:lineRule="auto"/>
        <w:ind w:firstLine="709"/>
        <w:rPr>
          <w:rFonts w:ascii="Times New Roman" w:hAnsi="Times New Roman"/>
          <w:bCs/>
          <w:sz w:val="27"/>
          <w:szCs w:val="27"/>
        </w:rPr>
      </w:pPr>
      <w:r w:rsidRPr="00FD6895">
        <w:rPr>
          <w:rFonts w:ascii="Times New Roman" w:hAnsi="Times New Roman"/>
          <w:bCs/>
          <w:sz w:val="27"/>
          <w:szCs w:val="27"/>
        </w:rPr>
        <w:t>Руководитель:</w:t>
      </w:r>
    </w:p>
    <w:p w:rsidR="002162CA" w:rsidRPr="00FD6895" w:rsidRDefault="002162CA" w:rsidP="000B1405">
      <w:pPr>
        <w:pStyle w:val="25"/>
        <w:numPr>
          <w:ilvl w:val="0"/>
          <w:numId w:val="27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>обеспечивает неукоснительное выполнение работниками Отдела требований начальника отдела бухгалтерского учета и отчетности по документальному оформлению хозяйственных операций и представлению в бухгалтерию необходимых документов и сведений;</w:t>
      </w:r>
    </w:p>
    <w:p w:rsidR="002162CA" w:rsidRPr="00FD6895" w:rsidRDefault="002162CA" w:rsidP="000B1405">
      <w:pPr>
        <w:pStyle w:val="25"/>
        <w:numPr>
          <w:ilvl w:val="0"/>
          <w:numId w:val="27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 xml:space="preserve">несет ответственность за организацию хранения первичных (сводных) учетных документов, регистров бухгалтерского учета и бухгалтерской (финансовой) отчетности. </w:t>
      </w:r>
    </w:p>
    <w:p w:rsidR="00E45290" w:rsidRPr="00FD6895" w:rsidRDefault="00502EEF" w:rsidP="000B1405">
      <w:pPr>
        <w:pStyle w:val="25"/>
        <w:spacing w:line="240" w:lineRule="auto"/>
        <w:ind w:firstLine="709"/>
        <w:rPr>
          <w:rFonts w:ascii="Times New Roman" w:hAnsi="Times New Roman"/>
          <w:bCs/>
          <w:sz w:val="27"/>
          <w:szCs w:val="27"/>
        </w:rPr>
      </w:pPr>
      <w:r w:rsidRPr="00FD6895">
        <w:rPr>
          <w:rFonts w:ascii="Times New Roman" w:hAnsi="Times New Roman"/>
          <w:color w:val="000000"/>
          <w:sz w:val="27"/>
          <w:szCs w:val="27"/>
        </w:rPr>
        <w:t>8</w:t>
      </w:r>
      <w:r w:rsidR="00E45290" w:rsidRPr="00FD6895">
        <w:rPr>
          <w:rFonts w:ascii="Times New Roman" w:hAnsi="Times New Roman"/>
          <w:color w:val="000000"/>
          <w:sz w:val="27"/>
          <w:szCs w:val="27"/>
        </w:rPr>
        <w:t>.</w:t>
      </w:r>
      <w:r w:rsidR="00E45290" w:rsidRPr="00FD6895">
        <w:rPr>
          <w:rFonts w:ascii="Times New Roman" w:hAnsi="Times New Roman"/>
          <w:bCs/>
          <w:sz w:val="27"/>
          <w:szCs w:val="27"/>
        </w:rPr>
        <w:t xml:space="preserve"> Ответственность за ведение </w:t>
      </w:r>
      <w:r w:rsidR="00E45290" w:rsidRPr="00FD6895">
        <w:rPr>
          <w:rFonts w:ascii="Times New Roman" w:hAnsi="Times New Roman"/>
          <w:sz w:val="27"/>
          <w:szCs w:val="27"/>
        </w:rPr>
        <w:t xml:space="preserve">бухгалтерского (бюджетного) </w:t>
      </w:r>
      <w:r w:rsidR="00E45290" w:rsidRPr="00FD6895">
        <w:rPr>
          <w:rFonts w:ascii="Times New Roman" w:hAnsi="Times New Roman"/>
          <w:bCs/>
          <w:sz w:val="27"/>
          <w:szCs w:val="27"/>
        </w:rPr>
        <w:t>учета возлагается на начальника отдела бухгалтерского учета и отчетности (далее</w:t>
      </w:r>
      <w:r w:rsidR="001856B8">
        <w:rPr>
          <w:rFonts w:ascii="Times New Roman" w:hAnsi="Times New Roman"/>
          <w:bCs/>
          <w:sz w:val="27"/>
          <w:szCs w:val="27"/>
        </w:rPr>
        <w:t xml:space="preserve"> -</w:t>
      </w:r>
      <w:r w:rsidR="00E45290" w:rsidRPr="00FD6895">
        <w:rPr>
          <w:rFonts w:ascii="Times New Roman" w:hAnsi="Times New Roman"/>
          <w:bCs/>
          <w:sz w:val="27"/>
          <w:szCs w:val="27"/>
        </w:rPr>
        <w:t xml:space="preserve"> Начальник отдела) (О</w:t>
      </w:r>
      <w:r w:rsidR="00E45290" w:rsidRPr="00FD6895">
        <w:rPr>
          <w:rFonts w:ascii="Times New Roman" w:hAnsi="Times New Roman"/>
          <w:bCs/>
          <w:i/>
          <w:sz w:val="27"/>
          <w:szCs w:val="27"/>
        </w:rPr>
        <w:t>снование п. 3 ст. 7 Закона 402-ФЗ</w:t>
      </w:r>
      <w:r w:rsidR="00E45290" w:rsidRPr="00FD6895">
        <w:rPr>
          <w:rFonts w:ascii="Times New Roman" w:hAnsi="Times New Roman"/>
          <w:bCs/>
          <w:sz w:val="27"/>
          <w:szCs w:val="27"/>
        </w:rPr>
        <w:t xml:space="preserve">). </w:t>
      </w:r>
    </w:p>
    <w:p w:rsidR="00E45290" w:rsidRPr="00FD6895" w:rsidRDefault="00E45290" w:rsidP="000B1405">
      <w:pPr>
        <w:pStyle w:val="25"/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bCs/>
          <w:sz w:val="27"/>
          <w:szCs w:val="27"/>
        </w:rPr>
        <w:t>Начальник отдела</w:t>
      </w:r>
      <w:r w:rsidRPr="00FD6895">
        <w:rPr>
          <w:rFonts w:ascii="Times New Roman" w:hAnsi="Times New Roman"/>
          <w:sz w:val="27"/>
          <w:szCs w:val="27"/>
        </w:rPr>
        <w:t>:</w:t>
      </w:r>
    </w:p>
    <w:p w:rsidR="00E45290" w:rsidRPr="00FD6895" w:rsidRDefault="00E45290" w:rsidP="000B1405">
      <w:pPr>
        <w:pStyle w:val="25"/>
        <w:numPr>
          <w:ilvl w:val="0"/>
          <w:numId w:val="25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lastRenderedPageBreak/>
        <w:t>подчиняется непосредственно Руководителю Учреждения;</w:t>
      </w:r>
    </w:p>
    <w:p w:rsidR="00E45290" w:rsidRPr="00FD6895" w:rsidRDefault="00E45290" w:rsidP="000B1405">
      <w:pPr>
        <w:pStyle w:val="25"/>
        <w:numPr>
          <w:ilvl w:val="0"/>
          <w:numId w:val="25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>несет ответственность за формирование учетной политики, ведение бухгалтерского учета, своевременное представление полной и достоверной бухгалтерской отчетности (О</w:t>
      </w:r>
      <w:r w:rsidRPr="00FD6895">
        <w:rPr>
          <w:rFonts w:ascii="Times New Roman" w:hAnsi="Times New Roman"/>
          <w:i/>
          <w:sz w:val="27"/>
          <w:szCs w:val="27"/>
        </w:rPr>
        <w:t>снование п. 8 Приказа 274н</w:t>
      </w:r>
      <w:r w:rsidRPr="00FD6895">
        <w:rPr>
          <w:rFonts w:ascii="Times New Roman" w:hAnsi="Times New Roman"/>
          <w:sz w:val="27"/>
          <w:szCs w:val="27"/>
        </w:rPr>
        <w:t>);</w:t>
      </w:r>
    </w:p>
    <w:p w:rsidR="00E45290" w:rsidRPr="00FD6895" w:rsidRDefault="00E45290" w:rsidP="000B1405">
      <w:pPr>
        <w:pStyle w:val="25"/>
        <w:numPr>
          <w:ilvl w:val="0"/>
          <w:numId w:val="25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>не несет ответственность за соответствие составленных другими лицами первичных учетных документов свершившимся фактам хозяйственной жизни (О</w:t>
      </w:r>
      <w:r w:rsidRPr="00FD6895">
        <w:rPr>
          <w:rFonts w:ascii="Times New Roman" w:hAnsi="Times New Roman"/>
          <w:i/>
          <w:sz w:val="27"/>
          <w:szCs w:val="27"/>
        </w:rPr>
        <w:t>снование п. 24 Приказа 256н</w:t>
      </w:r>
      <w:r w:rsidRPr="00FD6895">
        <w:rPr>
          <w:rFonts w:ascii="Times New Roman" w:hAnsi="Times New Roman"/>
          <w:sz w:val="27"/>
          <w:szCs w:val="27"/>
        </w:rPr>
        <w:t>).</w:t>
      </w:r>
    </w:p>
    <w:p w:rsidR="006670C7" w:rsidRPr="00FD6895" w:rsidRDefault="00502EEF" w:rsidP="000B1405">
      <w:pPr>
        <w:pStyle w:val="2"/>
        <w:spacing w:before="0" w:beforeAutospacing="0" w:after="0" w:afterAutospacing="0"/>
        <w:ind w:firstLine="709"/>
        <w:jc w:val="both"/>
        <w:rPr>
          <w:b w:val="0"/>
          <w:i/>
          <w:sz w:val="27"/>
          <w:szCs w:val="27"/>
        </w:rPr>
      </w:pPr>
      <w:r w:rsidRPr="00FD6895">
        <w:rPr>
          <w:b w:val="0"/>
          <w:sz w:val="27"/>
          <w:szCs w:val="27"/>
        </w:rPr>
        <w:t>9</w:t>
      </w:r>
      <w:r w:rsidR="001F654C" w:rsidRPr="00FD6895">
        <w:rPr>
          <w:b w:val="0"/>
          <w:sz w:val="27"/>
          <w:szCs w:val="27"/>
        </w:rPr>
        <w:t xml:space="preserve">. </w:t>
      </w:r>
      <w:r w:rsidR="006670C7" w:rsidRPr="00FD6895">
        <w:rPr>
          <w:b w:val="0"/>
          <w:sz w:val="27"/>
          <w:szCs w:val="27"/>
        </w:rPr>
        <w:t xml:space="preserve">Порядок передачи документов и дел при смене руководителя, главного бухгалтера приведен в </w:t>
      </w:r>
      <w:r w:rsidR="001F2D7B" w:rsidRPr="00FD6895">
        <w:rPr>
          <w:b w:val="0"/>
          <w:sz w:val="27"/>
          <w:szCs w:val="27"/>
        </w:rPr>
        <w:t>П</w:t>
      </w:r>
      <w:r w:rsidR="006670C7" w:rsidRPr="00FD6895">
        <w:rPr>
          <w:b w:val="0"/>
          <w:sz w:val="27"/>
          <w:szCs w:val="27"/>
        </w:rPr>
        <w:t xml:space="preserve">риложении </w:t>
      </w:r>
      <w:r w:rsidRPr="00FD6895">
        <w:rPr>
          <w:b w:val="0"/>
          <w:sz w:val="27"/>
          <w:szCs w:val="27"/>
        </w:rPr>
        <w:t>1</w:t>
      </w:r>
      <w:r w:rsidR="006670C7" w:rsidRPr="00FD6895">
        <w:rPr>
          <w:b w:val="0"/>
          <w:sz w:val="27"/>
          <w:szCs w:val="27"/>
        </w:rPr>
        <w:t xml:space="preserve"> к Учетной политике.</w:t>
      </w:r>
      <w:r w:rsidRPr="00FD6895">
        <w:rPr>
          <w:b w:val="0"/>
          <w:sz w:val="27"/>
          <w:szCs w:val="27"/>
        </w:rPr>
        <w:t xml:space="preserve"> </w:t>
      </w:r>
      <w:r w:rsidR="006670C7" w:rsidRPr="00FD6895">
        <w:rPr>
          <w:b w:val="0"/>
          <w:i/>
          <w:sz w:val="27"/>
          <w:szCs w:val="27"/>
        </w:rPr>
        <w:t xml:space="preserve">(Основание: </w:t>
      </w:r>
      <w:hyperlink r:id="rId70" w:history="1">
        <w:r w:rsidR="006670C7" w:rsidRPr="00FD6895">
          <w:rPr>
            <w:rStyle w:val="ab"/>
            <w:b w:val="0"/>
            <w:i/>
            <w:color w:val="auto"/>
            <w:sz w:val="27"/>
            <w:szCs w:val="27"/>
            <w:u w:val="none"/>
          </w:rPr>
          <w:t>п. 14</w:t>
        </w:r>
      </w:hyperlink>
      <w:r w:rsidR="006670C7" w:rsidRPr="00FD6895">
        <w:rPr>
          <w:b w:val="0"/>
          <w:i/>
          <w:sz w:val="27"/>
          <w:szCs w:val="27"/>
        </w:rPr>
        <w:t xml:space="preserve"> Инструкции № 157н)</w:t>
      </w:r>
    </w:p>
    <w:p w:rsidR="003E6917" w:rsidRPr="00FD6895" w:rsidRDefault="00502EEF" w:rsidP="000B1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10</w:t>
      </w:r>
      <w:r w:rsidR="00993536" w:rsidRPr="00FD6895">
        <w:rPr>
          <w:rFonts w:ascii="Times New Roman" w:hAnsi="Times New Roman" w:cs="Times New Roman"/>
          <w:sz w:val="27"/>
          <w:szCs w:val="27"/>
        </w:rPr>
        <w:t xml:space="preserve">. 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Положение об учетной политике в финансовом управлении администрации </w:t>
      </w:r>
      <w:r w:rsidR="001F654C" w:rsidRPr="00FD6895">
        <w:rPr>
          <w:rFonts w:ascii="Times New Roman" w:hAnsi="Times New Roman" w:cs="Times New Roman"/>
          <w:sz w:val="27"/>
          <w:szCs w:val="27"/>
        </w:rPr>
        <w:t xml:space="preserve">городского округа Архангельской области 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«Город Коряжма» (далее - Положение) применяется последовательно из года в год. Изменение учетной политики может производиться в случаях изменения законодательства Российской Федерации или нормативных актов органов, осуществляющих регулирование </w:t>
      </w:r>
      <w:r w:rsidR="003E6917" w:rsidRPr="00FD6895">
        <w:rPr>
          <w:rFonts w:ascii="Times New Roman" w:hAnsi="Times New Roman" w:cs="Times New Roman"/>
          <w:sz w:val="27"/>
          <w:szCs w:val="27"/>
        </w:rPr>
        <w:t>бухгалтерского (</w:t>
      </w:r>
      <w:r w:rsidR="00A80FF4" w:rsidRPr="00FD6895">
        <w:rPr>
          <w:rFonts w:ascii="Times New Roman" w:hAnsi="Times New Roman" w:cs="Times New Roman"/>
          <w:sz w:val="27"/>
          <w:szCs w:val="27"/>
        </w:rPr>
        <w:t>бюджетного</w:t>
      </w:r>
      <w:r w:rsidR="003E6917" w:rsidRPr="00FD6895">
        <w:rPr>
          <w:rFonts w:ascii="Times New Roman" w:hAnsi="Times New Roman" w:cs="Times New Roman"/>
          <w:sz w:val="27"/>
          <w:szCs w:val="27"/>
        </w:rPr>
        <w:t>)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 учета, разработки У</w:t>
      </w:r>
      <w:r w:rsidR="001F654C" w:rsidRPr="00FD6895">
        <w:rPr>
          <w:rFonts w:ascii="Times New Roman" w:hAnsi="Times New Roman" w:cs="Times New Roman"/>
          <w:sz w:val="27"/>
          <w:szCs w:val="27"/>
        </w:rPr>
        <w:t xml:space="preserve">чреждением 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новых способов ведения </w:t>
      </w:r>
      <w:r w:rsidR="003E6917" w:rsidRPr="00FD6895">
        <w:rPr>
          <w:rFonts w:ascii="Times New Roman" w:hAnsi="Times New Roman" w:cs="Times New Roman"/>
          <w:sz w:val="27"/>
          <w:szCs w:val="27"/>
        </w:rPr>
        <w:t>бухгалтерского (</w:t>
      </w:r>
      <w:r w:rsidR="00A80FF4" w:rsidRPr="00FD6895">
        <w:rPr>
          <w:rFonts w:ascii="Times New Roman" w:hAnsi="Times New Roman" w:cs="Times New Roman"/>
          <w:sz w:val="27"/>
          <w:szCs w:val="27"/>
        </w:rPr>
        <w:t>бюджетного</w:t>
      </w:r>
      <w:r w:rsidR="003E6917" w:rsidRPr="00FD6895">
        <w:rPr>
          <w:rFonts w:ascii="Times New Roman" w:hAnsi="Times New Roman" w:cs="Times New Roman"/>
          <w:sz w:val="27"/>
          <w:szCs w:val="27"/>
        </w:rPr>
        <w:t>)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 учета или существенного изменения условий его деятельности. В целях обеспечения сопоставимости данных </w:t>
      </w:r>
      <w:r w:rsidR="003E6917" w:rsidRPr="00FD6895">
        <w:rPr>
          <w:rFonts w:ascii="Times New Roman" w:hAnsi="Times New Roman" w:cs="Times New Roman"/>
          <w:sz w:val="27"/>
          <w:szCs w:val="27"/>
        </w:rPr>
        <w:t>бухгалтерского (</w:t>
      </w:r>
      <w:r w:rsidR="00A80FF4" w:rsidRPr="00FD6895">
        <w:rPr>
          <w:rFonts w:ascii="Times New Roman" w:hAnsi="Times New Roman" w:cs="Times New Roman"/>
          <w:sz w:val="27"/>
          <w:szCs w:val="27"/>
        </w:rPr>
        <w:t>бюджетного</w:t>
      </w:r>
      <w:r w:rsidR="003E6917" w:rsidRPr="00FD6895">
        <w:rPr>
          <w:rFonts w:ascii="Times New Roman" w:hAnsi="Times New Roman" w:cs="Times New Roman"/>
          <w:sz w:val="27"/>
          <w:szCs w:val="27"/>
        </w:rPr>
        <w:t>)</w:t>
      </w:r>
      <w:r w:rsidR="00A80FF4" w:rsidRPr="00FD6895">
        <w:rPr>
          <w:rFonts w:ascii="Times New Roman" w:hAnsi="Times New Roman" w:cs="Times New Roman"/>
          <w:sz w:val="27"/>
          <w:szCs w:val="27"/>
        </w:rPr>
        <w:t xml:space="preserve"> учета изменения учетной политики должны вводиться с начала финансового года.</w:t>
      </w:r>
    </w:p>
    <w:p w:rsidR="003E6917" w:rsidRPr="00FD6895" w:rsidRDefault="003E6917" w:rsidP="003E6917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6670C7" w:rsidRPr="00FD6895" w:rsidRDefault="006670C7" w:rsidP="00C80450">
      <w:pPr>
        <w:pStyle w:val="a7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FD6895">
        <w:rPr>
          <w:rFonts w:ascii="Times New Roman" w:hAnsi="Times New Roman" w:cs="Times New Roman"/>
          <w:b/>
          <w:bCs/>
          <w:sz w:val="27"/>
          <w:szCs w:val="27"/>
        </w:rPr>
        <w:t>Технология обработки учетной информации</w:t>
      </w:r>
    </w:p>
    <w:p w:rsidR="00C80450" w:rsidRPr="00FD6895" w:rsidRDefault="00C80450" w:rsidP="00C80450">
      <w:pPr>
        <w:pStyle w:val="a7"/>
        <w:ind w:left="1080"/>
        <w:rPr>
          <w:rFonts w:ascii="Times New Roman" w:hAnsi="Times New Roman" w:cs="Times New Roman"/>
          <w:sz w:val="27"/>
          <w:szCs w:val="27"/>
        </w:rPr>
      </w:pPr>
    </w:p>
    <w:p w:rsidR="00725CD5" w:rsidRPr="00FD6895" w:rsidRDefault="006670C7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3" w:name="_ref_1-b061d215432f4c"/>
      <w:r w:rsidRPr="00FD6895">
        <w:rPr>
          <w:rFonts w:ascii="Times New Roman" w:hAnsi="Times New Roman" w:cs="Times New Roman"/>
          <w:sz w:val="27"/>
          <w:szCs w:val="27"/>
        </w:rPr>
        <w:t>1</w:t>
      </w:r>
      <w:r w:rsidR="00301E5A" w:rsidRPr="00FD6895">
        <w:rPr>
          <w:rFonts w:ascii="Times New Roman" w:hAnsi="Times New Roman" w:cs="Times New Roman"/>
          <w:sz w:val="27"/>
          <w:szCs w:val="27"/>
        </w:rPr>
        <w:t>1</w:t>
      </w:r>
      <w:r w:rsidR="00DB468E" w:rsidRPr="00FD6895">
        <w:rPr>
          <w:rFonts w:ascii="Times New Roman" w:hAnsi="Times New Roman" w:cs="Times New Roman"/>
          <w:sz w:val="27"/>
          <w:szCs w:val="27"/>
        </w:rPr>
        <w:t>.</w:t>
      </w:r>
      <w:r w:rsidR="00646DD1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293441" w:rsidRPr="00FD6895">
        <w:rPr>
          <w:rFonts w:ascii="Times New Roman" w:hAnsi="Times New Roman" w:cs="Times New Roman"/>
          <w:sz w:val="27"/>
          <w:szCs w:val="27"/>
        </w:rPr>
        <w:t>Бухгалтерский (бюджетный) учет в Учреждении в</w:t>
      </w:r>
      <w:r w:rsidR="00725CD5" w:rsidRPr="00FD6895">
        <w:rPr>
          <w:rFonts w:ascii="Times New Roman" w:hAnsi="Times New Roman" w:cs="Times New Roman"/>
          <w:sz w:val="27"/>
          <w:szCs w:val="27"/>
        </w:rPr>
        <w:t>еде</w:t>
      </w:r>
      <w:r w:rsidR="00293441" w:rsidRPr="00FD6895">
        <w:rPr>
          <w:rFonts w:ascii="Times New Roman" w:hAnsi="Times New Roman" w:cs="Times New Roman"/>
          <w:sz w:val="27"/>
          <w:szCs w:val="27"/>
        </w:rPr>
        <w:t xml:space="preserve">тся с </w:t>
      </w:r>
      <w:r w:rsidR="00725CD5" w:rsidRPr="00FD6895">
        <w:rPr>
          <w:rFonts w:ascii="Times New Roman" w:hAnsi="Times New Roman" w:cs="Times New Roman"/>
          <w:sz w:val="27"/>
          <w:szCs w:val="27"/>
        </w:rPr>
        <w:t>применением компьютерной программы АС «СМЕТА» - «Автоматизированная системы бухгалтерского и хозяйственного учета».</w:t>
      </w:r>
    </w:p>
    <w:p w:rsidR="00993536" w:rsidRPr="00FD6895" w:rsidRDefault="00993536" w:rsidP="000F1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 целях обеспечения сохранности электронных данных бухгалтерского</w:t>
      </w:r>
      <w:r w:rsidR="003E6917" w:rsidRPr="00FD6895">
        <w:rPr>
          <w:rFonts w:ascii="Times New Roman" w:hAnsi="Times New Roman" w:cs="Times New Roman"/>
          <w:sz w:val="27"/>
          <w:szCs w:val="27"/>
        </w:rPr>
        <w:t xml:space="preserve"> (бюджетного)</w:t>
      </w:r>
      <w:r w:rsidRPr="00FD6895">
        <w:rPr>
          <w:rFonts w:ascii="Times New Roman" w:hAnsi="Times New Roman" w:cs="Times New Roman"/>
          <w:sz w:val="27"/>
          <w:szCs w:val="27"/>
        </w:rPr>
        <w:t xml:space="preserve"> учета и отчетности:</w:t>
      </w:r>
    </w:p>
    <w:p w:rsidR="00993536" w:rsidRPr="00FD6895" w:rsidRDefault="00993536" w:rsidP="000F113F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на сервере ежедневно производится сохранение резервных копий базы </w:t>
      </w:r>
      <w:r w:rsidR="003E6917" w:rsidRPr="00FD6895">
        <w:rPr>
          <w:rFonts w:ascii="Times New Roman" w:hAnsi="Times New Roman" w:cs="Times New Roman"/>
          <w:sz w:val="27"/>
          <w:szCs w:val="27"/>
        </w:rPr>
        <w:t>АС «СМЕТА»</w:t>
      </w:r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993536" w:rsidRPr="00FD6895" w:rsidRDefault="00993536" w:rsidP="000F113F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по итогам каждого календарного месяца бухгалте</w:t>
      </w:r>
      <w:r w:rsidR="003E6917" w:rsidRPr="00FD6895">
        <w:rPr>
          <w:rFonts w:ascii="Times New Roman" w:hAnsi="Times New Roman" w:cs="Times New Roman"/>
          <w:sz w:val="27"/>
          <w:szCs w:val="27"/>
        </w:rPr>
        <w:t>рские регистры</w:t>
      </w:r>
      <w:r w:rsidRPr="00FD6895">
        <w:rPr>
          <w:rFonts w:ascii="Times New Roman" w:hAnsi="Times New Roman" w:cs="Times New Roman"/>
          <w:sz w:val="27"/>
          <w:szCs w:val="27"/>
        </w:rPr>
        <w:t xml:space="preserve"> распечатываются на бумажный носитель и подшиваются в отдельные папки в хронологическом порядке.</w:t>
      </w:r>
      <w:r w:rsidR="003E6917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i/>
          <w:sz w:val="27"/>
          <w:szCs w:val="27"/>
        </w:rPr>
        <w:t>(Основание: пункт 19 Инструкции к Единому плану счетов № 157н, пункт 33 СГС «Концептуальные основы бухучета и отчетности»</w:t>
      </w:r>
      <w:r w:rsidR="00706AF1">
        <w:rPr>
          <w:rFonts w:ascii="Times New Roman" w:hAnsi="Times New Roman" w:cs="Times New Roman"/>
          <w:i/>
          <w:sz w:val="27"/>
          <w:szCs w:val="27"/>
        </w:rPr>
        <w:t xml:space="preserve">, </w:t>
      </w:r>
      <w:hyperlink r:id="rId71" w:history="1">
        <w:r w:rsidR="00706AF1" w:rsidRPr="00FF4442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9</w:t>
        </w:r>
      </w:hyperlink>
      <w:r w:rsidR="00706AF1" w:rsidRPr="00FF4442">
        <w:rPr>
          <w:rFonts w:ascii="Times New Roman" w:hAnsi="Times New Roman" w:cs="Times New Roman"/>
          <w:i/>
          <w:sz w:val="27"/>
          <w:szCs w:val="27"/>
        </w:rPr>
        <w:t xml:space="preserve"> СГС "Учетная политика").</w:t>
      </w:r>
    </w:p>
    <w:p w:rsidR="00BE4AA0" w:rsidRPr="00FD6895" w:rsidRDefault="00646DD1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1</w:t>
      </w:r>
      <w:r w:rsidR="00301E5A" w:rsidRPr="00FD6895">
        <w:rPr>
          <w:rFonts w:ascii="Times New Roman" w:hAnsi="Times New Roman" w:cs="Times New Roman"/>
          <w:sz w:val="27"/>
          <w:szCs w:val="27"/>
        </w:rPr>
        <w:t>2</w:t>
      </w:r>
      <w:r w:rsidR="00B05906" w:rsidRPr="00FD6895">
        <w:rPr>
          <w:rFonts w:ascii="Times New Roman" w:hAnsi="Times New Roman" w:cs="Times New Roman"/>
          <w:sz w:val="27"/>
          <w:szCs w:val="27"/>
        </w:rPr>
        <w:t>.</w:t>
      </w:r>
      <w:r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725CD5" w:rsidRPr="00FD6895">
        <w:rPr>
          <w:rFonts w:ascii="Times New Roman" w:hAnsi="Times New Roman" w:cs="Times New Roman"/>
          <w:sz w:val="27"/>
          <w:szCs w:val="27"/>
        </w:rPr>
        <w:t xml:space="preserve">Учреждение </w:t>
      </w:r>
      <w:r w:rsidR="00D96A19" w:rsidRPr="00FD6895">
        <w:rPr>
          <w:rFonts w:ascii="Times New Roman" w:hAnsi="Times New Roman" w:cs="Times New Roman"/>
          <w:sz w:val="27"/>
          <w:szCs w:val="27"/>
        </w:rPr>
        <w:t xml:space="preserve">в своей деятельности осуществляет электронный документооборот с </w:t>
      </w:r>
      <w:r w:rsidR="00BE4AA0" w:rsidRPr="00FD6895">
        <w:rPr>
          <w:rFonts w:ascii="Times New Roman" w:hAnsi="Times New Roman" w:cs="Times New Roman"/>
          <w:sz w:val="27"/>
          <w:szCs w:val="27"/>
        </w:rPr>
        <w:t>использ</w:t>
      </w:r>
      <w:r w:rsidR="00D96A19" w:rsidRPr="00FD6895">
        <w:rPr>
          <w:rFonts w:ascii="Times New Roman" w:hAnsi="Times New Roman" w:cs="Times New Roman"/>
          <w:sz w:val="27"/>
          <w:szCs w:val="27"/>
        </w:rPr>
        <w:t>ованием</w:t>
      </w:r>
      <w:r w:rsidR="00BE4AA0" w:rsidRPr="00FD6895">
        <w:rPr>
          <w:rFonts w:ascii="Times New Roman" w:hAnsi="Times New Roman" w:cs="Times New Roman"/>
          <w:sz w:val="27"/>
          <w:szCs w:val="27"/>
        </w:rPr>
        <w:t xml:space="preserve"> телекоммуникационны</w:t>
      </w:r>
      <w:r w:rsidR="00D96A19" w:rsidRPr="00FD6895">
        <w:rPr>
          <w:rFonts w:ascii="Times New Roman" w:hAnsi="Times New Roman" w:cs="Times New Roman"/>
          <w:sz w:val="27"/>
          <w:szCs w:val="27"/>
        </w:rPr>
        <w:t>х</w:t>
      </w:r>
      <w:r w:rsidR="00BE4AA0" w:rsidRPr="00FD6895">
        <w:rPr>
          <w:rFonts w:ascii="Times New Roman" w:hAnsi="Times New Roman" w:cs="Times New Roman"/>
          <w:sz w:val="27"/>
          <w:szCs w:val="27"/>
        </w:rPr>
        <w:t xml:space="preserve"> канал</w:t>
      </w:r>
      <w:r w:rsidR="00D96A19" w:rsidRPr="00FD6895">
        <w:rPr>
          <w:rFonts w:ascii="Times New Roman" w:hAnsi="Times New Roman" w:cs="Times New Roman"/>
          <w:sz w:val="27"/>
          <w:szCs w:val="27"/>
        </w:rPr>
        <w:t>ов</w:t>
      </w:r>
      <w:r w:rsidR="00BE4AA0" w:rsidRPr="00FD6895">
        <w:rPr>
          <w:rFonts w:ascii="Times New Roman" w:hAnsi="Times New Roman" w:cs="Times New Roman"/>
          <w:sz w:val="27"/>
          <w:szCs w:val="27"/>
        </w:rPr>
        <w:t xml:space="preserve"> связи </w:t>
      </w:r>
      <w:r w:rsidR="00D96A19" w:rsidRPr="00FD6895">
        <w:rPr>
          <w:rFonts w:ascii="Times New Roman" w:hAnsi="Times New Roman" w:cs="Times New Roman"/>
          <w:sz w:val="27"/>
          <w:szCs w:val="27"/>
        </w:rPr>
        <w:t xml:space="preserve">с применением </w:t>
      </w:r>
      <w:r w:rsidR="00BE4AA0" w:rsidRPr="00FD6895">
        <w:rPr>
          <w:rFonts w:ascii="Times New Roman" w:hAnsi="Times New Roman" w:cs="Times New Roman"/>
          <w:sz w:val="27"/>
          <w:szCs w:val="27"/>
        </w:rPr>
        <w:t>электронно</w:t>
      </w:r>
      <w:r w:rsidR="00D96A19" w:rsidRPr="00FD6895">
        <w:rPr>
          <w:rFonts w:ascii="Times New Roman" w:hAnsi="Times New Roman" w:cs="Times New Roman"/>
          <w:sz w:val="27"/>
          <w:szCs w:val="27"/>
        </w:rPr>
        <w:t>й</w:t>
      </w:r>
      <w:r w:rsidR="00BE4AA0" w:rsidRPr="00FD6895">
        <w:rPr>
          <w:rFonts w:ascii="Times New Roman" w:hAnsi="Times New Roman" w:cs="Times New Roman"/>
          <w:sz w:val="27"/>
          <w:szCs w:val="27"/>
        </w:rPr>
        <w:t xml:space="preserve"> цифровой подпис</w:t>
      </w:r>
      <w:r w:rsidR="00D96A19" w:rsidRPr="00FD6895">
        <w:rPr>
          <w:rFonts w:ascii="Times New Roman" w:hAnsi="Times New Roman" w:cs="Times New Roman"/>
          <w:sz w:val="27"/>
          <w:szCs w:val="27"/>
        </w:rPr>
        <w:t>и</w:t>
      </w:r>
      <w:r w:rsidR="00BE4AA0" w:rsidRPr="00FD6895">
        <w:rPr>
          <w:rFonts w:ascii="Times New Roman" w:hAnsi="Times New Roman" w:cs="Times New Roman"/>
          <w:sz w:val="27"/>
          <w:szCs w:val="27"/>
        </w:rPr>
        <w:t xml:space="preserve"> по следующим направлениям:</w:t>
      </w:r>
    </w:p>
    <w:p w:rsidR="00725CD5" w:rsidRPr="00FD6895" w:rsidRDefault="00725CD5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–</w:t>
      </w:r>
      <w:r w:rsidR="00D96A19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sz w:val="27"/>
          <w:szCs w:val="27"/>
        </w:rPr>
        <w:t>для о</w:t>
      </w:r>
      <w:r w:rsidRPr="00FD6895">
        <w:rPr>
          <w:rFonts w:ascii="Times New Roman" w:eastAsia="Calibri" w:hAnsi="Times New Roman" w:cs="Times New Roman"/>
          <w:sz w:val="27"/>
          <w:szCs w:val="27"/>
        </w:rPr>
        <w:t xml:space="preserve">бмена информацией между Управлением Федерального казначейства по Архангельской области и Ненецкому автономному округу и </w:t>
      </w:r>
      <w:r w:rsidRPr="00FD6895">
        <w:rPr>
          <w:rFonts w:ascii="Times New Roman" w:hAnsi="Times New Roman" w:cs="Times New Roman"/>
          <w:sz w:val="27"/>
          <w:szCs w:val="27"/>
        </w:rPr>
        <w:t>финансовым управлением администрации городского округа Арханг</w:t>
      </w:r>
      <w:r w:rsidR="002F31B0" w:rsidRPr="00FD6895">
        <w:rPr>
          <w:rFonts w:ascii="Times New Roman" w:hAnsi="Times New Roman" w:cs="Times New Roman"/>
          <w:sz w:val="27"/>
          <w:szCs w:val="27"/>
        </w:rPr>
        <w:t>ельской области «Город Коряжма»</w:t>
      </w:r>
      <w:r w:rsidR="00D96A19" w:rsidRPr="00FD6895">
        <w:rPr>
          <w:rFonts w:ascii="Times New Roman" w:hAnsi="Times New Roman" w:cs="Times New Roman"/>
          <w:sz w:val="27"/>
          <w:szCs w:val="27"/>
        </w:rPr>
        <w:t xml:space="preserve"> через систему удаленного финансового документооборота (СУФД)</w:t>
      </w:r>
      <w:r w:rsidR="002F31B0" w:rsidRPr="00FD6895">
        <w:rPr>
          <w:rFonts w:ascii="Times New Roman" w:hAnsi="Times New Roman" w:cs="Times New Roman"/>
          <w:sz w:val="27"/>
          <w:szCs w:val="27"/>
        </w:rPr>
        <w:t>;</w:t>
      </w:r>
    </w:p>
    <w:p w:rsidR="00D2303B" w:rsidRPr="00D2303B" w:rsidRDefault="00725CD5" w:rsidP="00D23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2303B">
        <w:rPr>
          <w:rFonts w:ascii="Times New Roman" w:hAnsi="Times New Roman" w:cs="Times New Roman"/>
          <w:sz w:val="27"/>
          <w:szCs w:val="27"/>
        </w:rPr>
        <w:t>–</w:t>
      </w:r>
      <w:r w:rsidR="00D96A19" w:rsidRPr="00D2303B">
        <w:rPr>
          <w:rFonts w:ascii="Times New Roman" w:hAnsi="Times New Roman" w:cs="Times New Roman"/>
          <w:sz w:val="27"/>
          <w:szCs w:val="27"/>
        </w:rPr>
        <w:t xml:space="preserve"> </w:t>
      </w:r>
      <w:r w:rsidR="00D2303B" w:rsidRPr="00D2303B">
        <w:rPr>
          <w:rFonts w:ascii="Times New Roman" w:hAnsi="Times New Roman" w:cs="Times New Roman"/>
          <w:sz w:val="27"/>
          <w:szCs w:val="27"/>
        </w:rPr>
        <w:t xml:space="preserve">с территориальными органами ФНС России по Архангельской области и Ненецкому автономному округу, с </w:t>
      </w:r>
      <w:r w:rsidR="00D2303B" w:rsidRPr="00D2303B">
        <w:rPr>
          <w:rFonts w:ascii="Times New Roman" w:hAnsi="Times New Roman" w:cs="Times New Roman"/>
          <w:sz w:val="27"/>
          <w:szCs w:val="27"/>
          <w:shd w:val="clear" w:color="auto" w:fill="FFFFFF"/>
        </w:rPr>
        <w:t>Государственным учреждением - Архангельским региональным отделением Фонда социального страхования Российской Федерации (Филиал № 2 Архангельского регионального отделения ФСС)</w:t>
      </w:r>
      <w:r w:rsidR="00D2303B" w:rsidRPr="00D2303B">
        <w:rPr>
          <w:rFonts w:ascii="Times New Roman" w:hAnsi="Times New Roman" w:cs="Times New Roman"/>
          <w:sz w:val="27"/>
          <w:szCs w:val="27"/>
        </w:rPr>
        <w:t xml:space="preserve">, с Отделением Пенсионного Фонда РФ по  Архангельской области и Ненецкому автономному </w:t>
      </w:r>
      <w:r w:rsidR="00D2303B" w:rsidRPr="00D2303B">
        <w:rPr>
          <w:rFonts w:ascii="Times New Roman" w:hAnsi="Times New Roman" w:cs="Times New Roman"/>
          <w:sz w:val="27"/>
          <w:szCs w:val="27"/>
        </w:rPr>
        <w:lastRenderedPageBreak/>
        <w:t>округу, с Управлением Федеральной службы государственной статистики по Архангельской области и Ненецкому автономному округу и другими  организациями через программный продукт</w:t>
      </w:r>
      <w:proofErr w:type="gramEnd"/>
      <w:r w:rsidR="00D2303B" w:rsidRPr="00D2303B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D2303B" w:rsidRPr="00D2303B">
        <w:rPr>
          <w:rFonts w:ascii="Times New Roman" w:hAnsi="Times New Roman" w:cs="Times New Roman"/>
          <w:sz w:val="27"/>
          <w:szCs w:val="27"/>
        </w:rPr>
        <w:t>СБиС</w:t>
      </w:r>
      <w:proofErr w:type="spellEnd"/>
      <w:r w:rsidR="00D2303B" w:rsidRPr="00D2303B">
        <w:rPr>
          <w:rFonts w:ascii="Times New Roman" w:hAnsi="Times New Roman" w:cs="Times New Roman"/>
          <w:sz w:val="27"/>
          <w:szCs w:val="27"/>
        </w:rPr>
        <w:t>»;</w:t>
      </w:r>
    </w:p>
    <w:p w:rsidR="00725CD5" w:rsidRPr="00FD6895" w:rsidRDefault="00725CD5" w:rsidP="000F113F">
      <w:pPr>
        <w:pStyle w:val="2"/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r w:rsidRPr="00FD6895">
        <w:rPr>
          <w:b w:val="0"/>
          <w:sz w:val="27"/>
          <w:szCs w:val="27"/>
        </w:rPr>
        <w:t>–</w:t>
      </w:r>
      <w:r w:rsidR="001F536A" w:rsidRPr="00FD6895">
        <w:rPr>
          <w:b w:val="0"/>
          <w:sz w:val="27"/>
          <w:szCs w:val="27"/>
        </w:rPr>
        <w:t xml:space="preserve"> </w:t>
      </w:r>
      <w:r w:rsidRPr="00FD6895">
        <w:rPr>
          <w:b w:val="0"/>
          <w:sz w:val="27"/>
          <w:szCs w:val="27"/>
        </w:rPr>
        <w:t>о</w:t>
      </w:r>
      <w:r w:rsidRPr="00FD6895">
        <w:rPr>
          <w:rFonts w:eastAsia="Calibri"/>
          <w:b w:val="0"/>
          <w:sz w:val="27"/>
          <w:szCs w:val="27"/>
        </w:rPr>
        <w:t xml:space="preserve">бмен информацией с банком </w:t>
      </w:r>
      <w:r w:rsidRPr="00FD6895">
        <w:rPr>
          <w:b w:val="0"/>
          <w:sz w:val="27"/>
          <w:szCs w:val="27"/>
        </w:rPr>
        <w:t xml:space="preserve">по перечислению </w:t>
      </w:r>
      <w:r w:rsidRPr="00FD6895">
        <w:rPr>
          <w:rFonts w:eastAsia="Calibri"/>
          <w:b w:val="0"/>
          <w:sz w:val="27"/>
          <w:szCs w:val="27"/>
        </w:rPr>
        <w:t xml:space="preserve">авансовых платежей и </w:t>
      </w:r>
      <w:r w:rsidRPr="00FD6895">
        <w:rPr>
          <w:b w:val="0"/>
          <w:sz w:val="27"/>
          <w:szCs w:val="27"/>
        </w:rPr>
        <w:t>заработной платы на пластиковые карты других участников электронного документооборота</w:t>
      </w:r>
      <w:r w:rsidR="001F536A" w:rsidRPr="00FD6895">
        <w:rPr>
          <w:b w:val="0"/>
          <w:sz w:val="27"/>
          <w:szCs w:val="27"/>
        </w:rPr>
        <w:t xml:space="preserve"> через «Сбербанк </w:t>
      </w:r>
      <w:r w:rsidR="002162CA" w:rsidRPr="00FD6895">
        <w:rPr>
          <w:b w:val="0"/>
          <w:sz w:val="27"/>
          <w:szCs w:val="27"/>
        </w:rPr>
        <w:t>Б</w:t>
      </w:r>
      <w:r w:rsidR="001F536A" w:rsidRPr="00FD6895">
        <w:rPr>
          <w:b w:val="0"/>
          <w:sz w:val="27"/>
          <w:szCs w:val="27"/>
        </w:rPr>
        <w:t xml:space="preserve">изнес </w:t>
      </w:r>
      <w:proofErr w:type="spellStart"/>
      <w:r w:rsidR="002162CA" w:rsidRPr="00FD6895">
        <w:rPr>
          <w:b w:val="0"/>
          <w:sz w:val="27"/>
          <w:szCs w:val="27"/>
        </w:rPr>
        <w:t>О</w:t>
      </w:r>
      <w:r w:rsidR="001F536A" w:rsidRPr="00FD6895">
        <w:rPr>
          <w:b w:val="0"/>
          <w:sz w:val="27"/>
          <w:szCs w:val="27"/>
        </w:rPr>
        <w:t>нлайн</w:t>
      </w:r>
      <w:proofErr w:type="spellEnd"/>
      <w:r w:rsidR="001F536A" w:rsidRPr="00FD6895">
        <w:rPr>
          <w:b w:val="0"/>
          <w:sz w:val="27"/>
          <w:szCs w:val="27"/>
        </w:rPr>
        <w:t>»</w:t>
      </w:r>
      <w:r w:rsidRPr="00FD6895">
        <w:rPr>
          <w:b w:val="0"/>
          <w:sz w:val="27"/>
          <w:szCs w:val="27"/>
        </w:rPr>
        <w:t>.</w:t>
      </w:r>
    </w:p>
    <w:bookmarkEnd w:id="3"/>
    <w:p w:rsidR="00247DD6" w:rsidRPr="00FD6895" w:rsidRDefault="002162CA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1</w:t>
      </w:r>
      <w:r w:rsidR="005105A9" w:rsidRPr="00FD6895">
        <w:rPr>
          <w:rFonts w:ascii="Times New Roman" w:hAnsi="Times New Roman" w:cs="Times New Roman"/>
          <w:sz w:val="27"/>
          <w:szCs w:val="27"/>
        </w:rPr>
        <w:t>3</w:t>
      </w:r>
      <w:r w:rsidR="00094F06" w:rsidRPr="00FD6895">
        <w:rPr>
          <w:rFonts w:ascii="Times New Roman" w:hAnsi="Times New Roman" w:cs="Times New Roman"/>
          <w:sz w:val="27"/>
          <w:szCs w:val="27"/>
        </w:rPr>
        <w:t>.</w:t>
      </w:r>
      <w:r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247DD6" w:rsidRPr="00FD6895">
        <w:rPr>
          <w:rFonts w:ascii="Times New Roman" w:hAnsi="Times New Roman" w:cs="Times New Roman"/>
          <w:sz w:val="27"/>
          <w:szCs w:val="27"/>
        </w:rPr>
        <w:t>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10255F" w:rsidRPr="00FD6895" w:rsidRDefault="0010255F" w:rsidP="00102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III. Правила документооборота</w:t>
      </w:r>
    </w:p>
    <w:p w:rsidR="0010255F" w:rsidRPr="00FD6895" w:rsidRDefault="0010255F" w:rsidP="0010255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5105A9" w:rsidRPr="00FD6895" w:rsidRDefault="004A3352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105A9" w:rsidRPr="00FD6895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6D0354" w:rsidRPr="00FD6895">
        <w:rPr>
          <w:rFonts w:ascii="Times New Roman" w:hAnsi="Times New Roman" w:cs="Times New Roman"/>
          <w:sz w:val="27"/>
          <w:szCs w:val="27"/>
        </w:rPr>
        <w:t>Для отражения объектов учета и изменяющих их фактов хозяйственной жизни используются формы первичных учетных документов:</w:t>
      </w:r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 (Основание: </w:t>
      </w:r>
      <w:hyperlink r:id="rId72" w:history="1">
        <w:proofErr w:type="gramStart"/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ч</w:t>
        </w:r>
        <w:proofErr w:type="gramEnd"/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. 2</w:t>
        </w:r>
      </w:hyperlink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, </w:t>
      </w:r>
      <w:hyperlink r:id="rId73" w:history="1"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4 ст. 9</w:t>
        </w:r>
      </w:hyperlink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 Закона № 402-ФЗ, </w:t>
      </w:r>
      <w:hyperlink r:id="rId74" w:history="1"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25</w:t>
        </w:r>
      </w:hyperlink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 СГС "Концептуальные основы", </w:t>
      </w:r>
      <w:hyperlink r:id="rId75" w:history="1"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9</w:t>
        </w:r>
      </w:hyperlink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 СГС "Учетная политика", Методические </w:t>
      </w:r>
      <w:hyperlink r:id="rId76" w:history="1">
        <w:r w:rsidR="005105A9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указания</w:t>
        </w:r>
      </w:hyperlink>
      <w:r w:rsidR="005105A9" w:rsidRPr="00FD6895">
        <w:rPr>
          <w:rFonts w:ascii="Times New Roman" w:hAnsi="Times New Roman" w:cs="Times New Roman"/>
          <w:i/>
          <w:sz w:val="27"/>
          <w:szCs w:val="27"/>
        </w:rPr>
        <w:t xml:space="preserve"> № 52н)</w:t>
      </w:r>
    </w:p>
    <w:p w:rsidR="006D0354" w:rsidRPr="00FD6895" w:rsidRDefault="006D0354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утвержденные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Приказом Минфина России № 52н;</w:t>
      </w:r>
    </w:p>
    <w:p w:rsidR="006D0354" w:rsidRPr="00FD6895" w:rsidRDefault="006D0354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- утвержденные правовыми актами уполномоченных органов исполнительной власти (при их отсутствии в Приказе Минфина России № 52н);</w:t>
      </w:r>
      <w:proofErr w:type="gramEnd"/>
    </w:p>
    <w:p w:rsidR="006D0354" w:rsidRPr="00FD6895" w:rsidRDefault="006D0354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- самостоятельно 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разработанные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>, приведенные в Приложени</w:t>
      </w:r>
      <w:r w:rsidR="00FD4F99" w:rsidRPr="00FD6895">
        <w:rPr>
          <w:rFonts w:ascii="Times New Roman" w:hAnsi="Times New Roman" w:cs="Times New Roman"/>
          <w:sz w:val="27"/>
          <w:szCs w:val="27"/>
        </w:rPr>
        <w:t>и 2</w:t>
      </w:r>
      <w:r w:rsidRPr="00FD6895">
        <w:rPr>
          <w:rFonts w:ascii="Times New Roman" w:hAnsi="Times New Roman" w:cs="Times New Roman"/>
          <w:sz w:val="27"/>
          <w:szCs w:val="27"/>
        </w:rPr>
        <w:t xml:space="preserve"> к </w:t>
      </w:r>
      <w:r w:rsidR="000F113F" w:rsidRPr="00FD6895">
        <w:rPr>
          <w:rFonts w:ascii="Times New Roman" w:hAnsi="Times New Roman" w:cs="Times New Roman"/>
          <w:sz w:val="27"/>
          <w:szCs w:val="27"/>
        </w:rPr>
        <w:t>Положению</w:t>
      </w:r>
      <w:r w:rsidRPr="00FD6895">
        <w:rPr>
          <w:rFonts w:ascii="Times New Roman" w:hAnsi="Times New Roman" w:cs="Times New Roman"/>
          <w:sz w:val="27"/>
          <w:szCs w:val="27"/>
        </w:rPr>
        <w:t>.</w:t>
      </w:r>
    </w:p>
    <w:p w:rsidR="006D0354" w:rsidRPr="00FD6895" w:rsidRDefault="006D035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1</w:t>
      </w:r>
      <w:r w:rsidR="005105A9" w:rsidRPr="00FD6895">
        <w:rPr>
          <w:sz w:val="27"/>
          <w:szCs w:val="27"/>
        </w:rPr>
        <w:t>5</w:t>
      </w:r>
      <w:r w:rsidRPr="00FD6895">
        <w:rPr>
          <w:sz w:val="27"/>
          <w:szCs w:val="27"/>
        </w:rPr>
        <w:t xml:space="preserve">. Перечень лиц, имеющих право подписи на первичных учетных документах, определен </w:t>
      </w:r>
      <w:r w:rsidR="001F2D7B" w:rsidRPr="00FD6895">
        <w:rPr>
          <w:sz w:val="27"/>
          <w:szCs w:val="27"/>
        </w:rPr>
        <w:t>П</w:t>
      </w:r>
      <w:r w:rsidRPr="00FD6895">
        <w:rPr>
          <w:sz w:val="27"/>
          <w:szCs w:val="27"/>
        </w:rPr>
        <w:t>риложением</w:t>
      </w:r>
      <w:r w:rsidR="001F2D7B" w:rsidRPr="00FD6895">
        <w:rPr>
          <w:sz w:val="27"/>
          <w:szCs w:val="27"/>
        </w:rPr>
        <w:t xml:space="preserve"> </w:t>
      </w:r>
      <w:r w:rsidR="002F79BB" w:rsidRPr="00FD6895">
        <w:rPr>
          <w:sz w:val="27"/>
          <w:szCs w:val="27"/>
        </w:rPr>
        <w:t>3</w:t>
      </w:r>
      <w:r w:rsidRPr="00FD6895">
        <w:rPr>
          <w:sz w:val="27"/>
          <w:szCs w:val="27"/>
        </w:rPr>
        <w:t xml:space="preserve">  к настоящему Положению.</w:t>
      </w:r>
    </w:p>
    <w:p w:rsidR="004A3352" w:rsidRPr="00FD6895" w:rsidRDefault="006D0354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105A9" w:rsidRPr="00FD6895">
        <w:rPr>
          <w:rFonts w:ascii="Times New Roman" w:hAnsi="Times New Roman" w:cs="Times New Roman"/>
          <w:color w:val="000000"/>
          <w:sz w:val="27"/>
          <w:szCs w:val="27"/>
        </w:rPr>
        <w:t>6</w:t>
      </w: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4A3352" w:rsidRPr="00FD6895">
        <w:rPr>
          <w:rFonts w:ascii="Times New Roman" w:hAnsi="Times New Roman" w:cs="Times New Roman"/>
          <w:sz w:val="27"/>
          <w:szCs w:val="27"/>
        </w:rPr>
        <w:t>Порядок и сроки передачи первичных учетных документов для отражения в бух</w:t>
      </w:r>
      <w:r w:rsidR="003E6917" w:rsidRPr="00FD6895">
        <w:rPr>
          <w:rFonts w:ascii="Times New Roman" w:hAnsi="Times New Roman" w:cs="Times New Roman"/>
          <w:sz w:val="27"/>
          <w:szCs w:val="27"/>
        </w:rPr>
        <w:t xml:space="preserve">галтерском </w:t>
      </w:r>
      <w:r w:rsidR="004A3352" w:rsidRPr="00FD6895">
        <w:rPr>
          <w:rFonts w:ascii="Times New Roman" w:hAnsi="Times New Roman" w:cs="Times New Roman"/>
          <w:sz w:val="27"/>
          <w:szCs w:val="27"/>
        </w:rPr>
        <w:t xml:space="preserve">учете устанавливаются в соответствии с приложением </w:t>
      </w:r>
      <w:r w:rsidR="001F2D7B" w:rsidRPr="00FD6895">
        <w:rPr>
          <w:rFonts w:ascii="Times New Roman" w:hAnsi="Times New Roman" w:cs="Times New Roman"/>
          <w:sz w:val="27"/>
          <w:szCs w:val="27"/>
        </w:rPr>
        <w:t>4</w:t>
      </w:r>
      <w:r w:rsidR="004A3352" w:rsidRPr="00FD6895">
        <w:rPr>
          <w:rFonts w:ascii="Times New Roman" w:hAnsi="Times New Roman" w:cs="Times New Roman"/>
          <w:sz w:val="27"/>
          <w:szCs w:val="27"/>
        </w:rPr>
        <w:t xml:space="preserve"> к настояще</w:t>
      </w:r>
      <w:r w:rsidR="003504E4" w:rsidRPr="00FD6895">
        <w:rPr>
          <w:rFonts w:ascii="Times New Roman" w:hAnsi="Times New Roman" w:cs="Times New Roman"/>
          <w:sz w:val="27"/>
          <w:szCs w:val="27"/>
        </w:rPr>
        <w:t>му Положению</w:t>
      </w:r>
      <w:r w:rsidR="004A3352" w:rsidRPr="00FD6895">
        <w:rPr>
          <w:rFonts w:ascii="Times New Roman" w:hAnsi="Times New Roman" w:cs="Times New Roman"/>
          <w:sz w:val="27"/>
          <w:szCs w:val="27"/>
        </w:rPr>
        <w:t>.</w:t>
      </w:r>
      <w:r w:rsidR="003E6917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4A3352" w:rsidRPr="00FD6895">
        <w:rPr>
          <w:rFonts w:ascii="Times New Roman" w:hAnsi="Times New Roman" w:cs="Times New Roman"/>
          <w:i/>
          <w:sz w:val="27"/>
          <w:szCs w:val="27"/>
        </w:rPr>
        <w:t>(Основание: пункт 22 СГС «Концептуальные основы бухучета и отчетности», подпункт «</w:t>
      </w:r>
      <w:proofErr w:type="spellStart"/>
      <w:r w:rsidR="004A3352" w:rsidRPr="00FD6895">
        <w:rPr>
          <w:rFonts w:ascii="Times New Roman" w:hAnsi="Times New Roman" w:cs="Times New Roman"/>
          <w:i/>
          <w:sz w:val="27"/>
          <w:szCs w:val="27"/>
        </w:rPr>
        <w:t>д</w:t>
      </w:r>
      <w:proofErr w:type="spellEnd"/>
      <w:r w:rsidR="004A3352" w:rsidRPr="00FD6895">
        <w:rPr>
          <w:rFonts w:ascii="Times New Roman" w:hAnsi="Times New Roman" w:cs="Times New Roman"/>
          <w:i/>
          <w:sz w:val="27"/>
          <w:szCs w:val="27"/>
        </w:rPr>
        <w:t>» пункта 9 СГС «Учетная политика, оценочные значения и ошибки»).</w:t>
      </w:r>
    </w:p>
    <w:p w:rsidR="00D2303B" w:rsidRPr="00D2303B" w:rsidRDefault="00466081" w:rsidP="00D23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303B">
        <w:rPr>
          <w:rFonts w:ascii="Times New Roman" w:hAnsi="Times New Roman" w:cs="Times New Roman"/>
          <w:sz w:val="27"/>
          <w:szCs w:val="27"/>
        </w:rPr>
        <w:t>1</w:t>
      </w:r>
      <w:r w:rsidR="002F79BB" w:rsidRPr="00D2303B">
        <w:rPr>
          <w:rFonts w:ascii="Times New Roman" w:hAnsi="Times New Roman" w:cs="Times New Roman"/>
          <w:sz w:val="27"/>
          <w:szCs w:val="27"/>
        </w:rPr>
        <w:t>7</w:t>
      </w:r>
      <w:r w:rsidR="00F25701" w:rsidRPr="00D2303B">
        <w:rPr>
          <w:rFonts w:ascii="Times New Roman" w:hAnsi="Times New Roman" w:cs="Times New Roman"/>
          <w:sz w:val="27"/>
          <w:szCs w:val="27"/>
        </w:rPr>
        <w:t>.</w:t>
      </w:r>
      <w:bookmarkStart w:id="4" w:name="_ref_1-4b2b6ba8272e4f"/>
      <w:r w:rsidR="006D0354" w:rsidRPr="00D2303B">
        <w:rPr>
          <w:rFonts w:ascii="Times New Roman" w:hAnsi="Times New Roman" w:cs="Times New Roman"/>
          <w:sz w:val="27"/>
          <w:szCs w:val="27"/>
        </w:rPr>
        <w:t xml:space="preserve"> </w:t>
      </w:r>
      <w:r w:rsidR="00D2303B" w:rsidRPr="00D2303B">
        <w:rPr>
          <w:rFonts w:ascii="Times New Roman" w:hAnsi="Times New Roman" w:cs="Times New Roman"/>
          <w:sz w:val="27"/>
          <w:szCs w:val="27"/>
        </w:rPr>
        <w:t xml:space="preserve">Первичные учетные документы и регистры бухгалтерского учета составляются на бумажном носителе и (или) в виде электронного документа, подписанного электронной подписью. </w:t>
      </w:r>
      <w:proofErr w:type="gramStart"/>
      <w:r w:rsidR="00D2303B" w:rsidRPr="00D2303B">
        <w:rPr>
          <w:rFonts w:ascii="Times New Roman" w:hAnsi="Times New Roman" w:cs="Times New Roman"/>
          <w:sz w:val="27"/>
          <w:szCs w:val="27"/>
        </w:rPr>
        <w:t>Если по законодательству или договору требуется представить первичные учетные документы на бумаге другим лицам, государственным органам, то по требованию другого лица или государственного органа с электронного первичного учетного документа делается бумажная копия (</w:t>
      </w:r>
      <w:r w:rsidR="00D2303B" w:rsidRPr="00D2303B">
        <w:rPr>
          <w:rFonts w:ascii="Times New Roman" w:hAnsi="Times New Roman" w:cs="Times New Roman"/>
          <w:i/>
          <w:iCs/>
          <w:sz w:val="27"/>
          <w:szCs w:val="27"/>
        </w:rPr>
        <w:t xml:space="preserve">основание: </w:t>
      </w:r>
      <w:r w:rsidR="00D2303B" w:rsidRPr="00D2303B">
        <w:rPr>
          <w:rFonts w:ascii="Times New Roman" w:hAnsi="Times New Roman" w:cs="Times New Roman"/>
          <w:i/>
          <w:sz w:val="27"/>
          <w:szCs w:val="27"/>
        </w:rPr>
        <w:t xml:space="preserve">ч. 5, 6 ст. 9, ч. 6 ст. 10 Закона N 402-ФЗ, </w:t>
      </w:r>
      <w:hyperlink r:id="rId77" w:history="1">
        <w:r w:rsidR="00D2303B" w:rsidRPr="00D2303B">
          <w:rPr>
            <w:rStyle w:val="ab"/>
            <w:rFonts w:ascii="Times New Roman" w:hAnsi="Times New Roman" w:cs="Times New Roman"/>
            <w:i/>
            <w:sz w:val="27"/>
            <w:szCs w:val="27"/>
          </w:rPr>
          <w:t>п. 25</w:t>
        </w:r>
      </w:hyperlink>
      <w:r w:rsidR="00D2303B" w:rsidRPr="00D2303B">
        <w:rPr>
          <w:rFonts w:ascii="Times New Roman" w:hAnsi="Times New Roman" w:cs="Times New Roman"/>
          <w:i/>
          <w:sz w:val="27"/>
          <w:szCs w:val="27"/>
        </w:rPr>
        <w:t xml:space="preserve"> СГС "Концептуальные основы", </w:t>
      </w:r>
      <w:hyperlink r:id="rId78" w:history="1">
        <w:r w:rsidR="00D2303B" w:rsidRPr="00D2303B">
          <w:rPr>
            <w:rStyle w:val="ab"/>
            <w:rFonts w:ascii="Times New Roman" w:hAnsi="Times New Roman" w:cs="Times New Roman"/>
            <w:i/>
            <w:sz w:val="27"/>
            <w:szCs w:val="27"/>
          </w:rPr>
          <w:t>п. 9</w:t>
        </w:r>
      </w:hyperlink>
      <w:r w:rsidR="00D2303B" w:rsidRPr="00D2303B">
        <w:rPr>
          <w:rFonts w:ascii="Times New Roman" w:hAnsi="Times New Roman" w:cs="Times New Roman"/>
          <w:i/>
          <w:sz w:val="27"/>
          <w:szCs w:val="27"/>
        </w:rPr>
        <w:t xml:space="preserve"> СГС "Учетная политика", Методические </w:t>
      </w:r>
      <w:hyperlink r:id="rId79" w:history="1">
        <w:r w:rsidR="00D2303B" w:rsidRPr="00D2303B">
          <w:rPr>
            <w:rStyle w:val="ab"/>
            <w:rFonts w:ascii="Times New Roman" w:hAnsi="Times New Roman" w:cs="Times New Roman"/>
            <w:i/>
            <w:sz w:val="27"/>
            <w:szCs w:val="27"/>
          </w:rPr>
          <w:t>указания</w:t>
        </w:r>
      </w:hyperlink>
      <w:r w:rsidR="00D2303B" w:rsidRPr="00D2303B">
        <w:rPr>
          <w:rFonts w:ascii="Times New Roman" w:hAnsi="Times New Roman" w:cs="Times New Roman"/>
          <w:i/>
          <w:sz w:val="27"/>
          <w:szCs w:val="27"/>
        </w:rPr>
        <w:t xml:space="preserve"> № 52н</w:t>
      </w:r>
      <w:r w:rsidR="00D2303B" w:rsidRPr="00D2303B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1F3DE3" w:rsidRPr="001F3DE3" w:rsidRDefault="00094CEE" w:rsidP="001F3DE3">
      <w:pPr>
        <w:pStyle w:val="25"/>
        <w:spacing w:line="240" w:lineRule="auto"/>
        <w:ind w:firstLine="709"/>
        <w:rPr>
          <w:rFonts w:ascii="Times New Roman" w:eastAsiaTheme="minorHAnsi" w:hAnsi="Times New Roman"/>
          <w:sz w:val="27"/>
          <w:szCs w:val="27"/>
          <w:lang w:eastAsia="en-US"/>
        </w:rPr>
      </w:pPr>
      <w:r w:rsidRPr="00D2303B">
        <w:rPr>
          <w:rFonts w:ascii="Times New Roman" w:hAnsi="Times New Roman"/>
          <w:sz w:val="27"/>
          <w:szCs w:val="27"/>
        </w:rPr>
        <w:t>1</w:t>
      </w:r>
      <w:r w:rsidR="002F79BB" w:rsidRPr="00D2303B">
        <w:rPr>
          <w:rFonts w:ascii="Times New Roman" w:hAnsi="Times New Roman"/>
          <w:sz w:val="27"/>
          <w:szCs w:val="27"/>
        </w:rPr>
        <w:t>8</w:t>
      </w:r>
      <w:r w:rsidR="00832222" w:rsidRPr="00D2303B">
        <w:rPr>
          <w:rFonts w:ascii="Times New Roman" w:hAnsi="Times New Roman"/>
          <w:sz w:val="27"/>
          <w:szCs w:val="27"/>
        </w:rPr>
        <w:t xml:space="preserve">. </w:t>
      </w:r>
      <w:r w:rsidR="001F3DE3" w:rsidRPr="001F3DE3">
        <w:rPr>
          <w:rFonts w:ascii="Times New Roman" w:hAnsi="Times New Roman"/>
          <w:sz w:val="27"/>
          <w:szCs w:val="27"/>
        </w:rPr>
        <w:t xml:space="preserve">Первичный учетный документ принимается к бухгалтерскому учету при условии отражения в нем всех реквизитов, предусмотренных унифицированной формой документа, и при наличии на первичном учетном документе подписи </w:t>
      </w:r>
      <w:r w:rsidR="001F3DE3" w:rsidRPr="001F3DE3">
        <w:rPr>
          <w:rFonts w:ascii="Times New Roman" w:eastAsiaTheme="minorHAnsi" w:hAnsi="Times New Roman"/>
          <w:sz w:val="27"/>
          <w:szCs w:val="27"/>
          <w:lang w:eastAsia="en-US"/>
        </w:rPr>
        <w:t>должностных лиц, имеющих право подписи первичных учетных документов, денежных и расчетных документов, финансовых обязательств (Приложение 3 к Положению).</w:t>
      </w:r>
    </w:p>
    <w:p w:rsidR="00D2303B" w:rsidRPr="00D2303B" w:rsidRDefault="00D2303B" w:rsidP="00D2303B">
      <w:pPr>
        <w:shd w:val="clear" w:color="auto" w:fill="FFFFFF"/>
        <w:spacing w:before="85" w:after="85" w:line="240" w:lineRule="auto"/>
        <w:ind w:firstLine="709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proofErr w:type="gramStart"/>
      <w:r w:rsidRPr="00D2303B">
        <w:rPr>
          <w:rFonts w:ascii="Times New Roman" w:hAnsi="Times New Roman" w:cs="Times New Roman"/>
          <w:i/>
          <w:iCs/>
          <w:sz w:val="27"/>
          <w:szCs w:val="27"/>
        </w:rPr>
        <w:t>(основание:</w:t>
      </w:r>
      <w:proofErr w:type="gramEnd"/>
      <w:r w:rsidRPr="00D2303B">
        <w:rPr>
          <w:rFonts w:ascii="Times New Roman" w:hAnsi="Times New Roman" w:cs="Times New Roman"/>
          <w:i/>
          <w:iCs/>
          <w:sz w:val="27"/>
          <w:szCs w:val="27"/>
        </w:rPr>
        <w:t xml:space="preserve"> Законом № 402-ФЗ не предусмотрено принятие к бухгалтерскому учету электронных образов первичных учетных документов (Письмо Минфина России от 02.10.2020 N 03-03-06/1/86376). При этом в исключительных случаях допускается использование </w:t>
      </w:r>
      <w:proofErr w:type="spellStart"/>
      <w:r w:rsidRPr="00D2303B">
        <w:rPr>
          <w:rFonts w:ascii="Times New Roman" w:hAnsi="Times New Roman" w:cs="Times New Roman"/>
          <w:i/>
          <w:iCs/>
          <w:sz w:val="27"/>
          <w:szCs w:val="27"/>
        </w:rPr>
        <w:t>скан-образов</w:t>
      </w:r>
      <w:proofErr w:type="spellEnd"/>
      <w:r w:rsidRPr="00D2303B">
        <w:rPr>
          <w:rFonts w:ascii="Times New Roman" w:hAnsi="Times New Roman" w:cs="Times New Roman"/>
          <w:i/>
          <w:iCs/>
          <w:sz w:val="27"/>
          <w:szCs w:val="27"/>
        </w:rPr>
        <w:t xml:space="preserve"> первичных учетных документов для регистрации и </w:t>
      </w:r>
      <w:proofErr w:type="gramStart"/>
      <w:r w:rsidRPr="00D2303B">
        <w:rPr>
          <w:rFonts w:ascii="Times New Roman" w:hAnsi="Times New Roman" w:cs="Times New Roman"/>
          <w:i/>
          <w:iCs/>
          <w:sz w:val="27"/>
          <w:szCs w:val="27"/>
        </w:rPr>
        <w:t>накопления</w:t>
      </w:r>
      <w:proofErr w:type="gramEnd"/>
      <w:r w:rsidRPr="00D2303B">
        <w:rPr>
          <w:rFonts w:ascii="Times New Roman" w:hAnsi="Times New Roman" w:cs="Times New Roman"/>
          <w:i/>
          <w:iCs/>
          <w:sz w:val="27"/>
          <w:szCs w:val="27"/>
        </w:rPr>
        <w:t xml:space="preserve"> содержащихся в них данных в </w:t>
      </w:r>
      <w:r w:rsidRPr="00D2303B">
        <w:rPr>
          <w:rFonts w:ascii="Times New Roman" w:hAnsi="Times New Roman" w:cs="Times New Roman"/>
          <w:i/>
          <w:iCs/>
          <w:sz w:val="27"/>
          <w:szCs w:val="27"/>
        </w:rPr>
        <w:lastRenderedPageBreak/>
        <w:t>регистрах бухгалтерского учета (Письмо ФНС России от 26.02.2021 N СД-4-3/2476)</w:t>
      </w:r>
      <w:r w:rsidRPr="00D2303B">
        <w:rPr>
          <w:rFonts w:ascii="Times New Roman" w:hAnsi="Times New Roman" w:cs="Times New Roman"/>
          <w:iCs/>
          <w:sz w:val="27"/>
          <w:szCs w:val="27"/>
        </w:rPr>
        <w:t>.</w:t>
      </w:r>
    </w:p>
    <w:p w:rsidR="005E0AA4" w:rsidRPr="00FD6895" w:rsidRDefault="002F79BB" w:rsidP="000F113F">
      <w:pPr>
        <w:pStyle w:val="a6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19</w:t>
      </w:r>
      <w:r w:rsidR="00832222" w:rsidRPr="00FD6895">
        <w:rPr>
          <w:sz w:val="27"/>
          <w:szCs w:val="27"/>
        </w:rPr>
        <w:t xml:space="preserve">. </w:t>
      </w:r>
      <w:bookmarkEnd w:id="4"/>
      <w:r w:rsidR="005E0AA4" w:rsidRPr="00FD6895">
        <w:rPr>
          <w:sz w:val="27"/>
          <w:szCs w:val="27"/>
        </w:rPr>
        <w:t xml:space="preserve">По истечении каждого отчетного периода (месяца, квартала, года) первичные (сводные) учетные документы, сформированные на бумажном носителе, относящиеся к соответствующим Журналам операций, иным регистрам бухгалтерского учета, хронологически подбираются и </w:t>
      </w:r>
      <w:proofErr w:type="spellStart"/>
      <w:r w:rsidR="005E0AA4" w:rsidRPr="00FD6895">
        <w:rPr>
          <w:sz w:val="27"/>
          <w:szCs w:val="27"/>
        </w:rPr>
        <w:t>сброшюровываются</w:t>
      </w:r>
      <w:proofErr w:type="spellEnd"/>
      <w:r w:rsidR="005E0AA4" w:rsidRPr="00FD6895">
        <w:rPr>
          <w:sz w:val="27"/>
          <w:szCs w:val="27"/>
        </w:rPr>
        <w:t xml:space="preserve">. </w:t>
      </w:r>
      <w:proofErr w:type="gramStart"/>
      <w:r w:rsidR="005E0AA4" w:rsidRPr="00FD6895">
        <w:rPr>
          <w:sz w:val="27"/>
          <w:szCs w:val="27"/>
        </w:rPr>
        <w:t>На обложке указывается: наименование субъекта учета; наименование главного распорядителя средств бюджета, полномочия которого исполняет субъект учета - организация, осуществляющая полномочия получателя бюджетных средств;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операций) с указанием при наличии его номера;</w:t>
      </w:r>
      <w:proofErr w:type="gramEnd"/>
      <w:r w:rsidR="005E0AA4" w:rsidRPr="00FD6895">
        <w:rPr>
          <w:sz w:val="27"/>
          <w:szCs w:val="27"/>
        </w:rPr>
        <w:t xml:space="preserve"> количества листов в папке (деле).</w:t>
      </w:r>
    </w:p>
    <w:p w:rsidR="002B15E5" w:rsidRPr="00FD6895" w:rsidRDefault="005933F7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FD4F99" w:rsidRPr="00FD6895">
        <w:rPr>
          <w:rFonts w:ascii="Times New Roman" w:hAnsi="Times New Roman" w:cs="Times New Roman"/>
          <w:color w:val="000000"/>
          <w:sz w:val="27"/>
          <w:szCs w:val="27"/>
        </w:rPr>
        <w:t>0</w:t>
      </w:r>
      <w:r w:rsidR="002B15E5" w:rsidRPr="00FD6895">
        <w:rPr>
          <w:rFonts w:ascii="Times New Roman" w:hAnsi="Times New Roman" w:cs="Times New Roman"/>
          <w:color w:val="000000"/>
          <w:sz w:val="27"/>
          <w:szCs w:val="27"/>
        </w:rPr>
        <w:t>. Особенности применения первичных документов:</w:t>
      </w:r>
    </w:p>
    <w:p w:rsidR="002B15E5" w:rsidRPr="00FD6895" w:rsidRDefault="005933F7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FD4F99" w:rsidRPr="00FD6895">
        <w:rPr>
          <w:rFonts w:ascii="Times New Roman" w:hAnsi="Times New Roman" w:cs="Times New Roman"/>
          <w:color w:val="000000"/>
          <w:sz w:val="27"/>
          <w:szCs w:val="27"/>
        </w:rPr>
        <w:t>0</w:t>
      </w:r>
      <w:r w:rsidR="00C17772" w:rsidRPr="00FD6895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9313D3" w:rsidRPr="00FD6895">
        <w:rPr>
          <w:rFonts w:ascii="Times New Roman" w:hAnsi="Times New Roman" w:cs="Times New Roman"/>
          <w:color w:val="000000"/>
          <w:sz w:val="27"/>
          <w:szCs w:val="27"/>
        </w:rPr>
        <w:t>1.</w:t>
      </w:r>
      <w:r w:rsidR="002B15E5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В Табеле учета использования рабочего времени (ф. 0504421) регистрируются случаи отклонений от нормального использования рабочего времени, установленного Правилами</w:t>
      </w: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внутреннего</w:t>
      </w:r>
      <w:r w:rsidR="002B15E5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трудового распорядка.</w:t>
      </w:r>
    </w:p>
    <w:p w:rsidR="002B15E5" w:rsidRPr="00FD6895" w:rsidRDefault="005933F7" w:rsidP="000F1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FD4F99" w:rsidRPr="00FD6895">
        <w:rPr>
          <w:rFonts w:ascii="Times New Roman" w:hAnsi="Times New Roman" w:cs="Times New Roman"/>
          <w:color w:val="000000"/>
          <w:sz w:val="27"/>
          <w:szCs w:val="27"/>
        </w:rPr>
        <w:t>0</w:t>
      </w:r>
      <w:r w:rsidR="00C17772" w:rsidRPr="00FD6895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9313D3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2. </w:t>
      </w:r>
      <w:r w:rsidR="002B15E5" w:rsidRPr="00FD6895">
        <w:rPr>
          <w:rFonts w:ascii="Times New Roman" w:hAnsi="Times New Roman" w:cs="Times New Roman"/>
          <w:color w:val="000000"/>
          <w:sz w:val="27"/>
          <w:szCs w:val="27"/>
        </w:rPr>
        <w:t>Табель учета использования рабочего времени (ф. 0504421) дополнен условными обозначениями.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718"/>
        <w:gridCol w:w="2138"/>
      </w:tblGrid>
      <w:tr w:rsidR="002B15E5" w:rsidRPr="00FD6895" w:rsidTr="0021422B">
        <w:tc>
          <w:tcPr>
            <w:tcW w:w="7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2B15E5" w:rsidP="009313D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2B15E5" w:rsidP="00931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Код</w:t>
            </w:r>
          </w:p>
        </w:tc>
      </w:tr>
      <w:tr w:rsidR="002B15E5" w:rsidRPr="00FD6895" w:rsidTr="0021422B">
        <w:tc>
          <w:tcPr>
            <w:tcW w:w="7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9313D3" w:rsidP="009313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Работа в праздничные дни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9313D3" w:rsidP="00931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РП</w:t>
            </w:r>
          </w:p>
        </w:tc>
      </w:tr>
      <w:tr w:rsidR="002B15E5" w:rsidRPr="00FD6895" w:rsidTr="0021422B">
        <w:tc>
          <w:tcPr>
            <w:tcW w:w="7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9313D3" w:rsidP="009313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eastAsia="Calibri" w:hAnsi="Times New Roman" w:cs="Times New Roman"/>
                <w:sz w:val="27"/>
                <w:szCs w:val="27"/>
              </w:rPr>
              <w:t>Нерабочие оплачиваемые дни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5E5" w:rsidRPr="00FD6895" w:rsidRDefault="009313D3" w:rsidP="00931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НОД</w:t>
            </w:r>
          </w:p>
        </w:tc>
      </w:tr>
    </w:tbl>
    <w:p w:rsidR="00C17772" w:rsidRPr="00FD6895" w:rsidRDefault="005933F7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2</w:t>
      </w:r>
      <w:r w:rsidR="00FD4F99" w:rsidRPr="00FD6895">
        <w:rPr>
          <w:sz w:val="27"/>
          <w:szCs w:val="27"/>
        </w:rPr>
        <w:t>0</w:t>
      </w:r>
      <w:r w:rsidR="00C17772" w:rsidRPr="00FD6895">
        <w:rPr>
          <w:sz w:val="27"/>
          <w:szCs w:val="27"/>
        </w:rPr>
        <w:t xml:space="preserve">.3. Во исполнение статьи 136 Трудового кодекса Российской Федерации после начисления заработной платы за очередной месяц работнику выдается расчетный листок по утвержденной форме </w:t>
      </w:r>
      <w:r w:rsidR="00FD4F99" w:rsidRPr="00FD6895">
        <w:rPr>
          <w:sz w:val="27"/>
          <w:szCs w:val="27"/>
        </w:rPr>
        <w:t>(П</w:t>
      </w:r>
      <w:r w:rsidR="00C17772" w:rsidRPr="00FD6895">
        <w:rPr>
          <w:sz w:val="27"/>
          <w:szCs w:val="27"/>
        </w:rPr>
        <w:t xml:space="preserve">риложение </w:t>
      </w:r>
      <w:r w:rsidR="00FD4F99" w:rsidRPr="00FD6895">
        <w:rPr>
          <w:sz w:val="27"/>
          <w:szCs w:val="27"/>
        </w:rPr>
        <w:t>2</w:t>
      </w:r>
      <w:r w:rsidR="00C17772" w:rsidRPr="00FD6895">
        <w:rPr>
          <w:sz w:val="27"/>
          <w:szCs w:val="27"/>
        </w:rPr>
        <w:t xml:space="preserve"> к настоящему Положению).</w:t>
      </w:r>
    </w:p>
    <w:p w:rsidR="0021422B" w:rsidRPr="00FD6895" w:rsidRDefault="00485549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2</w:t>
      </w:r>
      <w:r w:rsidR="00FD4F99" w:rsidRPr="00FD6895">
        <w:rPr>
          <w:i w:val="0"/>
          <w:sz w:val="27"/>
          <w:szCs w:val="27"/>
        </w:rPr>
        <w:t>1</w:t>
      </w:r>
      <w:r w:rsidR="0021422B" w:rsidRPr="00FD6895">
        <w:rPr>
          <w:i w:val="0"/>
          <w:sz w:val="27"/>
          <w:szCs w:val="27"/>
        </w:rPr>
        <w:t xml:space="preserve">. В случае изменения бюджетной классификации в </w:t>
      </w:r>
      <w:proofErr w:type="spellStart"/>
      <w:r w:rsidR="0021422B" w:rsidRPr="00FD6895">
        <w:rPr>
          <w:i w:val="0"/>
          <w:sz w:val="27"/>
          <w:szCs w:val="27"/>
        </w:rPr>
        <w:t>межотчетный</w:t>
      </w:r>
      <w:proofErr w:type="spellEnd"/>
      <w:r w:rsidR="0021422B" w:rsidRPr="00FD6895">
        <w:rPr>
          <w:i w:val="0"/>
          <w:sz w:val="27"/>
          <w:szCs w:val="27"/>
        </w:rPr>
        <w:t xml:space="preserve"> период производится перевод остатков по счетам с учетом действующей классификации на текущий финансовый год.</w:t>
      </w:r>
    </w:p>
    <w:p w:rsidR="0021422B" w:rsidRPr="00FD6895" w:rsidRDefault="00485549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2</w:t>
      </w:r>
      <w:r w:rsidR="00FD4F99" w:rsidRPr="00FD6895">
        <w:rPr>
          <w:i w:val="0"/>
          <w:sz w:val="27"/>
          <w:szCs w:val="27"/>
        </w:rPr>
        <w:t>2</w:t>
      </w:r>
      <w:r w:rsidR="0021422B" w:rsidRPr="00FD6895">
        <w:rPr>
          <w:i w:val="0"/>
          <w:sz w:val="27"/>
          <w:szCs w:val="27"/>
        </w:rPr>
        <w:t xml:space="preserve">. Начисление процентов по внутренним долговым обязательствам (проценты за пользование кредитами, полученными  от кредитных организаций), производится на основании </w:t>
      </w:r>
      <w:r w:rsidR="00FD4F99" w:rsidRPr="00FD6895">
        <w:rPr>
          <w:i w:val="0"/>
          <w:sz w:val="27"/>
          <w:szCs w:val="27"/>
        </w:rPr>
        <w:t>Писем (у</w:t>
      </w:r>
      <w:r w:rsidR="0021422B" w:rsidRPr="00FD6895">
        <w:rPr>
          <w:i w:val="0"/>
          <w:sz w:val="27"/>
          <w:szCs w:val="27"/>
        </w:rPr>
        <w:t>ведомлений</w:t>
      </w:r>
      <w:r w:rsidR="00FD4F99" w:rsidRPr="00FD6895">
        <w:rPr>
          <w:i w:val="0"/>
          <w:sz w:val="27"/>
          <w:szCs w:val="27"/>
        </w:rPr>
        <w:t xml:space="preserve">, </w:t>
      </w:r>
      <w:r w:rsidR="0021422B" w:rsidRPr="00FD6895">
        <w:rPr>
          <w:i w:val="0"/>
          <w:sz w:val="27"/>
          <w:szCs w:val="27"/>
        </w:rPr>
        <w:t>извещений) кредитных организаций.</w:t>
      </w:r>
    </w:p>
    <w:p w:rsidR="0021422B" w:rsidRPr="00FD6895" w:rsidRDefault="00485549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2</w:t>
      </w:r>
      <w:r w:rsidR="00FD4F99" w:rsidRPr="00FD6895">
        <w:rPr>
          <w:sz w:val="27"/>
          <w:szCs w:val="27"/>
        </w:rPr>
        <w:t>3</w:t>
      </w:r>
      <w:r w:rsidR="0021422B" w:rsidRPr="00FD6895">
        <w:rPr>
          <w:sz w:val="27"/>
          <w:szCs w:val="27"/>
        </w:rPr>
        <w:t xml:space="preserve">. Ассигнования доводятся </w:t>
      </w:r>
      <w:r w:rsidRPr="00FD6895">
        <w:rPr>
          <w:sz w:val="27"/>
          <w:szCs w:val="27"/>
        </w:rPr>
        <w:t xml:space="preserve">до Учреждения </w:t>
      </w:r>
      <w:r w:rsidR="0021422B" w:rsidRPr="00FD6895">
        <w:rPr>
          <w:sz w:val="27"/>
          <w:szCs w:val="27"/>
        </w:rPr>
        <w:t>Уведомлениями о бюджетных ассигнованиях по расходам на текущий финансовый год и плановый период (</w:t>
      </w:r>
      <w:r w:rsidR="00FD4F99" w:rsidRPr="00FD6895">
        <w:rPr>
          <w:sz w:val="27"/>
          <w:szCs w:val="27"/>
        </w:rPr>
        <w:t>П</w:t>
      </w:r>
      <w:r w:rsidR="0021422B" w:rsidRPr="00FD6895">
        <w:rPr>
          <w:sz w:val="27"/>
          <w:szCs w:val="27"/>
        </w:rPr>
        <w:t xml:space="preserve">риложение </w:t>
      </w:r>
      <w:r w:rsidR="00FD4F99" w:rsidRPr="00FD6895">
        <w:rPr>
          <w:sz w:val="27"/>
          <w:szCs w:val="27"/>
        </w:rPr>
        <w:t>5</w:t>
      </w:r>
      <w:r w:rsidR="0021422B" w:rsidRPr="00FD6895">
        <w:rPr>
          <w:sz w:val="27"/>
          <w:szCs w:val="27"/>
        </w:rPr>
        <w:t xml:space="preserve"> к настоящему Положению). </w:t>
      </w:r>
    </w:p>
    <w:p w:rsidR="0021422B" w:rsidRPr="00FD6895" w:rsidRDefault="00485549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2</w:t>
      </w:r>
      <w:r w:rsidR="00FD4F99" w:rsidRPr="00FD6895">
        <w:rPr>
          <w:sz w:val="27"/>
          <w:szCs w:val="27"/>
        </w:rPr>
        <w:t>4</w:t>
      </w:r>
      <w:r w:rsidR="0021422B" w:rsidRPr="00FD6895">
        <w:rPr>
          <w:sz w:val="27"/>
          <w:szCs w:val="27"/>
        </w:rPr>
        <w:t xml:space="preserve">. Лимиты бюджетных обязательств доводятся </w:t>
      </w:r>
      <w:r w:rsidRPr="00FD6895">
        <w:rPr>
          <w:sz w:val="27"/>
          <w:szCs w:val="27"/>
        </w:rPr>
        <w:t xml:space="preserve">до Учреждения </w:t>
      </w:r>
      <w:r w:rsidR="0021422B" w:rsidRPr="00FD6895">
        <w:rPr>
          <w:sz w:val="27"/>
          <w:szCs w:val="27"/>
        </w:rPr>
        <w:t>Уведомлениями о лимитах бюджетных обязательств на текущий финансовый год и плановый период (</w:t>
      </w:r>
      <w:r w:rsidR="00FD4F99" w:rsidRPr="00FD6895">
        <w:rPr>
          <w:sz w:val="27"/>
          <w:szCs w:val="27"/>
        </w:rPr>
        <w:t>П</w:t>
      </w:r>
      <w:r w:rsidR="0021422B" w:rsidRPr="00FD6895">
        <w:rPr>
          <w:sz w:val="27"/>
          <w:szCs w:val="27"/>
        </w:rPr>
        <w:t xml:space="preserve">риложение </w:t>
      </w:r>
      <w:r w:rsidR="00FD4F99" w:rsidRPr="00FD6895">
        <w:rPr>
          <w:sz w:val="27"/>
          <w:szCs w:val="27"/>
        </w:rPr>
        <w:t>5</w:t>
      </w:r>
      <w:r w:rsidR="0021422B" w:rsidRPr="00FD6895">
        <w:rPr>
          <w:sz w:val="27"/>
          <w:szCs w:val="27"/>
        </w:rPr>
        <w:t xml:space="preserve">.1. к настоящему Положению). </w:t>
      </w:r>
    </w:p>
    <w:p w:rsidR="0021422B" w:rsidRPr="00FD6895" w:rsidRDefault="00485549" w:rsidP="000F11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2</w:t>
      </w:r>
      <w:r w:rsidR="00FD4F99" w:rsidRPr="00FD6895">
        <w:rPr>
          <w:rFonts w:ascii="Times New Roman" w:hAnsi="Times New Roman" w:cs="Times New Roman"/>
          <w:sz w:val="27"/>
          <w:szCs w:val="27"/>
        </w:rPr>
        <w:t>5</w:t>
      </w:r>
      <w:r w:rsidR="0021422B" w:rsidRPr="00FD6895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21422B" w:rsidRPr="00FD6895">
        <w:rPr>
          <w:rFonts w:ascii="Times New Roman" w:hAnsi="Times New Roman" w:cs="Times New Roman"/>
          <w:sz w:val="27"/>
          <w:szCs w:val="27"/>
        </w:rPr>
        <w:t>Сверка состояния лицевого счета, операций с бюджетными средствами, предельных объемов финансирования на первое число месяца следующего за отчетным осуществляется с отчетом о состоянии лицевого счета бюджета (ф. 0531793).</w:t>
      </w:r>
      <w:proofErr w:type="gramEnd"/>
    </w:p>
    <w:p w:rsidR="007D1C61" w:rsidRPr="00FD6895" w:rsidRDefault="00485549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2</w:t>
      </w:r>
      <w:r w:rsidR="00FD4F99" w:rsidRPr="00FD6895">
        <w:rPr>
          <w:i w:val="0"/>
          <w:sz w:val="27"/>
          <w:szCs w:val="27"/>
        </w:rPr>
        <w:t>6</w:t>
      </w:r>
      <w:r w:rsidR="007D1C61" w:rsidRPr="00FD6895">
        <w:rPr>
          <w:i w:val="0"/>
          <w:sz w:val="27"/>
          <w:szCs w:val="27"/>
        </w:rPr>
        <w:t xml:space="preserve">. Поступление основных средств оформляется  Актом о приеме-передаче объектов нефинансовых активов  (ф.0504101). 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lastRenderedPageBreak/>
        <w:t>Аналитический учет основных средств ведется на инвентарных карточках: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 Инвентарная карточка учета основных средств (ф. 0504031);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 Инвентарная карточка группового учета основных средств (ф.0504032).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Инвентарная карточка учета основных средств открывается на каждый объект основных средств.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Инвентарные карточки регистрируются в Описи инвентарных карточек по учету нефинансовых активов (ф.0504033). </w:t>
      </w:r>
    </w:p>
    <w:p w:rsidR="008B739F" w:rsidRPr="00FD6895" w:rsidRDefault="008B739F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При наличии в документах поставщика информации о стоимости составных частей объекта основных средств ее необходимо отразить в инвентарной карточке ф. 0504031 для того, чтобы в дальнейшем оформить ремонт, модернизацию, частичную ликвидацию объекта, а также принять к учету запчасти, полученные в результате модернизации объекта. 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Выдача основных средств в эксплуатацию оформляется: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 на основании Ведомости  выдачи материальных ценностей на нужды У</w:t>
      </w:r>
      <w:r w:rsidR="00AF2833" w:rsidRPr="00FD6895">
        <w:rPr>
          <w:i w:val="0"/>
          <w:sz w:val="27"/>
          <w:szCs w:val="27"/>
        </w:rPr>
        <w:t>чреждения</w:t>
      </w:r>
      <w:r w:rsidRPr="00FD6895">
        <w:rPr>
          <w:i w:val="0"/>
          <w:sz w:val="27"/>
          <w:szCs w:val="27"/>
        </w:rPr>
        <w:t xml:space="preserve"> (ф.0504210)</w:t>
      </w:r>
      <w:r w:rsidR="00AF2833" w:rsidRPr="00FD6895">
        <w:rPr>
          <w:i w:val="0"/>
          <w:sz w:val="27"/>
          <w:szCs w:val="27"/>
        </w:rPr>
        <w:t xml:space="preserve"> - стоимостью до 10 000 руб. включительно;</w:t>
      </w:r>
    </w:p>
    <w:p w:rsidR="007D1C61" w:rsidRPr="00FD6895" w:rsidRDefault="007D1C61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Списание или выбытие объектов основных средств осуществляется на основании Акта о списании объектов нефинансовых активов (ф.0504104). </w:t>
      </w:r>
    </w:p>
    <w:p w:rsidR="008B739F" w:rsidRPr="00FD6895" w:rsidRDefault="00AF2833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2</w:t>
      </w:r>
      <w:r w:rsidR="00FD4F99" w:rsidRPr="00FD6895">
        <w:rPr>
          <w:i w:val="0"/>
          <w:sz w:val="27"/>
          <w:szCs w:val="27"/>
        </w:rPr>
        <w:t>7</w:t>
      </w:r>
      <w:r w:rsidR="008B739F" w:rsidRPr="00FD6895">
        <w:rPr>
          <w:i w:val="0"/>
          <w:sz w:val="27"/>
          <w:szCs w:val="27"/>
        </w:rPr>
        <w:t>. Приходный ордер на приемку материальных ценностей (нефинансовых активов) (</w:t>
      </w:r>
      <w:hyperlink r:id="rId80" w:anchor="block_2130" w:history="1">
        <w:r w:rsidR="008B739F" w:rsidRPr="00FD6895">
          <w:rPr>
            <w:i w:val="0"/>
            <w:sz w:val="27"/>
            <w:szCs w:val="27"/>
          </w:rPr>
          <w:t>ф. 0504207</w:t>
        </w:r>
      </w:hyperlink>
      <w:r w:rsidR="008B739F" w:rsidRPr="00FD6895">
        <w:rPr>
          <w:i w:val="0"/>
          <w:sz w:val="27"/>
          <w:szCs w:val="27"/>
        </w:rPr>
        <w:t>) составляется У</w:t>
      </w:r>
      <w:r w:rsidRPr="00FD6895">
        <w:rPr>
          <w:i w:val="0"/>
          <w:sz w:val="27"/>
          <w:szCs w:val="27"/>
        </w:rPr>
        <w:t>чреждени</w:t>
      </w:r>
      <w:r w:rsidR="00706AF1">
        <w:rPr>
          <w:i w:val="0"/>
          <w:sz w:val="27"/>
          <w:szCs w:val="27"/>
        </w:rPr>
        <w:t>ем</w:t>
      </w:r>
      <w:r w:rsidR="008B739F" w:rsidRPr="00FD6895">
        <w:rPr>
          <w:i w:val="0"/>
          <w:sz w:val="27"/>
          <w:szCs w:val="27"/>
        </w:rPr>
        <w:t xml:space="preserve"> при поступлении материальных ценностей (в том числе основных средств, материальных запасов) и служит основанием для принятия к бухгалтерскому учету и отражения на балансе У</w:t>
      </w:r>
      <w:r w:rsidRPr="00FD6895">
        <w:rPr>
          <w:i w:val="0"/>
          <w:sz w:val="27"/>
          <w:szCs w:val="27"/>
        </w:rPr>
        <w:t>чреждения</w:t>
      </w:r>
      <w:r w:rsidR="008B739F" w:rsidRPr="00FD6895">
        <w:rPr>
          <w:i w:val="0"/>
          <w:sz w:val="27"/>
          <w:szCs w:val="27"/>
        </w:rPr>
        <w:t>.</w:t>
      </w:r>
    </w:p>
    <w:p w:rsidR="007D1C61" w:rsidRPr="00FD6895" w:rsidRDefault="002F79BB" w:rsidP="000F113F">
      <w:pPr>
        <w:pStyle w:val="25"/>
        <w:spacing w:line="240" w:lineRule="auto"/>
        <w:ind w:firstLine="709"/>
        <w:rPr>
          <w:rFonts w:ascii="Times New Roman" w:eastAsiaTheme="minorHAnsi" w:hAnsi="Times New Roman"/>
          <w:i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2</w:t>
      </w:r>
      <w:r w:rsidR="00FD4F99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8</w:t>
      </w:r>
      <w:r w:rsidR="008B739F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. </w:t>
      </w:r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Накладная на внутреннее перемещение объектов нефинансовых активов (</w:t>
      </w:r>
      <w:hyperlink r:id="rId81" w:anchor="block_2020" w:history="1">
        <w:r w:rsidR="007D1C61" w:rsidRPr="00FD6895">
          <w:rPr>
            <w:rFonts w:ascii="Times New Roman" w:eastAsiaTheme="minorHAnsi" w:hAnsi="Times New Roman"/>
            <w:iCs/>
            <w:sz w:val="27"/>
            <w:szCs w:val="27"/>
            <w:lang w:eastAsia="en-US"/>
          </w:rPr>
          <w:t>ф. 0504102</w:t>
        </w:r>
      </w:hyperlink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)  применяется  для оформления  и учета перемещения объектов нефинансовых активов, в том числе основных средств, нематериальных активов из одного  структурного  подразделения в другое, от  одного материально  ответственного   лица  другому внутри У</w:t>
      </w:r>
      <w:r w:rsidR="00AA48AD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чреждения</w:t>
      </w:r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. </w:t>
      </w:r>
    </w:p>
    <w:p w:rsidR="007D1C61" w:rsidRPr="00FD6895" w:rsidRDefault="00FD4F99" w:rsidP="000F113F">
      <w:pPr>
        <w:pStyle w:val="25"/>
        <w:spacing w:line="240" w:lineRule="auto"/>
        <w:ind w:firstLine="709"/>
        <w:rPr>
          <w:rFonts w:ascii="Times New Roman" w:eastAsiaTheme="minorHAnsi" w:hAnsi="Times New Roman"/>
          <w:i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29</w:t>
      </w:r>
      <w:r w:rsidR="00AA48AD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. </w:t>
      </w:r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Модернизация, реконструкция, ремонт основных сре</w:t>
      </w:r>
      <w:proofErr w:type="gramStart"/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дств пр</w:t>
      </w:r>
      <w:proofErr w:type="gramEnd"/>
      <w:r w:rsidR="007D1C61"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оизводятся как собственными силами, так и с привлечением сторонних организаций. </w:t>
      </w:r>
    </w:p>
    <w:p w:rsidR="007D1C61" w:rsidRPr="00FD6895" w:rsidRDefault="007D1C61" w:rsidP="000F113F">
      <w:pPr>
        <w:pStyle w:val="25"/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Результаты ремонта или реконструкции (модернизации) принимаются решением Комиссии по поступлению и выбытию активов. Документом, отражающим результат проведенного ремонта или модернизации, является Акт о приеме-сдаче отремонтированных, реконструированных и модернизированных объектов основных средств (ф. 0504103). Сведения из указанного Акта заносятся в Инвентарную карточку основного средства. В случае невозможности оформления Акта (ф. 0504103) в двухстороннем порядке или при отказе в заполнении Акта (ф. 0504103) исполнителем ремонтных работ (работ по модернизации, достройке, дооборудованию), Акт составляется и заполняется только в одностороннем порядке</w:t>
      </w:r>
      <w:r w:rsidRPr="00FD6895">
        <w:rPr>
          <w:rFonts w:ascii="Times New Roman" w:hAnsi="Times New Roman"/>
          <w:sz w:val="27"/>
          <w:szCs w:val="27"/>
        </w:rPr>
        <w:t>.</w:t>
      </w:r>
    </w:p>
    <w:p w:rsidR="00D347DD" w:rsidRPr="001856B8" w:rsidRDefault="00AA48AD" w:rsidP="001856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3</w:t>
      </w:r>
      <w:r w:rsidR="00FD4F99" w:rsidRPr="00FD6895">
        <w:rPr>
          <w:rFonts w:ascii="Times New Roman" w:hAnsi="Times New Roman" w:cs="Times New Roman"/>
          <w:iCs/>
          <w:sz w:val="27"/>
          <w:szCs w:val="27"/>
        </w:rPr>
        <w:t>0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>. Выдача в эксплуатацию на нужды У</w:t>
      </w:r>
      <w:r w:rsidRPr="00FD6895">
        <w:rPr>
          <w:rFonts w:ascii="Times New Roman" w:hAnsi="Times New Roman" w:cs="Times New Roman"/>
          <w:iCs/>
          <w:sz w:val="27"/>
          <w:szCs w:val="27"/>
        </w:rPr>
        <w:t>чреждения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 xml:space="preserve"> канцелярских принадлежностей, лекарственных препаратов, запасных частей и хозяйственных материалов </w:t>
      </w:r>
      <w:r w:rsidR="00D347DD" w:rsidRPr="00FD6895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D347DD" w:rsidRPr="00FD6895">
        <w:rPr>
          <w:rFonts w:ascii="Times New Roman" w:hAnsi="Times New Roman" w:cs="Times New Roman"/>
          <w:sz w:val="27"/>
          <w:szCs w:val="27"/>
        </w:rPr>
        <w:t>электролампочек</w:t>
      </w:r>
      <w:proofErr w:type="spellEnd"/>
      <w:r w:rsidR="00D347DD" w:rsidRPr="00FD6895">
        <w:rPr>
          <w:rFonts w:ascii="Times New Roman" w:hAnsi="Times New Roman" w:cs="Times New Roman"/>
          <w:sz w:val="27"/>
          <w:szCs w:val="27"/>
        </w:rPr>
        <w:t xml:space="preserve">, мыла, щеток и т.п.) 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>оформляется Ведомостью выдачи материальных ценностей на нужды У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чреждения 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>(ф. 0504210). Эта ведомость является основанием для списания материальных запасов</w:t>
      </w:r>
      <w:r w:rsidR="00D347DD" w:rsidRPr="00FD6895">
        <w:rPr>
          <w:rFonts w:ascii="Times New Roman" w:hAnsi="Times New Roman" w:cs="Times New Roman"/>
          <w:i/>
          <w:sz w:val="27"/>
          <w:szCs w:val="27"/>
        </w:rPr>
        <w:t xml:space="preserve"> (Основание: </w:t>
      </w:r>
      <w:hyperlink r:id="rId82" w:history="1">
        <w:r w:rsidR="00D347DD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9</w:t>
        </w:r>
      </w:hyperlink>
      <w:r w:rsidR="00D347DD" w:rsidRPr="00FD6895">
        <w:rPr>
          <w:rFonts w:ascii="Times New Roman" w:hAnsi="Times New Roman" w:cs="Times New Roman"/>
          <w:i/>
          <w:sz w:val="27"/>
          <w:szCs w:val="27"/>
        </w:rPr>
        <w:t xml:space="preserve"> СГС "Учетная политика")</w:t>
      </w:r>
      <w:r w:rsidR="00706AF1">
        <w:rPr>
          <w:rFonts w:ascii="Times New Roman" w:hAnsi="Times New Roman" w:cs="Times New Roman"/>
          <w:i/>
          <w:sz w:val="27"/>
          <w:szCs w:val="27"/>
        </w:rPr>
        <w:t>.</w:t>
      </w:r>
    </w:p>
    <w:p w:rsidR="00AA48AD" w:rsidRPr="00FD6895" w:rsidRDefault="00AA48AD" w:rsidP="000F113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3</w:t>
      </w:r>
      <w:r w:rsidR="00FD4F99" w:rsidRPr="00FD6895">
        <w:rPr>
          <w:rFonts w:ascii="Times New Roman" w:hAnsi="Times New Roman" w:cs="Times New Roman"/>
          <w:iCs/>
          <w:sz w:val="27"/>
          <w:szCs w:val="27"/>
        </w:rPr>
        <w:t>1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>. Мягкий и хозяйственный инвентарь, посуда списываются по Акту о списании мягкого и хозяйственного инвентаря (ф. 0504143).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 </w:t>
      </w:r>
    </w:p>
    <w:p w:rsidR="00D347DD" w:rsidRPr="00FD6895" w:rsidRDefault="00AA48AD" w:rsidP="000F113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lastRenderedPageBreak/>
        <w:t>3</w:t>
      </w:r>
      <w:r w:rsidR="00FD4F99" w:rsidRPr="00FD6895">
        <w:rPr>
          <w:rFonts w:ascii="Times New Roman" w:hAnsi="Times New Roman" w:cs="Times New Roman"/>
          <w:iCs/>
          <w:sz w:val="27"/>
          <w:szCs w:val="27"/>
        </w:rPr>
        <w:t>2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D347DD" w:rsidRPr="00FD6895">
        <w:rPr>
          <w:rFonts w:ascii="Times New Roman" w:hAnsi="Times New Roman" w:cs="Times New Roman"/>
          <w:iCs/>
          <w:sz w:val="27"/>
          <w:szCs w:val="27"/>
        </w:rPr>
        <w:t>В остальных случаях материальные запасы списываются по акту о списании материальных запасов (ф. 0504230).</w:t>
      </w:r>
      <w:bookmarkStart w:id="5" w:name="l572"/>
      <w:bookmarkEnd w:id="5"/>
      <w:r w:rsidR="00D347DD" w:rsidRPr="00FD6895">
        <w:rPr>
          <w:rFonts w:ascii="Times New Roman" w:hAnsi="Times New Roman" w:cs="Times New Roman"/>
          <w:iCs/>
          <w:sz w:val="27"/>
          <w:szCs w:val="27"/>
        </w:rPr>
        <w:t>      </w:t>
      </w:r>
    </w:p>
    <w:p w:rsidR="00D347DD" w:rsidRPr="00706AF1" w:rsidRDefault="00043630" w:rsidP="00706AF1">
      <w:pPr>
        <w:pStyle w:val="2"/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bookmarkStart w:id="6" w:name="_ref_1-8d35be0d571544"/>
      <w:r w:rsidRPr="00FD6895">
        <w:rPr>
          <w:b w:val="0"/>
          <w:sz w:val="27"/>
          <w:szCs w:val="27"/>
        </w:rPr>
        <w:t>3</w:t>
      </w:r>
      <w:r w:rsidR="00FD4F99" w:rsidRPr="00FD6895">
        <w:rPr>
          <w:b w:val="0"/>
          <w:sz w:val="27"/>
          <w:szCs w:val="27"/>
        </w:rPr>
        <w:t>3</w:t>
      </w:r>
      <w:r w:rsidR="00D347DD" w:rsidRPr="00FD6895">
        <w:rPr>
          <w:b w:val="0"/>
          <w:sz w:val="27"/>
          <w:szCs w:val="27"/>
        </w:rPr>
        <w:t>. Передача материальных запасов для ремонта основных сре</w:t>
      </w:r>
      <w:proofErr w:type="gramStart"/>
      <w:r w:rsidR="00D347DD" w:rsidRPr="00FD6895">
        <w:rPr>
          <w:b w:val="0"/>
          <w:sz w:val="27"/>
          <w:szCs w:val="27"/>
        </w:rPr>
        <w:t>дств ст</w:t>
      </w:r>
      <w:proofErr w:type="gramEnd"/>
      <w:r w:rsidR="00D347DD" w:rsidRPr="00FD6895">
        <w:rPr>
          <w:b w:val="0"/>
          <w:sz w:val="27"/>
          <w:szCs w:val="27"/>
        </w:rPr>
        <w:t>оронней организации осуществляется по накладной на отпуск материалов (материальных ценностей) на сторону (</w:t>
      </w:r>
      <w:hyperlink r:id="rId83" w:history="1">
        <w:r w:rsidR="00D347DD" w:rsidRPr="00FD6895">
          <w:rPr>
            <w:rStyle w:val="ab"/>
            <w:b w:val="0"/>
            <w:color w:val="auto"/>
            <w:sz w:val="27"/>
            <w:szCs w:val="27"/>
            <w:u w:val="none"/>
          </w:rPr>
          <w:t>ф. 0504205</w:t>
        </w:r>
      </w:hyperlink>
      <w:r w:rsidR="00D347DD" w:rsidRPr="00FD6895">
        <w:rPr>
          <w:b w:val="0"/>
          <w:sz w:val="27"/>
          <w:szCs w:val="27"/>
        </w:rPr>
        <w:t>)</w:t>
      </w:r>
      <w:bookmarkEnd w:id="6"/>
      <w:r w:rsidR="00706AF1">
        <w:rPr>
          <w:b w:val="0"/>
          <w:sz w:val="27"/>
          <w:szCs w:val="27"/>
        </w:rPr>
        <w:t xml:space="preserve"> </w:t>
      </w:r>
      <w:r w:rsidR="00D347DD" w:rsidRPr="00706AF1">
        <w:rPr>
          <w:b w:val="0"/>
          <w:i/>
          <w:sz w:val="27"/>
          <w:szCs w:val="27"/>
        </w:rPr>
        <w:t xml:space="preserve">(Основание: </w:t>
      </w:r>
      <w:hyperlink r:id="rId84" w:history="1">
        <w:r w:rsidR="00D347DD" w:rsidRPr="00706AF1">
          <w:rPr>
            <w:rStyle w:val="ab"/>
            <w:b w:val="0"/>
            <w:i/>
            <w:color w:val="auto"/>
            <w:sz w:val="27"/>
            <w:szCs w:val="27"/>
            <w:u w:val="none"/>
          </w:rPr>
          <w:t>п. 116</w:t>
        </w:r>
      </w:hyperlink>
      <w:r w:rsidR="00D347DD" w:rsidRPr="00706AF1">
        <w:rPr>
          <w:b w:val="0"/>
          <w:i/>
          <w:sz w:val="27"/>
          <w:szCs w:val="27"/>
        </w:rPr>
        <w:t xml:space="preserve"> Инструкции № 157н</w:t>
      </w:r>
      <w:r w:rsidR="00706AF1">
        <w:rPr>
          <w:b w:val="0"/>
          <w:i/>
          <w:sz w:val="27"/>
          <w:szCs w:val="27"/>
        </w:rPr>
        <w:t>.</w:t>
      </w:r>
      <w:r w:rsidR="00D347DD" w:rsidRPr="00706AF1">
        <w:rPr>
          <w:b w:val="0"/>
          <w:i/>
          <w:sz w:val="27"/>
          <w:szCs w:val="27"/>
        </w:rPr>
        <w:t>)</w:t>
      </w:r>
    </w:p>
    <w:p w:rsidR="00C37983" w:rsidRPr="00FD6895" w:rsidRDefault="00043630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3</w:t>
      </w:r>
      <w:r w:rsidR="00FD4F99" w:rsidRPr="00FD6895">
        <w:rPr>
          <w:sz w:val="27"/>
          <w:szCs w:val="27"/>
        </w:rPr>
        <w:t>4</w:t>
      </w:r>
      <w:r w:rsidRPr="00FD6895">
        <w:rPr>
          <w:sz w:val="27"/>
          <w:szCs w:val="27"/>
        </w:rPr>
        <w:t>.</w:t>
      </w:r>
      <w:r w:rsidR="00D347DD" w:rsidRPr="00FD6895">
        <w:rPr>
          <w:sz w:val="27"/>
          <w:szCs w:val="27"/>
        </w:rPr>
        <w:t> Право подписи доверенностей на получение товарно-материальных ценностей  и другие цели предоставляется</w:t>
      </w:r>
      <w:r w:rsidR="00FD4F99" w:rsidRPr="00FD6895">
        <w:rPr>
          <w:sz w:val="27"/>
          <w:szCs w:val="27"/>
        </w:rPr>
        <w:t xml:space="preserve"> в соответствии с Приложением </w:t>
      </w:r>
      <w:r w:rsidR="00C37983" w:rsidRPr="00FD6895">
        <w:rPr>
          <w:sz w:val="27"/>
          <w:szCs w:val="27"/>
        </w:rPr>
        <w:t>3  к настоящему Положению.</w:t>
      </w:r>
    </w:p>
    <w:p w:rsidR="00D347DD" w:rsidRPr="00FD6895" w:rsidRDefault="00D347DD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Устанавливаются предельные сроки для использования доверенностей и        перечень лиц, имеющих право получать доверенности:</w:t>
      </w:r>
    </w:p>
    <w:p w:rsidR="00D347DD" w:rsidRPr="00FD6895" w:rsidRDefault="00D347DD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один календарный год на получение почтовых отправлений;</w:t>
      </w:r>
    </w:p>
    <w:p w:rsidR="00D347DD" w:rsidRPr="00FD6895" w:rsidRDefault="00D347DD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10 рабочих дней на прочие цели – материально-ответственные лица;</w:t>
      </w:r>
    </w:p>
    <w:p w:rsidR="00D347DD" w:rsidRPr="00FD6895" w:rsidRDefault="00D347DD" w:rsidP="000F113F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10 рабочих дней на получение сертификатов ЭЦП  - специалист</w:t>
      </w:r>
      <w:r w:rsidR="00043630" w:rsidRPr="00FD6895">
        <w:rPr>
          <w:i w:val="0"/>
          <w:sz w:val="27"/>
          <w:szCs w:val="27"/>
        </w:rPr>
        <w:t>ы</w:t>
      </w:r>
      <w:r w:rsidRPr="00FD6895">
        <w:rPr>
          <w:i w:val="0"/>
          <w:sz w:val="27"/>
          <w:szCs w:val="27"/>
        </w:rPr>
        <w:t xml:space="preserve"> отдела информатики и автоматизации.</w:t>
      </w:r>
    </w:p>
    <w:p w:rsidR="00E92C84" w:rsidRPr="00FD6895" w:rsidRDefault="00043630" w:rsidP="000F113F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7"/>
          <w:szCs w:val="27"/>
        </w:rPr>
      </w:pPr>
      <w:r w:rsidRPr="00FD6895">
        <w:rPr>
          <w:b w:val="0"/>
          <w:sz w:val="27"/>
          <w:szCs w:val="27"/>
        </w:rPr>
        <w:t>3</w:t>
      </w:r>
      <w:r w:rsidR="00C37983" w:rsidRPr="00FD6895">
        <w:rPr>
          <w:b w:val="0"/>
          <w:sz w:val="27"/>
          <w:szCs w:val="27"/>
        </w:rPr>
        <w:t>5</w:t>
      </w:r>
      <w:r w:rsidR="00E92C84" w:rsidRPr="00FD6895">
        <w:rPr>
          <w:b w:val="0"/>
          <w:sz w:val="27"/>
          <w:szCs w:val="27"/>
        </w:rPr>
        <w:t>. Вопросы организации и сроки хранении учетных документов.</w:t>
      </w:r>
    </w:p>
    <w:p w:rsidR="00E92C84" w:rsidRPr="00FD6895" w:rsidRDefault="00E92C8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По истечении каждого отчетного месяца первичные учетные документы, относящиеся к соответствующим журналам операций, подбираются в хронологическом порядке и брошюруются. Брошюровка производится за месяц в одну папку или несколько папок (дело). В соответствии с утвержденной номенклатурой дел на обложке указывается наименование У</w:t>
      </w:r>
      <w:r w:rsidR="00C37983" w:rsidRPr="00FD6895">
        <w:rPr>
          <w:sz w:val="27"/>
          <w:szCs w:val="27"/>
        </w:rPr>
        <w:t>чреждения</w:t>
      </w:r>
      <w:r w:rsidRPr="00FD6895">
        <w:rPr>
          <w:sz w:val="27"/>
          <w:szCs w:val="27"/>
        </w:rPr>
        <w:t>, отдела, название и порядковый номер папки (дела),</w:t>
      </w:r>
      <w:r w:rsidRPr="00FD6895">
        <w:rPr>
          <w:rStyle w:val="aa"/>
          <w:b w:val="0"/>
          <w:sz w:val="27"/>
          <w:szCs w:val="27"/>
        </w:rPr>
        <w:t xml:space="preserve"> отчетный</w:t>
      </w:r>
      <w:r w:rsidRPr="00FD6895">
        <w:rPr>
          <w:sz w:val="27"/>
          <w:szCs w:val="27"/>
        </w:rPr>
        <w:t xml:space="preserve"> период, срок хранения.</w:t>
      </w:r>
    </w:p>
    <w:p w:rsidR="00E92C84" w:rsidRPr="00FD6895" w:rsidRDefault="00E92C8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Выполнение соответствующих требований по соблюдению правил делопроизводства осуществляют все работники Отдела. Должностными инструкциями определены лица, ответственные за организацию ведения делопроизводства в Отделе и сдачу документов в архив У</w:t>
      </w:r>
      <w:r w:rsidR="00C37983" w:rsidRPr="00FD6895">
        <w:rPr>
          <w:sz w:val="27"/>
          <w:szCs w:val="27"/>
        </w:rPr>
        <w:t>чреждения</w:t>
      </w:r>
      <w:r w:rsidRPr="00FD6895">
        <w:rPr>
          <w:sz w:val="27"/>
          <w:szCs w:val="27"/>
        </w:rPr>
        <w:t>.</w:t>
      </w:r>
    </w:p>
    <w:p w:rsidR="00E92C84" w:rsidRPr="00FD6895" w:rsidRDefault="00E92C8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В случае пропажи или уничтожения первичных учетных документов и регистров бюджетного учета начальник У</w:t>
      </w:r>
      <w:r w:rsidR="00C37983" w:rsidRPr="00FD6895">
        <w:rPr>
          <w:sz w:val="27"/>
          <w:szCs w:val="27"/>
        </w:rPr>
        <w:t>чреждения</w:t>
      </w:r>
      <w:r w:rsidRPr="00FD6895">
        <w:rPr>
          <w:sz w:val="27"/>
          <w:szCs w:val="27"/>
        </w:rPr>
        <w:t xml:space="preserve"> назначает приказом комиссию по расследованию причин их пропажи или уничтожения.</w:t>
      </w:r>
    </w:p>
    <w:p w:rsidR="00E92C84" w:rsidRPr="00FD6895" w:rsidRDefault="00E92C8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При необходимости для участия в работе комиссии приглашаются представители следственных органов, охраны и государственного пожарного надзора.</w:t>
      </w:r>
    </w:p>
    <w:p w:rsidR="00E92C84" w:rsidRPr="00FD6895" w:rsidRDefault="00E92C84" w:rsidP="000F113F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 xml:space="preserve">Результаты работы комиссии оформляются актом, который утверждается </w:t>
      </w:r>
      <w:r w:rsidR="00C37983" w:rsidRPr="00FD6895">
        <w:rPr>
          <w:sz w:val="27"/>
          <w:szCs w:val="27"/>
        </w:rPr>
        <w:t>Руководителем</w:t>
      </w:r>
      <w:r w:rsidR="00706AF1">
        <w:rPr>
          <w:sz w:val="27"/>
          <w:szCs w:val="27"/>
        </w:rPr>
        <w:t xml:space="preserve"> </w:t>
      </w:r>
      <w:r w:rsidR="00706AF1" w:rsidRPr="00FF4442">
        <w:rPr>
          <w:sz w:val="27"/>
          <w:szCs w:val="27"/>
        </w:rPr>
        <w:t>Учреждения</w:t>
      </w:r>
      <w:r w:rsidRPr="00FF4442">
        <w:rPr>
          <w:sz w:val="27"/>
          <w:szCs w:val="27"/>
        </w:rPr>
        <w:t>.</w:t>
      </w:r>
    </w:p>
    <w:p w:rsidR="00E92C84" w:rsidRPr="00FD6895" w:rsidRDefault="00E92C84" w:rsidP="00E92C84">
      <w:pPr>
        <w:pStyle w:val="a6"/>
        <w:shd w:val="clear" w:color="auto" w:fill="auto"/>
        <w:spacing w:before="0" w:line="240" w:lineRule="auto"/>
        <w:ind w:firstLine="709"/>
        <w:jc w:val="both"/>
        <w:rPr>
          <w:iCs/>
          <w:sz w:val="27"/>
          <w:szCs w:val="27"/>
        </w:rPr>
      </w:pPr>
      <w:r w:rsidRPr="00FD6895">
        <w:rPr>
          <w:sz w:val="27"/>
          <w:szCs w:val="27"/>
        </w:rPr>
        <w:t xml:space="preserve">Сроки хранения документов устанавливаются в соответствии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утвержденным приказом </w:t>
      </w:r>
      <w:r w:rsidR="00260769" w:rsidRPr="00FD6895">
        <w:rPr>
          <w:sz w:val="27"/>
          <w:szCs w:val="27"/>
        </w:rPr>
        <w:t>Федерального архивного агентства (</w:t>
      </w:r>
      <w:proofErr w:type="spellStart"/>
      <w:r w:rsidR="00260769" w:rsidRPr="00FD6895">
        <w:rPr>
          <w:sz w:val="27"/>
          <w:szCs w:val="27"/>
        </w:rPr>
        <w:t>Росархив</w:t>
      </w:r>
      <w:proofErr w:type="spellEnd"/>
      <w:r w:rsidR="00260769" w:rsidRPr="00FD6895">
        <w:rPr>
          <w:sz w:val="27"/>
          <w:szCs w:val="27"/>
        </w:rPr>
        <w:t>)</w:t>
      </w:r>
      <w:r w:rsidRPr="00FD6895">
        <w:rPr>
          <w:sz w:val="27"/>
          <w:szCs w:val="27"/>
        </w:rPr>
        <w:t xml:space="preserve"> от 2</w:t>
      </w:r>
      <w:r w:rsidR="00260769" w:rsidRPr="00FD6895">
        <w:rPr>
          <w:sz w:val="27"/>
          <w:szCs w:val="27"/>
        </w:rPr>
        <w:t>0</w:t>
      </w:r>
      <w:r w:rsidRPr="00FD6895">
        <w:rPr>
          <w:sz w:val="27"/>
          <w:szCs w:val="27"/>
        </w:rPr>
        <w:t>.</w:t>
      </w:r>
      <w:r w:rsidR="00260769" w:rsidRPr="00FD6895">
        <w:rPr>
          <w:sz w:val="27"/>
          <w:szCs w:val="27"/>
        </w:rPr>
        <w:t>12</w:t>
      </w:r>
      <w:r w:rsidRPr="00FD6895">
        <w:rPr>
          <w:sz w:val="27"/>
          <w:szCs w:val="27"/>
        </w:rPr>
        <w:t>.201</w:t>
      </w:r>
      <w:r w:rsidR="00260769" w:rsidRPr="00FD6895">
        <w:rPr>
          <w:sz w:val="27"/>
          <w:szCs w:val="27"/>
        </w:rPr>
        <w:t>9</w:t>
      </w:r>
      <w:r w:rsidRPr="00FD6895">
        <w:rPr>
          <w:sz w:val="27"/>
          <w:szCs w:val="27"/>
        </w:rPr>
        <w:t xml:space="preserve"> № </w:t>
      </w:r>
      <w:r w:rsidR="00260769" w:rsidRPr="00FD6895">
        <w:rPr>
          <w:sz w:val="27"/>
          <w:szCs w:val="27"/>
        </w:rPr>
        <w:t>236</w:t>
      </w:r>
      <w:r w:rsidRPr="00FD6895">
        <w:rPr>
          <w:sz w:val="27"/>
          <w:szCs w:val="27"/>
        </w:rPr>
        <w:t>. Данный Перечень разработан и утвержден во исполнение положений </w:t>
      </w:r>
      <w:hyperlink r:id="rId85" w:anchor="block_603" w:history="1">
        <w:proofErr w:type="gramStart"/>
        <w:r w:rsidRPr="00FD6895">
          <w:rPr>
            <w:sz w:val="27"/>
            <w:szCs w:val="27"/>
          </w:rPr>
          <w:t>ч</w:t>
        </w:r>
        <w:proofErr w:type="gramEnd"/>
        <w:r w:rsidRPr="00FD6895">
          <w:rPr>
            <w:sz w:val="27"/>
            <w:szCs w:val="27"/>
          </w:rPr>
          <w:t>. 3 ст. 6</w:t>
        </w:r>
      </w:hyperlink>
      <w:r w:rsidRPr="00FD6895">
        <w:rPr>
          <w:sz w:val="27"/>
          <w:szCs w:val="27"/>
        </w:rPr>
        <w:t>, </w:t>
      </w:r>
      <w:hyperlink r:id="rId86" w:anchor="block_1701" w:history="1">
        <w:r w:rsidRPr="00FD6895">
          <w:rPr>
            <w:sz w:val="27"/>
            <w:szCs w:val="27"/>
          </w:rPr>
          <w:t>ч. 1 ст. 17</w:t>
        </w:r>
      </w:hyperlink>
      <w:r w:rsidRPr="00FD6895">
        <w:rPr>
          <w:sz w:val="27"/>
          <w:szCs w:val="27"/>
        </w:rPr>
        <w:t> Федерального закона от 22.10.2004 № 125-ФЗ "Об архивном деле в Российской Федерации".</w:t>
      </w:r>
      <w:r w:rsidRPr="00FD6895">
        <w:rPr>
          <w:sz w:val="27"/>
          <w:szCs w:val="27"/>
        </w:rPr>
        <w:br/>
      </w:r>
      <w:r w:rsidRPr="00FD6895">
        <w:rPr>
          <w:iCs/>
          <w:sz w:val="27"/>
          <w:szCs w:val="27"/>
        </w:rPr>
        <w:t xml:space="preserve">           Первичные документы и регистры бюджетного учета подлежат хранению на бумажных носителях.</w:t>
      </w:r>
    </w:p>
    <w:p w:rsidR="00E92C84" w:rsidRPr="00FD6895" w:rsidRDefault="00E92C84" w:rsidP="00E92C84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По истечении срока хранения документов, установленного Федеральной архивной службой РФ, архивные документы подлежат уничтожению в соответствии  с действующим порядком.  </w:t>
      </w:r>
    </w:p>
    <w:p w:rsidR="005E0AA4" w:rsidRPr="00FD6895" w:rsidRDefault="005E0AA4" w:rsidP="00E9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32222" w:rsidRPr="00FD6895" w:rsidRDefault="00260769" w:rsidP="00931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313D3" w:rsidRPr="00FD6895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9313D3" w:rsidRPr="00FD6895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832222" w:rsidRPr="00FD6895">
        <w:rPr>
          <w:rFonts w:ascii="Times New Roman" w:hAnsi="Times New Roman" w:cs="Times New Roman"/>
          <w:b/>
          <w:sz w:val="27"/>
          <w:szCs w:val="27"/>
        </w:rPr>
        <w:t xml:space="preserve">Регистры </w:t>
      </w:r>
      <w:r w:rsidR="0021422B" w:rsidRPr="00FD6895">
        <w:rPr>
          <w:rFonts w:ascii="Times New Roman" w:hAnsi="Times New Roman" w:cs="Times New Roman"/>
          <w:b/>
          <w:sz w:val="27"/>
          <w:szCs w:val="27"/>
        </w:rPr>
        <w:t xml:space="preserve">бухгалтерского </w:t>
      </w:r>
      <w:r w:rsidR="00832222" w:rsidRPr="00FD6895">
        <w:rPr>
          <w:rFonts w:ascii="Times New Roman" w:hAnsi="Times New Roman" w:cs="Times New Roman"/>
          <w:b/>
          <w:sz w:val="27"/>
          <w:szCs w:val="27"/>
        </w:rPr>
        <w:t>учета.</w:t>
      </w:r>
    </w:p>
    <w:p w:rsidR="0021422B" w:rsidRPr="00FD6895" w:rsidRDefault="0021422B" w:rsidP="00931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70694" w:rsidRDefault="00D70694" w:rsidP="00D706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22B" w:rsidRPr="00FD6895" w:rsidRDefault="00260769" w:rsidP="00D706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36</w:t>
      </w:r>
      <w:r w:rsidR="0021422B" w:rsidRPr="00FD6895">
        <w:rPr>
          <w:rFonts w:ascii="Times New Roman" w:hAnsi="Times New Roman" w:cs="Times New Roman"/>
          <w:sz w:val="27"/>
          <w:szCs w:val="27"/>
        </w:rPr>
        <w:t>. Формирование регистров бухгалтерского (бюджетного) учета осуществляется в электронном виде без применения электронной подписи в следующем порядке:</w:t>
      </w:r>
    </w:p>
    <w:p w:rsidR="0021422B" w:rsidRPr="00FD6895" w:rsidRDefault="00D70694" w:rsidP="00D7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36.1.Ж</w:t>
      </w:r>
      <w:r w:rsidR="0021422B" w:rsidRPr="00FD6895">
        <w:rPr>
          <w:rFonts w:ascii="Times New Roman" w:hAnsi="Times New Roman" w:cs="Times New Roman"/>
          <w:sz w:val="27"/>
          <w:szCs w:val="27"/>
        </w:rPr>
        <w:t>урнал регистрации приходных и расходных ордеров составляется и распечатывается ежемесячно, в последний рабочий день месяца;</w:t>
      </w:r>
    </w:p>
    <w:p w:rsidR="0021422B" w:rsidRPr="00FD6895" w:rsidRDefault="00D70694" w:rsidP="00D7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36.2.И</w:t>
      </w:r>
      <w:r w:rsidR="0021422B" w:rsidRPr="00FD6895">
        <w:rPr>
          <w:rFonts w:ascii="Times New Roman" w:hAnsi="Times New Roman" w:cs="Times New Roman"/>
          <w:sz w:val="27"/>
          <w:szCs w:val="27"/>
        </w:rPr>
        <w:t>нвентарная карточка учета основных средств открывается и распечатывается при принятии объекта к учету. Данные о переоценке, начисленной амортизации, модернизации, реконструкции, консервации и т. д., вносятся вручную по мере изменений. Закрывается инвентарная карточка при выбытии объекта.</w:t>
      </w:r>
    </w:p>
    <w:p w:rsidR="0021422B" w:rsidRPr="00FD6895" w:rsidRDefault="00D70694" w:rsidP="00D7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36.3 И</w:t>
      </w:r>
      <w:r w:rsidR="0021422B" w:rsidRPr="00FD6895">
        <w:rPr>
          <w:rFonts w:ascii="Times New Roman" w:hAnsi="Times New Roman" w:cs="Times New Roman"/>
          <w:sz w:val="27"/>
          <w:szCs w:val="27"/>
        </w:rPr>
        <w:t>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 т. д.) и при выбытии;</w:t>
      </w:r>
    </w:p>
    <w:p w:rsidR="00D70694" w:rsidRPr="00FD6895" w:rsidRDefault="00D70694" w:rsidP="00D706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36.4.О</w:t>
      </w:r>
      <w:r w:rsidR="0021422B" w:rsidRPr="00FD6895">
        <w:rPr>
          <w:rFonts w:ascii="Times New Roman" w:hAnsi="Times New Roman" w:cs="Times New Roman"/>
          <w:sz w:val="27"/>
          <w:szCs w:val="27"/>
        </w:rPr>
        <w:t>пись инвентарных карточек по учету основных средств, инвентарный список основных средств, реестр карточек заполняются ежегодно, в последний день года;</w:t>
      </w:r>
      <w:r w:rsidR="0021422B" w:rsidRPr="00FD6895">
        <w:rPr>
          <w:rFonts w:ascii="Times New Roman" w:hAnsi="Times New Roman" w:cs="Times New Roman"/>
          <w:sz w:val="27"/>
          <w:szCs w:val="27"/>
        </w:rPr>
        <w:br/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36.5. К</w:t>
      </w:r>
      <w:r w:rsidR="0021422B" w:rsidRPr="00FD6895">
        <w:rPr>
          <w:rFonts w:ascii="Times New Roman" w:hAnsi="Times New Roman" w:cs="Times New Roman"/>
          <w:sz w:val="27"/>
          <w:szCs w:val="27"/>
        </w:rPr>
        <w:t>нига учета бланков строгой отчетности</w:t>
      </w:r>
      <w:r w:rsidR="00706AF1">
        <w:rPr>
          <w:rFonts w:ascii="Times New Roman" w:hAnsi="Times New Roman" w:cs="Times New Roman"/>
          <w:sz w:val="27"/>
          <w:szCs w:val="27"/>
        </w:rPr>
        <w:t xml:space="preserve"> заполняется</w:t>
      </w:r>
      <w:r w:rsidR="00C23E03">
        <w:rPr>
          <w:rFonts w:ascii="Times New Roman" w:hAnsi="Times New Roman" w:cs="Times New Roman"/>
          <w:sz w:val="27"/>
          <w:szCs w:val="27"/>
        </w:rPr>
        <w:t xml:space="preserve"> ежемесячно, в </w:t>
      </w:r>
      <w:r w:rsidR="00C23E03" w:rsidRPr="00FF4442">
        <w:rPr>
          <w:rFonts w:ascii="Times New Roman" w:hAnsi="Times New Roman" w:cs="Times New Roman"/>
          <w:sz w:val="27"/>
          <w:szCs w:val="27"/>
        </w:rPr>
        <w:t xml:space="preserve">последний </w:t>
      </w:r>
      <w:r w:rsidR="0021422B" w:rsidRPr="00FF4442">
        <w:rPr>
          <w:rFonts w:ascii="Times New Roman" w:hAnsi="Times New Roman" w:cs="Times New Roman"/>
          <w:sz w:val="27"/>
          <w:szCs w:val="27"/>
        </w:rPr>
        <w:t>день месяца;</w:t>
      </w:r>
      <w:r w:rsidR="0021422B" w:rsidRPr="00FD6895">
        <w:rPr>
          <w:rFonts w:ascii="Times New Roman" w:hAnsi="Times New Roman" w:cs="Times New Roman"/>
          <w:sz w:val="27"/>
          <w:szCs w:val="27"/>
        </w:rPr>
        <w:br/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36.6 Ж</w:t>
      </w:r>
      <w:r w:rsidR="0021422B" w:rsidRPr="00FD6895">
        <w:rPr>
          <w:rFonts w:ascii="Times New Roman" w:hAnsi="Times New Roman" w:cs="Times New Roman"/>
          <w:sz w:val="27"/>
          <w:szCs w:val="27"/>
        </w:rPr>
        <w:t>урналы операций, главная книга заполняются ежемесячно</w:t>
      </w:r>
      <w:r w:rsidR="0021422B" w:rsidRPr="00FD6895">
        <w:rPr>
          <w:rFonts w:ascii="Times New Roman" w:hAnsi="Times New Roman" w:cs="Times New Roman"/>
          <w:sz w:val="27"/>
          <w:szCs w:val="27"/>
        </w:rPr>
        <w:br/>
        <w:t xml:space="preserve">         </w:t>
      </w:r>
      <w:r w:rsidRPr="00FD6895">
        <w:rPr>
          <w:rFonts w:ascii="Times New Roman" w:hAnsi="Times New Roman" w:cs="Times New Roman"/>
          <w:i/>
          <w:sz w:val="27"/>
          <w:szCs w:val="27"/>
        </w:rPr>
        <w:t>(Основание: пункты 11, 19,167 Инструкции к Единому плану счетов № 157н, Методические указания, утвержденные приказом Минфина от 30.03.2015 № 52н.</w:t>
      </w:r>
      <w:r w:rsidR="00C23E03">
        <w:rPr>
          <w:rFonts w:ascii="Times New Roman" w:hAnsi="Times New Roman" w:cs="Times New Roman"/>
          <w:i/>
          <w:sz w:val="27"/>
          <w:szCs w:val="27"/>
        </w:rPr>
        <w:t>).</w:t>
      </w:r>
    </w:p>
    <w:p w:rsidR="0021422B" w:rsidRDefault="00D70694" w:rsidP="00D7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</w:t>
      </w:r>
      <w:r w:rsidR="0021422B" w:rsidRPr="00FD6895">
        <w:rPr>
          <w:rFonts w:ascii="Times New Roman" w:hAnsi="Times New Roman" w:cs="Times New Roman"/>
          <w:sz w:val="27"/>
          <w:szCs w:val="27"/>
        </w:rPr>
        <w:t>ругие регистры, не указанные выше, заполняются по мере необходимости, если иное не установлено законодательством РФ.</w:t>
      </w:r>
    </w:p>
    <w:p w:rsidR="00D70694" w:rsidRPr="00FD6895" w:rsidRDefault="00D70694" w:rsidP="00D70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FD6895">
        <w:rPr>
          <w:rFonts w:ascii="Times New Roman" w:hAnsi="Times New Roman" w:cs="Times New Roman"/>
          <w:sz w:val="27"/>
          <w:szCs w:val="27"/>
        </w:rPr>
        <w:t xml:space="preserve"> регистрах в хронологическом порядке систематизируются первичные (сводные) учетные документы по датам совершения операций, дате принятия к учету первичного документа;</w:t>
      </w:r>
    </w:p>
    <w:p w:rsidR="00832222" w:rsidRPr="00FD6895" w:rsidRDefault="00CD117F" w:rsidP="00214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37</w:t>
      </w:r>
      <w:r w:rsidR="0021422B" w:rsidRPr="00FD6895">
        <w:rPr>
          <w:rFonts w:ascii="Times New Roman" w:hAnsi="Times New Roman" w:cs="Times New Roman"/>
          <w:sz w:val="27"/>
          <w:szCs w:val="27"/>
        </w:rPr>
        <w:t xml:space="preserve">. </w:t>
      </w:r>
      <w:r w:rsidR="00832222" w:rsidRPr="00FD6895">
        <w:rPr>
          <w:rFonts w:ascii="Times New Roman" w:hAnsi="Times New Roman" w:cs="Times New Roman"/>
          <w:sz w:val="27"/>
          <w:szCs w:val="27"/>
        </w:rPr>
        <w:t xml:space="preserve">Факты хозяйственной жизни на основании проверенных и принятых к учету первичных учетных документов систематизируются в хронологическом порядке (по датам совершения операций, дате принятия к учету первичного документа) с группировкой по соответствующим счетам учета и отражаются накопительным способом в следующих регистрах бухгалтерского учета: 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</w:t>
      </w:r>
      <w:r w:rsidR="00CD117F" w:rsidRPr="00FD6895">
        <w:rPr>
          <w:rFonts w:ascii="Times New Roman" w:hAnsi="Times New Roman" w:cs="Times New Roman"/>
          <w:sz w:val="27"/>
          <w:szCs w:val="27"/>
        </w:rPr>
        <w:t>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по счету "Касса" </w:t>
      </w:r>
      <w:hyperlink r:id="rId87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с безналичными денежными средствами </w:t>
      </w:r>
      <w:hyperlink r:id="rId88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расчетов с подотчетными лицами </w:t>
      </w:r>
      <w:hyperlink r:id="rId89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расчетов с поставщиками и подрядчиками </w:t>
      </w:r>
      <w:hyperlink r:id="rId90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расчетов с дебиторами по доходам </w:t>
      </w:r>
      <w:hyperlink r:id="rId91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расчетов по оплате труда, денежному довольствию и стипендиям </w:t>
      </w:r>
      <w:hyperlink r:id="rId92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операций по выбытию и перемещению нефинансовых активов </w:t>
      </w:r>
      <w:hyperlink r:id="rId93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Журнале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по прочим операциям </w:t>
      </w:r>
      <w:hyperlink r:id="rId94" w:history="1">
        <w:r w:rsidRPr="00FD6895">
          <w:rPr>
            <w:rFonts w:ascii="Times New Roman" w:hAnsi="Times New Roman" w:cs="Times New Roman"/>
            <w:sz w:val="27"/>
            <w:szCs w:val="27"/>
          </w:rPr>
          <w:t>(ф. 0504071)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FD6895" w:rsidRDefault="00832222" w:rsidP="0021422B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Главной книге </w:t>
      </w:r>
      <w:hyperlink r:id="rId95" w:history="1">
        <w:r w:rsidRPr="00FD6895">
          <w:rPr>
            <w:rFonts w:ascii="Times New Roman" w:hAnsi="Times New Roman" w:cs="Times New Roman"/>
            <w:sz w:val="27"/>
            <w:szCs w:val="27"/>
          </w:rPr>
          <w:t>(ф. 0504072)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;</w:t>
      </w:r>
    </w:p>
    <w:p w:rsidR="00832222" w:rsidRPr="00D2303B" w:rsidRDefault="00832222" w:rsidP="00C23E03">
      <w:pPr>
        <w:numPr>
          <w:ilvl w:val="0"/>
          <w:numId w:val="1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иных регистрах, предусмотренных </w:t>
      </w:r>
      <w:hyperlink r:id="rId96" w:history="1">
        <w:r w:rsidRPr="00FD6895">
          <w:rPr>
            <w:rFonts w:ascii="Times New Roman" w:hAnsi="Times New Roman" w:cs="Times New Roman"/>
            <w:sz w:val="27"/>
            <w:szCs w:val="27"/>
          </w:rPr>
          <w:t>Инструкцией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N 157н, а также утвержденных в рамках формирования учетной политики</w:t>
      </w:r>
      <w:r w:rsidR="00C23E03">
        <w:rPr>
          <w:rFonts w:ascii="Times New Roman" w:hAnsi="Times New Roman" w:cs="Times New Roman"/>
          <w:sz w:val="27"/>
          <w:szCs w:val="27"/>
        </w:rPr>
        <w:t xml:space="preserve"> </w:t>
      </w:r>
      <w:r w:rsidRPr="00C23E03">
        <w:rPr>
          <w:rFonts w:ascii="Times New Roman" w:hAnsi="Times New Roman" w:cs="Times New Roman"/>
          <w:i/>
          <w:sz w:val="27"/>
          <w:szCs w:val="27"/>
        </w:rPr>
        <w:t>(</w:t>
      </w:r>
      <w:hyperlink r:id="rId97" w:history="1">
        <w:r w:rsidRPr="00C23E03">
          <w:rPr>
            <w:rFonts w:ascii="Times New Roman" w:hAnsi="Times New Roman" w:cs="Times New Roman"/>
            <w:i/>
            <w:sz w:val="27"/>
            <w:szCs w:val="27"/>
          </w:rPr>
          <w:t>п. 29</w:t>
        </w:r>
      </w:hyperlink>
      <w:r w:rsidRPr="00C23E03">
        <w:rPr>
          <w:rFonts w:ascii="Times New Roman" w:hAnsi="Times New Roman" w:cs="Times New Roman"/>
          <w:i/>
          <w:sz w:val="27"/>
          <w:szCs w:val="27"/>
        </w:rPr>
        <w:t xml:space="preserve"> СГС </w:t>
      </w:r>
      <w:r w:rsidRPr="00C23E03">
        <w:rPr>
          <w:rFonts w:ascii="Times New Roman" w:hAnsi="Times New Roman" w:cs="Times New Roman"/>
          <w:i/>
          <w:sz w:val="27"/>
          <w:szCs w:val="27"/>
        </w:rPr>
        <w:lastRenderedPageBreak/>
        <w:t xml:space="preserve">"Концептуальные основы", </w:t>
      </w:r>
      <w:hyperlink r:id="rId98" w:history="1">
        <w:r w:rsidRPr="00C23E03">
          <w:rPr>
            <w:rFonts w:ascii="Times New Roman" w:hAnsi="Times New Roman" w:cs="Times New Roman"/>
            <w:i/>
            <w:sz w:val="27"/>
            <w:szCs w:val="27"/>
          </w:rPr>
          <w:t>п. 11</w:t>
        </w:r>
      </w:hyperlink>
      <w:r w:rsidRPr="00C23E03">
        <w:rPr>
          <w:rFonts w:ascii="Times New Roman" w:hAnsi="Times New Roman" w:cs="Times New Roman"/>
          <w:i/>
          <w:sz w:val="27"/>
          <w:szCs w:val="27"/>
        </w:rPr>
        <w:t xml:space="preserve"> Инструкции N 157н, </w:t>
      </w:r>
      <w:hyperlink r:id="rId99" w:history="1">
        <w:r w:rsidRPr="00C23E03">
          <w:rPr>
            <w:rFonts w:ascii="Times New Roman" w:hAnsi="Times New Roman" w:cs="Times New Roman"/>
            <w:i/>
            <w:sz w:val="27"/>
            <w:szCs w:val="27"/>
          </w:rPr>
          <w:t>Приложение N 5</w:t>
        </w:r>
      </w:hyperlink>
      <w:r w:rsidRPr="00C23E03">
        <w:rPr>
          <w:rFonts w:ascii="Times New Roman" w:hAnsi="Times New Roman" w:cs="Times New Roman"/>
          <w:i/>
          <w:sz w:val="27"/>
          <w:szCs w:val="27"/>
        </w:rPr>
        <w:t xml:space="preserve"> к Приказу Минфина России N 52н)</w:t>
      </w:r>
      <w:r w:rsidR="0021422B" w:rsidRPr="00C23E03">
        <w:rPr>
          <w:rFonts w:ascii="Times New Roman" w:hAnsi="Times New Roman" w:cs="Times New Roman"/>
          <w:i/>
          <w:sz w:val="27"/>
          <w:szCs w:val="27"/>
        </w:rPr>
        <w:t>.</w:t>
      </w:r>
    </w:p>
    <w:p w:rsidR="00D2303B" w:rsidRPr="00D2303B" w:rsidRDefault="00D2303B" w:rsidP="00D2303B">
      <w:pPr>
        <w:pStyle w:val="a7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303B">
        <w:rPr>
          <w:rFonts w:ascii="Times New Roman" w:hAnsi="Times New Roman" w:cs="Times New Roman"/>
          <w:sz w:val="27"/>
          <w:szCs w:val="27"/>
        </w:rPr>
        <w:t xml:space="preserve">Приказом Минфина России от 15.06.2020 N 103н "О внесении изменений в приложения N 1 - 5 к приказу Министерства финансов Российской Федерации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</w:t>
      </w:r>
      <w:proofErr w:type="gramStart"/>
      <w:r w:rsidRPr="00D2303B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D2303B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2303B">
        <w:rPr>
          <w:rFonts w:ascii="Times New Roman" w:hAnsi="Times New Roman" w:cs="Times New Roman"/>
          <w:sz w:val="27"/>
          <w:szCs w:val="27"/>
        </w:rPr>
        <w:t>их</w:t>
      </w:r>
      <w:proofErr w:type="gramEnd"/>
      <w:r w:rsidRPr="00D2303B">
        <w:rPr>
          <w:rFonts w:ascii="Times New Roman" w:hAnsi="Times New Roman" w:cs="Times New Roman"/>
          <w:sz w:val="27"/>
          <w:szCs w:val="27"/>
        </w:rPr>
        <w:t xml:space="preserve"> применению" (Зарегистрировано в Минюсте России 15.09.2020 N 59882) предусмотрены отдельные </w:t>
      </w:r>
      <w:r w:rsidRPr="00D2303B">
        <w:rPr>
          <w:rFonts w:ascii="Times New Roman" w:hAnsi="Times New Roman" w:cs="Times New Roman"/>
          <w:i/>
          <w:sz w:val="27"/>
          <w:szCs w:val="27"/>
        </w:rPr>
        <w:t xml:space="preserve">журналы для операций </w:t>
      </w:r>
      <w:proofErr w:type="spellStart"/>
      <w:r w:rsidRPr="00D2303B">
        <w:rPr>
          <w:rFonts w:ascii="Times New Roman" w:hAnsi="Times New Roman" w:cs="Times New Roman"/>
          <w:i/>
          <w:sz w:val="27"/>
          <w:szCs w:val="27"/>
        </w:rPr>
        <w:t>межотчетного</w:t>
      </w:r>
      <w:proofErr w:type="spellEnd"/>
      <w:r w:rsidRPr="00D2303B">
        <w:rPr>
          <w:rFonts w:ascii="Times New Roman" w:hAnsi="Times New Roman" w:cs="Times New Roman"/>
          <w:i/>
          <w:sz w:val="27"/>
          <w:szCs w:val="27"/>
        </w:rPr>
        <w:t xml:space="preserve"> периода и операций по исправлению ошибок прошлых лет.</w:t>
      </w:r>
      <w:r w:rsidRPr="00D2303B">
        <w:rPr>
          <w:rFonts w:ascii="Times New Roman" w:hAnsi="Times New Roman" w:cs="Times New Roman"/>
          <w:sz w:val="27"/>
          <w:szCs w:val="27"/>
        </w:rPr>
        <w:t xml:space="preserve"> Новые журналы надо формировать по обычной форме 0504071. Ранее для отражения исправительных записей по прошлогодним ошибкам использовался журнал по прочим операциям с отметкой "Исправление ошибок прошлых лет". Для операций </w:t>
      </w:r>
      <w:proofErr w:type="spellStart"/>
      <w:r w:rsidRPr="00D2303B">
        <w:rPr>
          <w:rFonts w:ascii="Times New Roman" w:hAnsi="Times New Roman" w:cs="Times New Roman"/>
          <w:sz w:val="27"/>
          <w:szCs w:val="27"/>
        </w:rPr>
        <w:t>межотчетного</w:t>
      </w:r>
      <w:proofErr w:type="spellEnd"/>
      <w:r w:rsidRPr="00D2303B">
        <w:rPr>
          <w:rFonts w:ascii="Times New Roman" w:hAnsi="Times New Roman" w:cs="Times New Roman"/>
          <w:sz w:val="27"/>
          <w:szCs w:val="27"/>
        </w:rPr>
        <w:t xml:space="preserve"> периода применялся журнал по прочим операциям либо журнал, который соответствует виду отражаемых операций.</w:t>
      </w:r>
    </w:p>
    <w:p w:rsidR="0021422B" w:rsidRPr="00FD6895" w:rsidRDefault="00C17772" w:rsidP="00C17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3</w:t>
      </w:r>
      <w:r w:rsidR="00CD117F" w:rsidRPr="00FD6895">
        <w:rPr>
          <w:rFonts w:ascii="Times New Roman" w:hAnsi="Times New Roman" w:cs="Times New Roman"/>
          <w:sz w:val="27"/>
          <w:szCs w:val="27"/>
        </w:rPr>
        <w:t>8</w:t>
      </w:r>
      <w:r w:rsidRPr="00FD6895">
        <w:rPr>
          <w:rFonts w:ascii="Times New Roman" w:hAnsi="Times New Roman" w:cs="Times New Roman"/>
          <w:sz w:val="27"/>
          <w:szCs w:val="27"/>
        </w:rPr>
        <w:t xml:space="preserve">. </w:t>
      </w:r>
      <w:r w:rsidR="0021422B" w:rsidRPr="00FD6895">
        <w:rPr>
          <w:rFonts w:ascii="Times New Roman" w:hAnsi="Times New Roman" w:cs="Times New Roman"/>
          <w:sz w:val="27"/>
          <w:szCs w:val="27"/>
        </w:rPr>
        <w:t xml:space="preserve">Журналы операций подписываются </w:t>
      </w:r>
      <w:r w:rsidR="00CD117F" w:rsidRPr="00FD6895">
        <w:rPr>
          <w:rFonts w:ascii="Times New Roman" w:hAnsi="Times New Roman" w:cs="Times New Roman"/>
          <w:sz w:val="27"/>
          <w:szCs w:val="27"/>
        </w:rPr>
        <w:t>Начальником отдела и ведущим специалистом отдела бухгалтерского учета и отчетности Учреждения.</w:t>
      </w:r>
    </w:p>
    <w:p w:rsidR="00832222" w:rsidRPr="00C23E03" w:rsidRDefault="00CD117F" w:rsidP="00C23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39</w:t>
      </w:r>
      <w:r w:rsidR="00832222" w:rsidRPr="00FD6895">
        <w:rPr>
          <w:rFonts w:ascii="Times New Roman" w:hAnsi="Times New Roman" w:cs="Times New Roman"/>
          <w:sz w:val="27"/>
          <w:szCs w:val="27"/>
        </w:rPr>
        <w:t xml:space="preserve">. При обнаружении в регистрах учета ошибок сотрудники </w:t>
      </w:r>
      <w:r w:rsidR="0021422B" w:rsidRPr="00FD6895">
        <w:rPr>
          <w:rFonts w:ascii="Times New Roman" w:hAnsi="Times New Roman" w:cs="Times New Roman"/>
          <w:sz w:val="27"/>
          <w:szCs w:val="27"/>
        </w:rPr>
        <w:t>бухгалтерии</w:t>
      </w:r>
      <w:r w:rsidR="00832222" w:rsidRPr="00FD6895">
        <w:rPr>
          <w:rFonts w:ascii="Times New Roman" w:hAnsi="Times New Roman" w:cs="Times New Roman"/>
          <w:sz w:val="27"/>
          <w:szCs w:val="27"/>
        </w:rPr>
        <w:t xml:space="preserve"> анализируют ошибочные данные, вносят исправления в регистры бухучета и при необходимости – в первичные документы. Ошибки, допущенные в прошлых годах, отражаются на счетах бухучета обособленно – с указанием </w:t>
      </w:r>
      <w:proofErr w:type="spellStart"/>
      <w:r w:rsidR="00832222" w:rsidRPr="00FD6895">
        <w:rPr>
          <w:rFonts w:ascii="Times New Roman" w:hAnsi="Times New Roman" w:cs="Times New Roman"/>
          <w:sz w:val="27"/>
          <w:szCs w:val="27"/>
        </w:rPr>
        <w:t>субконто</w:t>
      </w:r>
      <w:proofErr w:type="spellEnd"/>
      <w:r w:rsidR="00832222" w:rsidRPr="00FD6895">
        <w:rPr>
          <w:rFonts w:ascii="Times New Roman" w:hAnsi="Times New Roman" w:cs="Times New Roman"/>
          <w:sz w:val="27"/>
          <w:szCs w:val="27"/>
        </w:rPr>
        <w:t xml:space="preserve"> «Исправление ошибок прошлых лет»</w:t>
      </w:r>
      <w:r w:rsidR="00C23E03">
        <w:rPr>
          <w:rFonts w:ascii="Times New Roman" w:hAnsi="Times New Roman" w:cs="Times New Roman"/>
          <w:sz w:val="27"/>
          <w:szCs w:val="27"/>
        </w:rPr>
        <w:t xml:space="preserve"> </w:t>
      </w:r>
      <w:r w:rsidR="0021422B" w:rsidRPr="00FD6895">
        <w:rPr>
          <w:rFonts w:ascii="Times New Roman" w:hAnsi="Times New Roman" w:cs="Times New Roman"/>
          <w:i/>
          <w:sz w:val="27"/>
          <w:szCs w:val="27"/>
        </w:rPr>
        <w:t>(</w:t>
      </w:r>
      <w:r w:rsidR="00832222" w:rsidRPr="00FD6895">
        <w:rPr>
          <w:rFonts w:ascii="Times New Roman" w:hAnsi="Times New Roman" w:cs="Times New Roman"/>
          <w:i/>
          <w:sz w:val="27"/>
          <w:szCs w:val="27"/>
        </w:rPr>
        <w:t>Основание: пункт 18 Инструкции к Единому плану счетов № 157н</w:t>
      </w:r>
      <w:r w:rsidR="0021422B" w:rsidRPr="00FD6895">
        <w:rPr>
          <w:rFonts w:ascii="Times New Roman" w:hAnsi="Times New Roman" w:cs="Times New Roman"/>
          <w:i/>
          <w:sz w:val="27"/>
          <w:szCs w:val="27"/>
        </w:rPr>
        <w:t>)</w:t>
      </w:r>
      <w:r w:rsidR="00832222" w:rsidRPr="00FD6895">
        <w:rPr>
          <w:rFonts w:ascii="Times New Roman" w:hAnsi="Times New Roman" w:cs="Times New Roman"/>
          <w:i/>
          <w:sz w:val="27"/>
          <w:szCs w:val="27"/>
        </w:rPr>
        <w:t>.</w:t>
      </w:r>
    </w:p>
    <w:p w:rsidR="001200F8" w:rsidRPr="00FD6895" w:rsidRDefault="001200F8" w:rsidP="001200F8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7"/>
          <w:szCs w:val="27"/>
        </w:rPr>
      </w:pPr>
      <w:bookmarkStart w:id="7" w:name="bookmark4"/>
    </w:p>
    <w:bookmarkEnd w:id="7"/>
    <w:p w:rsidR="004747F2" w:rsidRPr="00FD6895" w:rsidRDefault="004747F2" w:rsidP="000C32D5">
      <w:pPr>
        <w:shd w:val="clear" w:color="auto" w:fill="FFFFFF"/>
        <w:spacing w:before="85" w:after="85" w:line="480" w:lineRule="auto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Pr="00FD6895">
        <w:rPr>
          <w:rFonts w:ascii="Times New Roman" w:hAnsi="Times New Roman" w:cs="Times New Roman"/>
          <w:b/>
          <w:sz w:val="27"/>
          <w:szCs w:val="27"/>
        </w:rPr>
        <w:t>. Методика ведения бухгалтерского учета</w:t>
      </w:r>
    </w:p>
    <w:p w:rsidR="004747F2" w:rsidRPr="00FD6895" w:rsidRDefault="00CD117F" w:rsidP="00D70694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bookmarkStart w:id="8" w:name="h465"/>
      <w:bookmarkEnd w:id="8"/>
      <w:r w:rsidRPr="00D70694">
        <w:rPr>
          <w:rFonts w:ascii="Times New Roman" w:hAnsi="Times New Roman" w:cs="Times New Roman"/>
          <w:bCs/>
          <w:sz w:val="27"/>
          <w:szCs w:val="27"/>
        </w:rPr>
        <w:t>40.</w:t>
      </w:r>
      <w:r w:rsidR="004747F2" w:rsidRPr="00FD689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4747F2" w:rsidRPr="00FD6895">
        <w:rPr>
          <w:rFonts w:ascii="Times New Roman" w:hAnsi="Times New Roman" w:cs="Times New Roman"/>
          <w:sz w:val="27"/>
          <w:szCs w:val="27"/>
        </w:rPr>
        <w:t>Бухгалтерский учет ведется по первичным документам.</w:t>
      </w:r>
    </w:p>
    <w:p w:rsidR="004747F2" w:rsidRPr="00FD6895" w:rsidRDefault="004747F2" w:rsidP="007230FE">
      <w:pPr>
        <w:pStyle w:val="25"/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 xml:space="preserve">К бухгалтерскому учету принимаются первичные учетные документы, поступившие по результатам внутреннего контроля совершаемых фактов хозяйственной жизни для </w:t>
      </w:r>
      <w:proofErr w:type="gramStart"/>
      <w:r w:rsidRPr="00FD6895">
        <w:rPr>
          <w:rFonts w:ascii="Times New Roman" w:hAnsi="Times New Roman"/>
          <w:sz w:val="27"/>
          <w:szCs w:val="27"/>
        </w:rPr>
        <w:t>регистрации</w:t>
      </w:r>
      <w:proofErr w:type="gramEnd"/>
      <w:r w:rsidRPr="00FD6895">
        <w:rPr>
          <w:rFonts w:ascii="Times New Roman" w:hAnsi="Times New Roman"/>
          <w:sz w:val="27"/>
          <w:szCs w:val="27"/>
        </w:rPr>
        <w:t xml:space="preserve"> содержащихся в них данных в регистрах бухгалтерского учета, из предположения надлежащего составления первичных учетных документов по совершенным фактам хозяйственной жизни лицами, ответственными за их оформление (п. 3 Инструкции 157н). Внутренний контроль в соответствии с обозначенным принципом осуществляют: </w:t>
      </w:r>
    </w:p>
    <w:p w:rsidR="004747F2" w:rsidRPr="00FD6895" w:rsidRDefault="004747F2" w:rsidP="007230FE">
      <w:pPr>
        <w:pStyle w:val="25"/>
        <w:numPr>
          <w:ilvl w:val="0"/>
          <w:numId w:val="26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 xml:space="preserve">На этапе составления первичного документа – Ответственный исполнитель, поименованный в Графике </w:t>
      </w:r>
      <w:r w:rsidR="007230FE" w:rsidRPr="00FD6895">
        <w:rPr>
          <w:rFonts w:ascii="Times New Roman" w:hAnsi="Times New Roman"/>
          <w:sz w:val="27"/>
          <w:szCs w:val="27"/>
        </w:rPr>
        <w:t>предоставления первичных учетных документов</w:t>
      </w:r>
      <w:r w:rsidRPr="00FD6895">
        <w:rPr>
          <w:rFonts w:ascii="Times New Roman" w:hAnsi="Times New Roman"/>
          <w:sz w:val="27"/>
          <w:szCs w:val="27"/>
        </w:rPr>
        <w:t xml:space="preserve"> (Приложение </w:t>
      </w:r>
      <w:r w:rsidR="00CD117F" w:rsidRPr="00FD6895">
        <w:rPr>
          <w:rFonts w:ascii="Times New Roman" w:hAnsi="Times New Roman"/>
          <w:sz w:val="27"/>
          <w:szCs w:val="27"/>
        </w:rPr>
        <w:t>4</w:t>
      </w:r>
      <w:r w:rsidRPr="00FD6895">
        <w:rPr>
          <w:rFonts w:ascii="Times New Roman" w:hAnsi="Times New Roman"/>
          <w:sz w:val="27"/>
          <w:szCs w:val="27"/>
        </w:rPr>
        <w:t xml:space="preserve"> к </w:t>
      </w:r>
      <w:r w:rsidR="003504E4" w:rsidRPr="00FD6895">
        <w:rPr>
          <w:rFonts w:ascii="Times New Roman" w:hAnsi="Times New Roman"/>
          <w:sz w:val="27"/>
          <w:szCs w:val="27"/>
        </w:rPr>
        <w:t>настоящему Положению</w:t>
      </w:r>
      <w:r w:rsidRPr="00FD6895">
        <w:rPr>
          <w:rFonts w:ascii="Times New Roman" w:hAnsi="Times New Roman"/>
          <w:sz w:val="27"/>
          <w:szCs w:val="27"/>
        </w:rPr>
        <w:t>)</w:t>
      </w:r>
    </w:p>
    <w:p w:rsidR="004747F2" w:rsidRPr="00FD6895" w:rsidRDefault="004747F2" w:rsidP="007230FE">
      <w:pPr>
        <w:pStyle w:val="25"/>
        <w:numPr>
          <w:ilvl w:val="0"/>
          <w:numId w:val="26"/>
        </w:numPr>
        <w:spacing w:line="240" w:lineRule="auto"/>
        <w:ind w:left="0" w:firstLine="709"/>
        <w:rPr>
          <w:rFonts w:ascii="Times New Roman" w:hAnsi="Times New Roman"/>
          <w:sz w:val="27"/>
          <w:szCs w:val="27"/>
        </w:rPr>
      </w:pPr>
      <w:r w:rsidRPr="00FD6895">
        <w:rPr>
          <w:rFonts w:ascii="Times New Roman" w:hAnsi="Times New Roman"/>
          <w:sz w:val="27"/>
          <w:szCs w:val="27"/>
        </w:rPr>
        <w:t xml:space="preserve">На этапе принятия первичного документа – </w:t>
      </w:r>
      <w:r w:rsidR="007230FE" w:rsidRPr="00FD6895">
        <w:rPr>
          <w:rFonts w:ascii="Times New Roman" w:hAnsi="Times New Roman"/>
          <w:sz w:val="27"/>
          <w:szCs w:val="27"/>
        </w:rPr>
        <w:t xml:space="preserve">сотрудниками бухгалтерии. </w:t>
      </w:r>
      <w:r w:rsidRPr="00FD6895">
        <w:rPr>
          <w:rFonts w:ascii="Times New Roman" w:hAnsi="Times New Roman"/>
          <w:sz w:val="27"/>
          <w:szCs w:val="27"/>
        </w:rPr>
        <w:t xml:space="preserve"> </w:t>
      </w:r>
    </w:p>
    <w:p w:rsidR="004747F2" w:rsidRPr="00FD6895" w:rsidRDefault="007230FE" w:rsidP="007230FE">
      <w:pPr>
        <w:pStyle w:val="a7"/>
        <w:ind w:left="0" w:firstLine="709"/>
        <w:contextualSpacing w:val="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4747F2" w:rsidRPr="00FD6895">
        <w:rPr>
          <w:rFonts w:ascii="Times New Roman" w:hAnsi="Times New Roman" w:cs="Times New Roman"/>
          <w:i/>
          <w:sz w:val="27"/>
          <w:szCs w:val="27"/>
        </w:rPr>
        <w:t>(Основание: пункт 3 Инструкции к Единому плану счетов № 157н, пункт 23 СГС «Концептуальные основы бухучета и отчетности»).</w:t>
      </w:r>
    </w:p>
    <w:p w:rsidR="00D70694" w:rsidRDefault="00D70694" w:rsidP="00CD11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4747F2" w:rsidRPr="00FD6895" w:rsidRDefault="00CD117F" w:rsidP="00CD11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bCs/>
          <w:sz w:val="27"/>
          <w:szCs w:val="27"/>
        </w:rPr>
        <w:t>41</w:t>
      </w:r>
      <w:r w:rsidR="004747F2" w:rsidRPr="00FD6895">
        <w:rPr>
          <w:rFonts w:ascii="Times New Roman" w:hAnsi="Times New Roman" w:cs="Times New Roman"/>
          <w:b/>
          <w:bCs/>
          <w:sz w:val="27"/>
          <w:szCs w:val="27"/>
        </w:rPr>
        <w:t>. Основные средства</w:t>
      </w:r>
    </w:p>
    <w:p w:rsidR="00EB6A19" w:rsidRPr="00C23E03" w:rsidRDefault="00CD117F" w:rsidP="00C23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9" w:name="_ref_1-61b209f830324d"/>
      <w:r w:rsidRPr="00FD6895">
        <w:rPr>
          <w:rFonts w:ascii="Times New Roman" w:hAnsi="Times New Roman" w:cs="Times New Roman"/>
          <w:sz w:val="27"/>
          <w:szCs w:val="27"/>
        </w:rPr>
        <w:t>41</w:t>
      </w:r>
      <w:r w:rsidR="00EB6A19" w:rsidRPr="00FD6895">
        <w:rPr>
          <w:rFonts w:ascii="Times New Roman" w:hAnsi="Times New Roman" w:cs="Times New Roman"/>
          <w:sz w:val="27"/>
          <w:szCs w:val="27"/>
        </w:rPr>
        <w:t>.1.</w:t>
      </w:r>
      <w:r w:rsidR="00622190" w:rsidRPr="00FD689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EB6A19" w:rsidRPr="00FD6895">
        <w:rPr>
          <w:rFonts w:ascii="Times New Roman" w:hAnsi="Times New Roman" w:cs="Times New Roman"/>
          <w:sz w:val="27"/>
          <w:szCs w:val="27"/>
        </w:rPr>
        <w:t xml:space="preserve">Материальные ценности, признаваемые активами независимо от их стоимости со сроком полезного использования более 12 месяцев и предназначенные для неоднократного или постоянного использования учреждением на праве </w:t>
      </w:r>
      <w:r w:rsidR="00EB6A19" w:rsidRPr="00FD6895">
        <w:rPr>
          <w:rFonts w:ascii="Times New Roman" w:hAnsi="Times New Roman" w:cs="Times New Roman"/>
          <w:sz w:val="27"/>
          <w:szCs w:val="27"/>
        </w:rPr>
        <w:lastRenderedPageBreak/>
        <w:t>оперативного управления (праве владения и (или) пользования имуществом, возникающем по договору аренды (имущественного найма) либо договору безвозмездного пользования) в целях выполнения им государственных (муниципальных) полномочий (функций), осуществления деятельности по выполнению работ, оказанию услуг либо для</w:t>
      </w:r>
      <w:proofErr w:type="gramEnd"/>
      <w:r w:rsidR="00EB6A19" w:rsidRPr="00FD6895">
        <w:rPr>
          <w:rFonts w:ascii="Times New Roman" w:hAnsi="Times New Roman" w:cs="Times New Roman"/>
          <w:sz w:val="27"/>
          <w:szCs w:val="27"/>
        </w:rPr>
        <w:t xml:space="preserve"> управленческих нужд учреждения, квалифицируются как объекты основных средств</w:t>
      </w:r>
      <w:r w:rsidR="00C23E03">
        <w:rPr>
          <w:rFonts w:ascii="Times New Roman" w:hAnsi="Times New Roman" w:cs="Times New Roman"/>
          <w:sz w:val="27"/>
          <w:szCs w:val="27"/>
        </w:rPr>
        <w:t xml:space="preserve"> </w:t>
      </w:r>
      <w:r w:rsidR="00EB6A19" w:rsidRPr="00D70694">
        <w:rPr>
          <w:rFonts w:ascii="Times New Roman" w:hAnsi="Times New Roman" w:cs="Times New Roman"/>
          <w:i/>
          <w:sz w:val="27"/>
          <w:szCs w:val="27"/>
          <w:shd w:val="clear" w:color="auto" w:fill="FFFFFF"/>
        </w:rPr>
        <w:t xml:space="preserve">(Основание </w:t>
      </w:r>
      <w:hyperlink r:id="rId100" w:history="1">
        <w:r w:rsidR="00EB6A19" w:rsidRPr="00D70694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СГС</w:t>
        </w:r>
      </w:hyperlink>
      <w:r w:rsidR="00EB6A19" w:rsidRPr="00D70694">
        <w:rPr>
          <w:rFonts w:ascii="Times New Roman" w:hAnsi="Times New Roman" w:cs="Times New Roman"/>
          <w:i/>
          <w:sz w:val="27"/>
          <w:szCs w:val="27"/>
        </w:rPr>
        <w:t xml:space="preserve"> "Основные средства").</w:t>
      </w:r>
    </w:p>
    <w:p w:rsidR="00953F27" w:rsidRPr="00C23E03" w:rsidRDefault="00CD117F" w:rsidP="00C23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0694">
        <w:rPr>
          <w:rFonts w:ascii="Times New Roman" w:hAnsi="Times New Roman" w:cs="Times New Roman"/>
          <w:bCs/>
          <w:sz w:val="27"/>
          <w:szCs w:val="27"/>
        </w:rPr>
        <w:t>41</w:t>
      </w:r>
      <w:r w:rsidR="000D0DA0" w:rsidRPr="00D70694">
        <w:rPr>
          <w:rFonts w:ascii="Times New Roman" w:hAnsi="Times New Roman" w:cs="Times New Roman"/>
          <w:bCs/>
          <w:sz w:val="27"/>
          <w:szCs w:val="27"/>
        </w:rPr>
        <w:t>.2.</w:t>
      </w:r>
      <w:r w:rsidR="00EB6A19" w:rsidRPr="00D7069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53F27" w:rsidRPr="00D70694">
        <w:rPr>
          <w:rFonts w:ascii="Times New Roman" w:hAnsi="Times New Roman" w:cs="Times New Roman"/>
          <w:sz w:val="27"/>
          <w:szCs w:val="27"/>
        </w:rPr>
        <w:t>Объект основных сре</w:t>
      </w:r>
      <w:proofErr w:type="gramStart"/>
      <w:r w:rsidR="00953F27" w:rsidRPr="00D70694">
        <w:rPr>
          <w:rFonts w:ascii="Times New Roman" w:hAnsi="Times New Roman" w:cs="Times New Roman"/>
          <w:sz w:val="27"/>
          <w:szCs w:val="27"/>
        </w:rPr>
        <w:t>дств пр</w:t>
      </w:r>
      <w:proofErr w:type="gramEnd"/>
      <w:r w:rsidR="00953F27" w:rsidRPr="00D70694">
        <w:rPr>
          <w:rFonts w:ascii="Times New Roman" w:hAnsi="Times New Roman" w:cs="Times New Roman"/>
          <w:sz w:val="27"/>
          <w:szCs w:val="27"/>
        </w:rPr>
        <w:t xml:space="preserve">инимается к бухгалтерскому учету согласно </w:t>
      </w:r>
      <w:hyperlink r:id="rId101" w:history="1">
        <w:r w:rsidR="00953F27" w:rsidRPr="00D70694">
          <w:rPr>
            <w:rFonts w:ascii="Times New Roman" w:hAnsi="Times New Roman" w:cs="Times New Roman"/>
            <w:sz w:val="27"/>
            <w:szCs w:val="27"/>
          </w:rPr>
          <w:t>пунктам 8</w:t>
        </w:r>
      </w:hyperlink>
      <w:r w:rsidR="00953F27" w:rsidRPr="00D70694">
        <w:rPr>
          <w:rFonts w:ascii="Times New Roman" w:hAnsi="Times New Roman" w:cs="Times New Roman"/>
          <w:sz w:val="27"/>
          <w:szCs w:val="27"/>
        </w:rPr>
        <w:t xml:space="preserve"> - </w:t>
      </w:r>
      <w:hyperlink r:id="rId102" w:history="1">
        <w:r w:rsidR="00953F27" w:rsidRPr="00D70694">
          <w:rPr>
            <w:rFonts w:ascii="Times New Roman" w:hAnsi="Times New Roman" w:cs="Times New Roman"/>
            <w:sz w:val="27"/>
            <w:szCs w:val="27"/>
          </w:rPr>
          <w:t>12</w:t>
        </w:r>
      </w:hyperlink>
      <w:r w:rsidR="00953F27" w:rsidRPr="00D70694">
        <w:rPr>
          <w:rFonts w:ascii="Times New Roman" w:hAnsi="Times New Roman" w:cs="Times New Roman"/>
          <w:sz w:val="27"/>
          <w:szCs w:val="27"/>
        </w:rPr>
        <w:t xml:space="preserve"> СГС "Основные средства" по первоначальной стоимости</w:t>
      </w:r>
      <w:r w:rsidR="00C23E03">
        <w:rPr>
          <w:rFonts w:ascii="Times New Roman" w:hAnsi="Times New Roman" w:cs="Times New Roman"/>
          <w:sz w:val="27"/>
          <w:szCs w:val="27"/>
        </w:rPr>
        <w:t xml:space="preserve"> </w:t>
      </w:r>
      <w:r w:rsidR="00953F27" w:rsidRPr="00D70694">
        <w:rPr>
          <w:rFonts w:ascii="Times New Roman" w:hAnsi="Times New Roman" w:cs="Times New Roman"/>
          <w:i/>
          <w:sz w:val="27"/>
          <w:szCs w:val="27"/>
        </w:rPr>
        <w:t xml:space="preserve">(Основание: </w:t>
      </w:r>
      <w:hyperlink r:id="rId103" w:history="1">
        <w:r w:rsidR="00953F27" w:rsidRPr="00D70694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1</w:t>
        </w:r>
      </w:hyperlink>
      <w:r w:rsidR="00953F27" w:rsidRPr="00D70694">
        <w:rPr>
          <w:rFonts w:ascii="Times New Roman" w:hAnsi="Times New Roman" w:cs="Times New Roman"/>
          <w:i/>
          <w:sz w:val="27"/>
          <w:szCs w:val="27"/>
        </w:rPr>
        <w:t>4 СГС "Основные средства")</w:t>
      </w:r>
    </w:p>
    <w:p w:rsidR="000C32D5" w:rsidRPr="00FD6895" w:rsidRDefault="00CD117F" w:rsidP="00CD1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>41</w:t>
      </w:r>
      <w:r w:rsidR="000C32D5" w:rsidRPr="00FD6895">
        <w:rPr>
          <w:rFonts w:ascii="Times New Roman" w:hAnsi="Times New Roman" w:cs="Times New Roman"/>
          <w:bCs/>
          <w:sz w:val="27"/>
          <w:szCs w:val="27"/>
        </w:rPr>
        <w:t xml:space="preserve">.3. </w:t>
      </w:r>
      <w:bookmarkStart w:id="10" w:name="l563"/>
      <w:bookmarkEnd w:id="10"/>
      <w:r w:rsidR="000C32D5" w:rsidRPr="00FD6895">
        <w:rPr>
          <w:rFonts w:ascii="Times New Roman" w:hAnsi="Times New Roman" w:cs="Times New Roman"/>
          <w:sz w:val="27"/>
          <w:szCs w:val="27"/>
        </w:rPr>
        <w:t>В один инвентарный объект, признаваемый комплексом объектов основных средств, объединяются объекты имущества несущественной стоимости, имеющие одинаковые сроки полезного и ожидаемого использования:</w:t>
      </w:r>
    </w:p>
    <w:p w:rsidR="000C32D5" w:rsidRPr="00FD6895" w:rsidRDefault="000C32D5" w:rsidP="00CD1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- мебель, используемая для обстановки </w:t>
      </w:r>
      <w:r w:rsidR="00D70BFE" w:rsidRPr="00FD6895">
        <w:rPr>
          <w:rFonts w:ascii="Times New Roman" w:hAnsi="Times New Roman" w:cs="Times New Roman"/>
          <w:sz w:val="27"/>
          <w:szCs w:val="27"/>
        </w:rPr>
        <w:t xml:space="preserve">одного рабочего места </w:t>
      </w:r>
      <w:r w:rsidRPr="00FD6895">
        <w:rPr>
          <w:rFonts w:ascii="Times New Roman" w:hAnsi="Times New Roman" w:cs="Times New Roman"/>
          <w:sz w:val="27"/>
          <w:szCs w:val="27"/>
        </w:rPr>
        <w:t>одного помещения.</w:t>
      </w:r>
    </w:p>
    <w:p w:rsidR="000C32D5" w:rsidRPr="00FD6895" w:rsidRDefault="000C32D5" w:rsidP="00CD1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Не считается существенной стоимость до 10 000 руб. за один имущественный объект.</w:t>
      </w:r>
    </w:p>
    <w:p w:rsidR="000C32D5" w:rsidRPr="00C23E03" w:rsidRDefault="000C32D5" w:rsidP="00C23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Необходимость объединения и конкретный перечень объединяемых объектов определяет комиссия учреждения по поступлению и выбытию активов</w:t>
      </w:r>
      <w:r w:rsidR="00C23E03">
        <w:rPr>
          <w:rFonts w:ascii="Times New Roman" w:hAnsi="Times New Roman" w:cs="Times New Roman"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i/>
          <w:sz w:val="27"/>
          <w:szCs w:val="27"/>
        </w:rPr>
        <w:t>(Основание: пункт 10 СГС «Основные средства»).</w:t>
      </w:r>
    </w:p>
    <w:p w:rsidR="000C32D5" w:rsidRPr="00FD6895" w:rsidRDefault="000C32D5" w:rsidP="00CD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 качестве самостоятельных  инвентарных объектов могут приобретаться и учитываться мониторы и системные блоки. Решение о выделении таких объектов в качестве самостоятельных объектов основных сре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дств пр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инимается Комиссией по поступлению и выбытию активов при принятии к учету. </w:t>
      </w:r>
    </w:p>
    <w:p w:rsidR="000C32D5" w:rsidRPr="00FD6895" w:rsidRDefault="000C32D5" w:rsidP="00CD1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 xml:space="preserve"> Критерии признания объекта ОС применяются к инвентарному объекту в целом.</w:t>
      </w:r>
      <w:r w:rsidRPr="00FD6895">
        <w:rPr>
          <w:rFonts w:ascii="Times New Roman" w:hAnsi="Times New Roman" w:cs="Times New Roman"/>
          <w:bCs/>
          <w:sz w:val="27"/>
          <w:szCs w:val="27"/>
        </w:rPr>
        <w:br/>
        <w:t>    </w:t>
      </w:r>
      <w:bookmarkStart w:id="11" w:name="l470"/>
      <w:bookmarkEnd w:id="11"/>
      <w:r w:rsidRPr="00FD6895">
        <w:rPr>
          <w:rFonts w:ascii="Times New Roman" w:hAnsi="Times New Roman" w:cs="Times New Roman"/>
          <w:bCs/>
          <w:sz w:val="27"/>
          <w:szCs w:val="27"/>
        </w:rPr>
        <w:t>    Структурная часть объекта ОС, срок полезного использования которой существенно отличается от сроков полезного использования других частей этого ОС, учитывается как </w:t>
      </w:r>
      <w:bookmarkStart w:id="12" w:name="l564"/>
      <w:bookmarkEnd w:id="12"/>
      <w:r w:rsidRPr="00FD6895">
        <w:rPr>
          <w:rFonts w:ascii="Times New Roman" w:hAnsi="Times New Roman" w:cs="Times New Roman"/>
          <w:bCs/>
          <w:sz w:val="27"/>
          <w:szCs w:val="27"/>
        </w:rPr>
        <w:t xml:space="preserve">самостоятельный инвентарный объект. Сроки полезного использования структурных частей ОС считаются </w:t>
      </w:r>
      <w:proofErr w:type="gramStart"/>
      <w:r w:rsidRPr="00FD6895">
        <w:rPr>
          <w:rFonts w:ascii="Times New Roman" w:hAnsi="Times New Roman" w:cs="Times New Roman"/>
          <w:bCs/>
          <w:sz w:val="27"/>
          <w:szCs w:val="27"/>
        </w:rPr>
        <w:t>существенно различными</w:t>
      </w:r>
      <w:proofErr w:type="gramEnd"/>
      <w:r w:rsidRPr="00FD6895">
        <w:rPr>
          <w:rFonts w:ascii="Times New Roman" w:hAnsi="Times New Roman" w:cs="Times New Roman"/>
          <w:bCs/>
          <w:sz w:val="27"/>
          <w:szCs w:val="27"/>
        </w:rPr>
        <w:t xml:space="preserve">, если </w:t>
      </w:r>
      <w:r w:rsidRPr="00FD6895">
        <w:rPr>
          <w:rFonts w:ascii="Times New Roman" w:hAnsi="Times New Roman" w:cs="Times New Roman"/>
          <w:sz w:val="27"/>
          <w:szCs w:val="27"/>
        </w:rPr>
        <w:t>части объекта относятся к разным амортизационным группам в соответствии с </w:t>
      </w:r>
      <w:hyperlink r:id="rId104" w:anchor="l5" w:history="1">
        <w:r w:rsidRPr="00FD6895">
          <w:rPr>
            <w:rFonts w:ascii="Times New Roman" w:hAnsi="Times New Roman" w:cs="Times New Roman"/>
            <w:sz w:val="27"/>
            <w:szCs w:val="27"/>
          </w:rPr>
          <w:t>Классификацией</w:t>
        </w:r>
      </w:hyperlink>
      <w:r w:rsidRPr="00FD6895">
        <w:rPr>
          <w:rFonts w:ascii="Times New Roman" w:hAnsi="Times New Roman" w:cs="Times New Roman"/>
          <w:sz w:val="27"/>
          <w:szCs w:val="27"/>
        </w:rPr>
        <w:t> основных средств, включаемых в амортизационные группы.</w:t>
      </w:r>
    </w:p>
    <w:p w:rsidR="000C32D5" w:rsidRPr="00FD6895" w:rsidRDefault="000C32D5" w:rsidP="00CD1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Затраты по замене отдельных составных частей объекта основных средств,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выбываемых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>) составных частей. Данное правило применяется к следующим группам основных средств:</w:t>
      </w:r>
    </w:p>
    <w:p w:rsidR="000C32D5" w:rsidRPr="00FD6895" w:rsidRDefault="000C32D5" w:rsidP="00CD1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- машины и оборудование;</w:t>
      </w:r>
    </w:p>
    <w:p w:rsidR="000C32D5" w:rsidRPr="00FD6895" w:rsidRDefault="000C32D5" w:rsidP="00CD11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- инвентарь производственный и хозяйственный.</w:t>
      </w:r>
    </w:p>
    <w:p w:rsidR="000C32D5" w:rsidRPr="00FD6895" w:rsidRDefault="000C32D5" w:rsidP="00CD11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i/>
          <w:color w:val="000000"/>
          <w:sz w:val="27"/>
          <w:szCs w:val="27"/>
        </w:rPr>
        <w:t>(Основание: пункт 27 СГС «Основные средства»).</w:t>
      </w:r>
    </w:p>
    <w:p w:rsidR="000C32D5" w:rsidRPr="00FD6895" w:rsidRDefault="000C5501" w:rsidP="00CD117F">
      <w:pPr>
        <w:pStyle w:val="32"/>
        <w:shd w:val="clear" w:color="auto" w:fill="auto"/>
        <w:spacing w:line="240" w:lineRule="auto"/>
        <w:ind w:firstLine="709"/>
        <w:rPr>
          <w:i w:val="0"/>
          <w:iCs w:val="0"/>
          <w:sz w:val="27"/>
          <w:szCs w:val="27"/>
        </w:rPr>
      </w:pPr>
      <w:r w:rsidRPr="00FD6895">
        <w:rPr>
          <w:i w:val="0"/>
          <w:sz w:val="27"/>
          <w:szCs w:val="27"/>
        </w:rPr>
        <w:t>41</w:t>
      </w:r>
      <w:r w:rsidR="000C32D5" w:rsidRPr="00FD6895">
        <w:rPr>
          <w:i w:val="0"/>
          <w:sz w:val="27"/>
          <w:szCs w:val="27"/>
        </w:rPr>
        <w:t>.</w:t>
      </w:r>
      <w:r w:rsidR="003B1D12" w:rsidRPr="00FD6895">
        <w:rPr>
          <w:i w:val="0"/>
          <w:sz w:val="27"/>
          <w:szCs w:val="27"/>
        </w:rPr>
        <w:t>4</w:t>
      </w:r>
      <w:r w:rsidR="000C32D5" w:rsidRPr="00FD6895">
        <w:rPr>
          <w:i w:val="0"/>
          <w:sz w:val="27"/>
          <w:szCs w:val="27"/>
        </w:rPr>
        <w:t>.</w:t>
      </w:r>
      <w:r w:rsidR="000C32D5" w:rsidRPr="00FD6895">
        <w:rPr>
          <w:i w:val="0"/>
          <w:iCs w:val="0"/>
          <w:sz w:val="27"/>
          <w:szCs w:val="27"/>
        </w:rPr>
        <w:t xml:space="preserve"> </w:t>
      </w:r>
      <w:bookmarkStart w:id="13" w:name="l473"/>
      <w:bookmarkEnd w:id="13"/>
      <w:r w:rsidR="000C32D5" w:rsidRPr="00FD6895">
        <w:rPr>
          <w:i w:val="0"/>
          <w:iCs w:val="0"/>
          <w:sz w:val="27"/>
          <w:szCs w:val="27"/>
        </w:rPr>
        <w:t>Срок полезного использования ОС определяется исходя из ожидаемого срока получения экономических выгод и (или) полезного потенциала, заключенного в активе.</w:t>
      </w:r>
    </w:p>
    <w:p w:rsidR="005F299D" w:rsidRPr="00FD6895" w:rsidRDefault="000C5501" w:rsidP="005F29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>41</w:t>
      </w:r>
      <w:r w:rsidR="003B1D12" w:rsidRPr="00FD6895">
        <w:rPr>
          <w:rFonts w:ascii="Times New Roman" w:hAnsi="Times New Roman" w:cs="Times New Roman"/>
          <w:bCs/>
          <w:sz w:val="27"/>
          <w:szCs w:val="27"/>
        </w:rPr>
        <w:t>.5.</w:t>
      </w:r>
      <w:r w:rsidR="003B1D12" w:rsidRPr="00FD6895">
        <w:rPr>
          <w:rFonts w:ascii="Times New Roman" w:hAnsi="Times New Roman" w:cs="Times New Roman"/>
          <w:bCs/>
          <w:color w:val="FF0000"/>
          <w:sz w:val="27"/>
          <w:szCs w:val="27"/>
        </w:rPr>
        <w:t xml:space="preserve"> </w:t>
      </w:r>
      <w:r w:rsidR="000C32D5" w:rsidRPr="00FD6895">
        <w:rPr>
          <w:rFonts w:ascii="Times New Roman" w:hAnsi="Times New Roman" w:cs="Times New Roman"/>
          <w:bCs/>
          <w:sz w:val="27"/>
          <w:szCs w:val="27"/>
        </w:rPr>
        <w:t>Порядок формирования инвентарных номеров ОС</w:t>
      </w:r>
      <w:r w:rsidR="000C32D5" w:rsidRPr="00FD6895">
        <w:rPr>
          <w:rFonts w:ascii="Times New Roman" w:hAnsi="Times New Roman" w:cs="Times New Roman"/>
          <w:sz w:val="27"/>
          <w:szCs w:val="27"/>
        </w:rPr>
        <w:t>.</w:t>
      </w:r>
      <w:r w:rsidR="000C32D5" w:rsidRPr="00FD6895">
        <w:rPr>
          <w:rFonts w:ascii="Times New Roman" w:hAnsi="Times New Roman" w:cs="Times New Roman"/>
          <w:sz w:val="27"/>
          <w:szCs w:val="27"/>
        </w:rPr>
        <w:br/>
        <w:t>    </w:t>
      </w:r>
      <w:bookmarkStart w:id="14" w:name="l472"/>
      <w:bookmarkEnd w:id="14"/>
      <w:r w:rsidR="000C32D5" w:rsidRPr="00FD6895">
        <w:rPr>
          <w:rFonts w:ascii="Times New Roman" w:hAnsi="Times New Roman" w:cs="Times New Roman"/>
          <w:sz w:val="27"/>
          <w:szCs w:val="27"/>
        </w:rPr>
        <w:t>Каждому инвентарному объекту ОС присваивает</w:t>
      </w:r>
      <w:r w:rsidR="00C23E03">
        <w:rPr>
          <w:rFonts w:ascii="Times New Roman" w:hAnsi="Times New Roman" w:cs="Times New Roman"/>
          <w:sz w:val="27"/>
          <w:szCs w:val="27"/>
        </w:rPr>
        <w:t>ся инвентарный порядковый номер</w:t>
      </w:r>
      <w:r w:rsidR="000C32D5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5F299D" w:rsidRPr="00FD6895">
        <w:rPr>
          <w:rFonts w:ascii="Times New Roman" w:hAnsi="Times New Roman" w:cs="Times New Roman"/>
          <w:i/>
          <w:color w:val="000000"/>
          <w:sz w:val="27"/>
          <w:szCs w:val="27"/>
        </w:rPr>
        <w:t>(Основание: пункт 9 СГС «Основные средства», пункт 46 Инструкции к Единому плану счетов № 157н).</w:t>
      </w:r>
    </w:p>
    <w:p w:rsidR="000C32D5" w:rsidRPr="00FD6895" w:rsidRDefault="000C32D5" w:rsidP="003B1D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lastRenderedPageBreak/>
        <w:t>Инвентарный номер состоит из 8 знаков и присваивается в порядке:</w:t>
      </w:r>
    </w:p>
    <w:p w:rsidR="000C32D5" w:rsidRPr="00FD6895" w:rsidRDefault="000C32D5" w:rsidP="000C32D5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два знака – код синтетического счета (последние два знака синтетического  счета);</w:t>
      </w:r>
    </w:p>
    <w:p w:rsidR="000C32D5" w:rsidRPr="00FD6895" w:rsidRDefault="000C32D5" w:rsidP="000C32D5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 два знака – код аналитического счета;</w:t>
      </w:r>
    </w:p>
    <w:p w:rsidR="000C32D5" w:rsidRPr="00FD6895" w:rsidRDefault="000C32D5" w:rsidP="000C32D5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*  четыре знака – порядковый номер объекта.</w:t>
      </w:r>
    </w:p>
    <w:p w:rsidR="000C32D5" w:rsidRPr="00FD6895" w:rsidRDefault="000C32D5" w:rsidP="00FD6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Присвоенный объекту основных средств инвентарный номер обозначается путем:</w:t>
      </w:r>
      <w:r w:rsidRPr="00FD6895">
        <w:rPr>
          <w:rFonts w:ascii="Times New Roman" w:hAnsi="Times New Roman" w:cs="Times New Roman"/>
          <w:sz w:val="27"/>
          <w:szCs w:val="27"/>
        </w:rPr>
        <w:br/>
        <w:t>   - прикрепления к объекту учета номера (на объекты недвижимого имущества - на прикрепленной табличке, на объекты движимого имущества - на бумажной наклейке;</w:t>
      </w:r>
      <w:r w:rsidRPr="00FD6895">
        <w:rPr>
          <w:rFonts w:ascii="Times New Roman" w:hAnsi="Times New Roman" w:cs="Times New Roman"/>
          <w:sz w:val="27"/>
          <w:szCs w:val="27"/>
        </w:rPr>
        <w:br/>
        <w:t>   - нанесения на объект учета несмываемой краской,  несмываемым маркером;</w:t>
      </w:r>
      <w:r w:rsidRPr="00FD6895">
        <w:rPr>
          <w:rFonts w:ascii="Times New Roman" w:hAnsi="Times New Roman" w:cs="Times New Roman"/>
          <w:sz w:val="27"/>
          <w:szCs w:val="27"/>
        </w:rPr>
        <w:br/>
        <w:t xml:space="preserve">   - нанесения иным способом, обеспечивающим сохранность маркировки. </w:t>
      </w:r>
      <w:proofErr w:type="gramEnd"/>
    </w:p>
    <w:p w:rsidR="000C32D5" w:rsidRPr="00FD6895" w:rsidRDefault="000C5501" w:rsidP="00FD68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41</w:t>
      </w:r>
      <w:r w:rsidR="003B1D12" w:rsidRPr="00FD6895">
        <w:rPr>
          <w:rFonts w:ascii="Times New Roman" w:hAnsi="Times New Roman" w:cs="Times New Roman"/>
          <w:sz w:val="27"/>
          <w:szCs w:val="27"/>
        </w:rPr>
        <w:t xml:space="preserve">.6. </w:t>
      </w:r>
      <w:r w:rsidR="000C32D5" w:rsidRPr="00FD6895">
        <w:rPr>
          <w:rFonts w:ascii="Times New Roman" w:hAnsi="Times New Roman" w:cs="Times New Roman"/>
          <w:sz w:val="27"/>
          <w:szCs w:val="27"/>
        </w:rPr>
        <w:t>В случае если объект является сложным (комплексом конструктивно сочлененных предметов), инвентарный номер обозначается на каждом составляющем элементе тем же способом, что и на сложном объекте.</w:t>
      </w:r>
    </w:p>
    <w:p w:rsidR="005F299D" w:rsidRPr="005F299D" w:rsidRDefault="000C5501" w:rsidP="005F29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F299D">
        <w:rPr>
          <w:rFonts w:ascii="Times New Roman" w:hAnsi="Times New Roman" w:cs="Times New Roman"/>
          <w:iCs/>
          <w:sz w:val="27"/>
          <w:szCs w:val="27"/>
        </w:rPr>
        <w:t>41</w:t>
      </w:r>
      <w:r w:rsidR="000C32D5" w:rsidRPr="005F299D">
        <w:rPr>
          <w:rFonts w:ascii="Times New Roman" w:hAnsi="Times New Roman" w:cs="Times New Roman"/>
          <w:iCs/>
          <w:sz w:val="27"/>
          <w:szCs w:val="27"/>
        </w:rPr>
        <w:t>.</w:t>
      </w:r>
      <w:r w:rsidR="005F299D" w:rsidRPr="005F299D">
        <w:rPr>
          <w:rFonts w:ascii="Times New Roman" w:hAnsi="Times New Roman" w:cs="Times New Roman"/>
          <w:iCs/>
          <w:sz w:val="27"/>
          <w:szCs w:val="27"/>
        </w:rPr>
        <w:t>7</w:t>
      </w:r>
      <w:r w:rsidR="003B1D12" w:rsidRPr="005F299D">
        <w:rPr>
          <w:rFonts w:ascii="Times New Roman" w:hAnsi="Times New Roman" w:cs="Times New Roman"/>
          <w:iCs/>
          <w:sz w:val="27"/>
          <w:szCs w:val="27"/>
        </w:rPr>
        <w:t>.</w:t>
      </w:r>
      <w:r w:rsidR="000C32D5" w:rsidRPr="005F299D">
        <w:rPr>
          <w:rFonts w:ascii="Times New Roman" w:hAnsi="Times New Roman" w:cs="Times New Roman"/>
          <w:iCs/>
          <w:sz w:val="27"/>
          <w:szCs w:val="27"/>
        </w:rPr>
        <w:t xml:space="preserve">   Начисление амортизации по ОС</w:t>
      </w:r>
      <w:r w:rsidR="005F299D" w:rsidRPr="005F299D">
        <w:rPr>
          <w:rFonts w:ascii="Times New Roman" w:hAnsi="Times New Roman" w:cs="Times New Roman"/>
          <w:color w:val="000000"/>
          <w:sz w:val="27"/>
          <w:szCs w:val="27"/>
        </w:rPr>
        <w:t xml:space="preserve"> (Основание: пункты 36, 37,39 СГС «Основные средства»).</w:t>
      </w:r>
    </w:p>
    <w:p w:rsidR="000C32D5" w:rsidRPr="00FD6895" w:rsidRDefault="000C32D5" w:rsidP="00FD6895">
      <w:pPr>
        <w:pStyle w:val="32"/>
        <w:shd w:val="clear" w:color="auto" w:fill="auto"/>
        <w:spacing w:line="240" w:lineRule="auto"/>
        <w:ind w:firstLine="709"/>
        <w:rPr>
          <w:i w:val="0"/>
          <w:iCs w:val="0"/>
          <w:sz w:val="27"/>
          <w:szCs w:val="27"/>
        </w:rPr>
      </w:pPr>
      <w:r w:rsidRPr="00FD6895">
        <w:rPr>
          <w:i w:val="0"/>
          <w:iCs w:val="0"/>
          <w:sz w:val="27"/>
          <w:szCs w:val="27"/>
        </w:rPr>
        <w:t>Амортизация по всем объектам основных средств - начисляется линейным методом.</w:t>
      </w:r>
    </w:p>
    <w:p w:rsidR="000C32D5" w:rsidRPr="00C23E03" w:rsidRDefault="000C32D5" w:rsidP="00C23E03">
      <w:pPr>
        <w:pStyle w:val="32"/>
        <w:shd w:val="clear" w:color="auto" w:fill="auto"/>
        <w:spacing w:line="240" w:lineRule="auto"/>
        <w:ind w:firstLine="709"/>
        <w:rPr>
          <w:i w:val="0"/>
          <w:iCs w:val="0"/>
          <w:sz w:val="27"/>
          <w:szCs w:val="27"/>
        </w:rPr>
      </w:pPr>
      <w:bookmarkStart w:id="15" w:name="l567"/>
      <w:bookmarkEnd w:id="15"/>
      <w:proofErr w:type="gramStart"/>
      <w:r w:rsidRPr="00FD6895">
        <w:rPr>
          <w:i w:val="0"/>
          <w:iCs w:val="0"/>
          <w:sz w:val="27"/>
          <w:szCs w:val="27"/>
        </w:rPr>
        <w:t>При совпадении срока полезного использования и метода начисления амортизации структурной части объекта основных средств со сроком полезного использования и методом </w:t>
      </w:r>
      <w:bookmarkStart w:id="16" w:name="l474"/>
      <w:bookmarkEnd w:id="16"/>
      <w:r w:rsidRPr="00FD6895">
        <w:rPr>
          <w:i w:val="0"/>
          <w:iCs w:val="0"/>
          <w:sz w:val="27"/>
          <w:szCs w:val="27"/>
        </w:rPr>
        <w:t>начисления амортизации иных частей, составляющих совместно со структурными частями объекта основных средств единый объект имущества (единый объект основных средств), при определении суммы аморт</w:t>
      </w:r>
      <w:r w:rsidR="00C23E03">
        <w:rPr>
          <w:i w:val="0"/>
          <w:iCs w:val="0"/>
          <w:sz w:val="27"/>
          <w:szCs w:val="27"/>
        </w:rPr>
        <w:t xml:space="preserve">изации такие части объединяются </w:t>
      </w:r>
      <w:r w:rsidRPr="00FD6895">
        <w:rPr>
          <w:i w:val="0"/>
          <w:iCs w:val="0"/>
          <w:sz w:val="27"/>
          <w:szCs w:val="27"/>
        </w:rPr>
        <w:t>(</w:t>
      </w:r>
      <w:r w:rsidRPr="00FD6895">
        <w:rPr>
          <w:i w:val="0"/>
          <w:color w:val="000000"/>
          <w:sz w:val="27"/>
          <w:szCs w:val="27"/>
        </w:rPr>
        <w:t>Основание: пункт 40 СГС «Основные средства»).</w:t>
      </w:r>
      <w:proofErr w:type="gramEnd"/>
    </w:p>
    <w:p w:rsidR="000C32D5" w:rsidRPr="00FD6895" w:rsidRDefault="000C32D5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При определении нормы амортизации по приобретенным</w:t>
      </w:r>
      <w:r w:rsidRPr="00FD6895">
        <w:rPr>
          <w:rFonts w:ascii="Times New Roman" w:hAnsi="Times New Roman" w:cs="Times New Roman"/>
          <w:sz w:val="27"/>
          <w:szCs w:val="27"/>
        </w:rPr>
        <w:t xml:space="preserve"> объектам основных средств, бывших в употреблении, устанавливается срок их полезного использования с учетом срока эксплуатации объекта предыдущим собственником.</w:t>
      </w: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4747F2" w:rsidRPr="00FD6895" w:rsidRDefault="000C5501" w:rsidP="00D70BFE">
      <w:pPr>
        <w:pStyle w:val="32"/>
        <w:shd w:val="clear" w:color="auto" w:fill="auto"/>
        <w:spacing w:line="240" w:lineRule="auto"/>
        <w:ind w:firstLine="709"/>
        <w:rPr>
          <w:sz w:val="27"/>
          <w:szCs w:val="27"/>
        </w:rPr>
      </w:pPr>
      <w:bookmarkStart w:id="17" w:name="l561"/>
      <w:bookmarkStart w:id="18" w:name="l562"/>
      <w:bookmarkStart w:id="19" w:name="l469"/>
      <w:bookmarkStart w:id="20" w:name="l565"/>
      <w:bookmarkStart w:id="21" w:name="bookmark1"/>
      <w:bookmarkEnd w:id="9"/>
      <w:bookmarkEnd w:id="17"/>
      <w:bookmarkEnd w:id="18"/>
      <w:bookmarkEnd w:id="19"/>
      <w:bookmarkEnd w:id="20"/>
      <w:r w:rsidRPr="00FD6895">
        <w:rPr>
          <w:i w:val="0"/>
          <w:sz w:val="27"/>
          <w:szCs w:val="27"/>
        </w:rPr>
        <w:t>41</w:t>
      </w:r>
      <w:r w:rsidR="00D70BFE" w:rsidRPr="00FD6895">
        <w:rPr>
          <w:i w:val="0"/>
          <w:sz w:val="27"/>
          <w:szCs w:val="27"/>
        </w:rPr>
        <w:t>.</w:t>
      </w:r>
      <w:r w:rsidR="005F299D">
        <w:rPr>
          <w:i w:val="0"/>
          <w:sz w:val="27"/>
          <w:szCs w:val="27"/>
        </w:rPr>
        <w:t>8</w:t>
      </w:r>
      <w:r w:rsidR="00D70BFE" w:rsidRPr="00FD6895">
        <w:rPr>
          <w:i w:val="0"/>
          <w:sz w:val="27"/>
          <w:szCs w:val="27"/>
        </w:rPr>
        <w:t>.</w:t>
      </w:r>
      <w:bookmarkEnd w:id="21"/>
      <w:r w:rsidR="004747F2" w:rsidRPr="00FD6895">
        <w:rPr>
          <w:i w:val="0"/>
          <w:sz w:val="27"/>
          <w:szCs w:val="27"/>
        </w:rPr>
        <w:t xml:space="preserve">Аналитический учет основных средств ведется по отдельным инвентарным объектам в разрезе групп основных средств по материально-ответственным лицам. </w:t>
      </w:r>
    </w:p>
    <w:p w:rsidR="004747F2" w:rsidRPr="00FD6895" w:rsidRDefault="000C5501" w:rsidP="00D70BFE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41</w:t>
      </w:r>
      <w:r w:rsidR="00D70BFE" w:rsidRPr="00FD6895">
        <w:rPr>
          <w:i w:val="0"/>
          <w:sz w:val="27"/>
          <w:szCs w:val="27"/>
        </w:rPr>
        <w:t>.</w:t>
      </w:r>
      <w:r w:rsidR="005F299D">
        <w:rPr>
          <w:i w:val="0"/>
          <w:sz w:val="27"/>
          <w:szCs w:val="27"/>
        </w:rPr>
        <w:t>9</w:t>
      </w:r>
      <w:r w:rsidR="00D70BFE" w:rsidRPr="00FD6895">
        <w:rPr>
          <w:i w:val="0"/>
          <w:sz w:val="27"/>
          <w:szCs w:val="27"/>
        </w:rPr>
        <w:t xml:space="preserve">. </w:t>
      </w:r>
      <w:r w:rsidR="004747F2" w:rsidRPr="00FD6895">
        <w:rPr>
          <w:i w:val="0"/>
          <w:sz w:val="27"/>
          <w:szCs w:val="27"/>
        </w:rPr>
        <w:t xml:space="preserve">Аналитический учет нематериальных активов и их амортизации ведётся по отдельным объектам нематериальных активов. </w:t>
      </w:r>
    </w:p>
    <w:p w:rsidR="00E94DCC" w:rsidRPr="00FD6895" w:rsidRDefault="000C5501" w:rsidP="00D70B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7"/>
          <w:szCs w:val="27"/>
        </w:rPr>
      </w:pPr>
      <w:r w:rsidRPr="00FD6895">
        <w:rPr>
          <w:rFonts w:ascii="Times New Roman" w:hAnsi="Times New Roman" w:cs="Times New Roman"/>
          <w:b/>
          <w:iCs/>
          <w:sz w:val="27"/>
          <w:szCs w:val="27"/>
        </w:rPr>
        <w:t>42</w:t>
      </w:r>
      <w:r w:rsidR="00E94DCC" w:rsidRPr="00FD6895">
        <w:rPr>
          <w:rFonts w:ascii="Times New Roman" w:hAnsi="Times New Roman" w:cs="Times New Roman"/>
          <w:b/>
          <w:iCs/>
          <w:sz w:val="27"/>
          <w:szCs w:val="27"/>
        </w:rPr>
        <w:t>. Материальные запасы</w:t>
      </w:r>
    </w:p>
    <w:p w:rsidR="00E94DCC" w:rsidRPr="00FD6895" w:rsidRDefault="000C5501" w:rsidP="00D70BFE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bookmarkStart w:id="22" w:name="l571"/>
      <w:bookmarkEnd w:id="22"/>
      <w:r w:rsidRPr="00FD6895">
        <w:rPr>
          <w:rFonts w:ascii="Times New Roman" w:hAnsi="Times New Roman" w:cs="Times New Roman"/>
          <w:iCs/>
          <w:sz w:val="27"/>
          <w:szCs w:val="27"/>
        </w:rPr>
        <w:t>42</w:t>
      </w:r>
      <w:r w:rsidR="00D70BFE" w:rsidRPr="00FD6895">
        <w:rPr>
          <w:rFonts w:ascii="Times New Roman" w:hAnsi="Times New Roman" w:cs="Times New Roman"/>
          <w:iCs/>
          <w:sz w:val="27"/>
          <w:szCs w:val="27"/>
        </w:rPr>
        <w:t>.</w:t>
      </w:r>
      <w:r w:rsidR="00E94DCC" w:rsidRPr="00FD6895">
        <w:rPr>
          <w:rFonts w:ascii="Times New Roman" w:hAnsi="Times New Roman" w:cs="Times New Roman"/>
          <w:iCs/>
          <w:sz w:val="27"/>
          <w:szCs w:val="27"/>
        </w:rPr>
        <w:t>1. В составе материальных запасов учитываются объекты, используемые в деятельности У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чреждение </w:t>
      </w:r>
      <w:r w:rsidR="00E94DCC" w:rsidRPr="00FD6895">
        <w:rPr>
          <w:rFonts w:ascii="Times New Roman" w:hAnsi="Times New Roman" w:cs="Times New Roman"/>
          <w:iCs/>
          <w:sz w:val="27"/>
          <w:szCs w:val="27"/>
        </w:rPr>
        <w:t>в </w:t>
      </w:r>
      <w:bookmarkStart w:id="23" w:name="l479"/>
      <w:bookmarkEnd w:id="23"/>
      <w:r w:rsidR="00E94DCC" w:rsidRPr="00FD6895">
        <w:rPr>
          <w:rFonts w:ascii="Times New Roman" w:hAnsi="Times New Roman" w:cs="Times New Roman"/>
          <w:iCs/>
          <w:sz w:val="27"/>
          <w:szCs w:val="27"/>
        </w:rPr>
        <w:t>течение периода, не превышающего 12 месяцев, независимо от их стоимости. Оценка материальных запасов, приобретенных за плату, осуществляется по фактической стоимости приобретения с учетом всех произведенных расходов. Если прочие расходы связаны с приобретением различного вида материальных запасов, то данные расходы распределяются пропорционально стоимости видов материалов.</w:t>
      </w:r>
    </w:p>
    <w:p w:rsidR="00E94DCC" w:rsidRPr="00FD6895" w:rsidRDefault="00E94DCC" w:rsidP="00D70BFE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Аналитический учет материальных запасов ведется </w:t>
      </w:r>
      <w:proofErr w:type="gramStart"/>
      <w:r w:rsidRPr="00FD6895">
        <w:rPr>
          <w:rFonts w:ascii="Times New Roman" w:hAnsi="Times New Roman" w:cs="Times New Roman"/>
          <w:iCs/>
          <w:sz w:val="27"/>
          <w:szCs w:val="27"/>
        </w:rPr>
        <w:t>по</w:t>
      </w:r>
      <w:proofErr w:type="gramEnd"/>
      <w:r w:rsidRPr="00FD6895">
        <w:rPr>
          <w:rFonts w:ascii="Times New Roman" w:hAnsi="Times New Roman" w:cs="Times New Roman"/>
          <w:iCs/>
          <w:sz w:val="27"/>
          <w:szCs w:val="27"/>
        </w:rPr>
        <w:t>:</w:t>
      </w:r>
    </w:p>
    <w:p w:rsidR="00E94DCC" w:rsidRPr="00FD6895" w:rsidRDefault="00E94DCC" w:rsidP="00D70BF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-</w:t>
      </w:r>
      <w:r w:rsidR="00D70BFE" w:rsidRPr="00FD6895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iCs/>
          <w:sz w:val="27"/>
          <w:szCs w:val="27"/>
        </w:rPr>
        <w:t>наименованиям</w:t>
      </w:r>
      <w:r w:rsidR="00D70BFE" w:rsidRPr="00FD6895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iCs/>
          <w:sz w:val="27"/>
          <w:szCs w:val="27"/>
        </w:rPr>
        <w:t>запасов;</w:t>
      </w:r>
      <w:r w:rsidRPr="00FD6895">
        <w:rPr>
          <w:rFonts w:ascii="Times New Roman" w:hAnsi="Times New Roman" w:cs="Times New Roman"/>
          <w:iCs/>
          <w:sz w:val="27"/>
          <w:szCs w:val="27"/>
        </w:rPr>
        <w:br/>
        <w:t>   </w:t>
      </w:r>
      <w:r w:rsidR="00D70BFE" w:rsidRPr="00FD6895">
        <w:rPr>
          <w:rFonts w:ascii="Times New Roman" w:hAnsi="Times New Roman" w:cs="Times New Roman"/>
          <w:iCs/>
          <w:sz w:val="27"/>
          <w:szCs w:val="27"/>
        </w:rPr>
        <w:t xml:space="preserve">      </w:t>
      </w:r>
      <w:r w:rsidRPr="00FD6895">
        <w:rPr>
          <w:rFonts w:ascii="Times New Roman" w:hAnsi="Times New Roman" w:cs="Times New Roman"/>
          <w:iCs/>
          <w:sz w:val="27"/>
          <w:szCs w:val="27"/>
        </w:rPr>
        <w:t> -</w:t>
      </w:r>
      <w:r w:rsidR="00D70BFE" w:rsidRPr="00FD6895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iCs/>
          <w:sz w:val="27"/>
          <w:szCs w:val="27"/>
        </w:rPr>
        <w:t>материально-ответственным лицам. </w:t>
      </w:r>
    </w:p>
    <w:p w:rsidR="004747F2" w:rsidRPr="00FD6895" w:rsidRDefault="004747F2" w:rsidP="004747F2">
      <w:pPr>
        <w:shd w:val="clear" w:color="auto" w:fill="FFFFFF"/>
        <w:spacing w:before="85" w:after="85" w:line="240" w:lineRule="auto"/>
        <w:outlineLvl w:val="2"/>
        <w:rPr>
          <w:rFonts w:ascii="Times New Roman" w:hAnsi="Times New Roman" w:cs="Times New Roman"/>
          <w:b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           </w:t>
      </w:r>
      <w:r w:rsidR="00E94DCC" w:rsidRPr="00FD6895">
        <w:rPr>
          <w:rFonts w:ascii="Times New Roman" w:hAnsi="Times New Roman" w:cs="Times New Roman"/>
          <w:b/>
          <w:iCs/>
          <w:sz w:val="27"/>
          <w:szCs w:val="27"/>
        </w:rPr>
        <w:t>4</w:t>
      </w:r>
      <w:r w:rsidR="000C5501" w:rsidRPr="00FD6895">
        <w:rPr>
          <w:rFonts w:ascii="Times New Roman" w:hAnsi="Times New Roman" w:cs="Times New Roman"/>
          <w:b/>
          <w:iCs/>
          <w:sz w:val="27"/>
          <w:szCs w:val="27"/>
        </w:rPr>
        <w:t>3</w:t>
      </w:r>
      <w:r w:rsidRPr="00FD6895">
        <w:rPr>
          <w:rFonts w:ascii="Times New Roman" w:hAnsi="Times New Roman" w:cs="Times New Roman"/>
          <w:b/>
          <w:iCs/>
          <w:sz w:val="27"/>
          <w:szCs w:val="27"/>
        </w:rPr>
        <w:t>. Обесценение активов</w:t>
      </w:r>
    </w:p>
    <w:p w:rsidR="004747F2" w:rsidRPr="00FD6895" w:rsidRDefault="004747F2" w:rsidP="004747F2">
      <w:pPr>
        <w:shd w:val="clear" w:color="auto" w:fill="FFFFFF"/>
        <w:spacing w:before="85" w:after="85" w:line="240" w:lineRule="auto"/>
        <w:ind w:firstLine="567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lastRenderedPageBreak/>
        <w:t> Учет обесценения активов осуществляется У</w:t>
      </w:r>
      <w:r w:rsidR="000C5501" w:rsidRPr="00FD6895">
        <w:rPr>
          <w:rFonts w:ascii="Times New Roman" w:hAnsi="Times New Roman" w:cs="Times New Roman"/>
          <w:iCs/>
          <w:sz w:val="27"/>
          <w:szCs w:val="27"/>
        </w:rPr>
        <w:t>чреждением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 в соответствии с ФСБУ "Обесценение активов". Обесценением актива признается снижение стоимости актива, превышающее плановое (нормальное) снижение его стоимости в связи с владением (использованием) таким активом (нормальным физическим и (или) моральным износом), связанное со снижением ценности актива.</w:t>
      </w:r>
      <w:bookmarkStart w:id="24" w:name="l503"/>
      <w:bookmarkEnd w:id="24"/>
    </w:p>
    <w:p w:rsidR="004747F2" w:rsidRPr="00FD6895" w:rsidRDefault="004747F2" w:rsidP="004747F2">
      <w:pPr>
        <w:shd w:val="clear" w:color="auto" w:fill="FFFFFF"/>
        <w:spacing w:before="85" w:after="85" w:line="240" w:lineRule="auto"/>
        <w:ind w:firstLine="567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Проверка наличия признаков возможного обесценения (снижения убытка) проводится при проведении инвентаризации соответствующих активов.</w:t>
      </w:r>
      <w:r w:rsidRPr="00FD6895">
        <w:rPr>
          <w:rFonts w:ascii="Times New Roman" w:hAnsi="Times New Roman" w:cs="Times New Roman"/>
          <w:iCs/>
          <w:sz w:val="27"/>
          <w:szCs w:val="27"/>
        </w:rPr>
        <w:br/>
        <w:t>Информация о признаках возможного обесценения (снижения убытка), выявленных в рамках инвентаризации, отражается в Инвентаризационной описи (сличительной ведомости) по объектам нефинансовых активов (</w:t>
      </w:r>
      <w:hyperlink r:id="rId105" w:anchor="l853" w:history="1">
        <w:r w:rsidRPr="00FD6895">
          <w:rPr>
            <w:rFonts w:ascii="Times New Roman" w:hAnsi="Times New Roman" w:cs="Times New Roman"/>
            <w:iCs/>
            <w:sz w:val="27"/>
            <w:szCs w:val="27"/>
          </w:rPr>
          <w:t>форма 0504087</w:t>
        </w:r>
      </w:hyperlink>
      <w:r w:rsidRPr="00FD6895">
        <w:rPr>
          <w:rFonts w:ascii="Times New Roman" w:hAnsi="Times New Roman" w:cs="Times New Roman"/>
          <w:iCs/>
          <w:sz w:val="27"/>
          <w:szCs w:val="27"/>
        </w:rPr>
        <w:t>).</w:t>
      </w:r>
    </w:p>
    <w:p w:rsidR="004747F2" w:rsidRPr="00C23E03" w:rsidRDefault="004747F2" w:rsidP="00C23E03">
      <w:pPr>
        <w:shd w:val="clear" w:color="auto" w:fill="FFFFFF"/>
        <w:spacing w:before="85" w:after="85" w:line="240" w:lineRule="auto"/>
        <w:ind w:firstLine="567"/>
        <w:jc w:val="both"/>
        <w:outlineLvl w:val="2"/>
        <w:rPr>
          <w:rFonts w:ascii="Times New Roman" w:hAnsi="Times New Roman" w:cs="Times New Roman"/>
          <w:iCs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iCs/>
          <w:sz w:val="27"/>
          <w:szCs w:val="27"/>
        </w:rPr>
        <w:t>Убыток от обесценения актива признается в учете на основании Бухгалтерской справки (</w:t>
      </w:r>
      <w:hyperlink r:id="rId106" w:anchor="l487" w:history="1">
        <w:r w:rsidRPr="00FD6895">
          <w:rPr>
            <w:rFonts w:ascii="Times New Roman" w:hAnsi="Times New Roman" w:cs="Times New Roman"/>
            <w:iCs/>
            <w:sz w:val="27"/>
            <w:szCs w:val="27"/>
          </w:rPr>
          <w:t>форма 0504833</w:t>
        </w:r>
      </w:hyperlink>
      <w:r w:rsidRPr="00FD6895">
        <w:rPr>
          <w:rFonts w:ascii="Times New Roman" w:hAnsi="Times New Roman" w:cs="Times New Roman"/>
          <w:iCs/>
          <w:sz w:val="27"/>
          <w:szCs w:val="27"/>
        </w:rPr>
        <w:t>) </w:t>
      </w:r>
      <w:bookmarkStart w:id="25" w:name="l585"/>
      <w:bookmarkEnd w:id="25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и приказа </w:t>
      </w:r>
      <w:r w:rsidR="000C5501" w:rsidRPr="00FD6895">
        <w:rPr>
          <w:rFonts w:ascii="Times New Roman" w:hAnsi="Times New Roman" w:cs="Times New Roman"/>
          <w:iCs/>
          <w:sz w:val="27"/>
          <w:szCs w:val="27"/>
        </w:rPr>
        <w:t>Р</w:t>
      </w:r>
      <w:r w:rsidRPr="00FD6895">
        <w:rPr>
          <w:rFonts w:ascii="Times New Roman" w:hAnsi="Times New Roman" w:cs="Times New Roman"/>
          <w:iCs/>
          <w:sz w:val="27"/>
          <w:szCs w:val="27"/>
        </w:rPr>
        <w:t>уководителя</w:t>
      </w:r>
      <w:r w:rsidR="00C23E03">
        <w:rPr>
          <w:rFonts w:ascii="Times New Roman" w:hAnsi="Times New Roman" w:cs="Times New Roman"/>
          <w:iCs/>
          <w:sz w:val="27"/>
          <w:szCs w:val="27"/>
        </w:rPr>
        <w:t xml:space="preserve"> Учреждения </w:t>
      </w:r>
      <w:r w:rsidR="0067143F" w:rsidRPr="00FD6895">
        <w:rPr>
          <w:rFonts w:ascii="Times New Roman" w:hAnsi="Times New Roman" w:cs="Times New Roman"/>
          <w:i/>
          <w:sz w:val="27"/>
          <w:szCs w:val="27"/>
        </w:rPr>
        <w:t>(Основание:</w:t>
      </w:r>
      <w:proofErr w:type="gramEnd"/>
      <w:r w:rsidR="0067143F" w:rsidRPr="00FD6895">
        <w:rPr>
          <w:rFonts w:ascii="Times New Roman" w:hAnsi="Times New Roman" w:cs="Times New Roman"/>
          <w:i/>
          <w:sz w:val="27"/>
          <w:szCs w:val="27"/>
        </w:rPr>
        <w:t xml:space="preserve"> </w:t>
      </w:r>
      <w:hyperlink r:id="rId107" w:history="1">
        <w:proofErr w:type="gramStart"/>
        <w:r w:rsidR="0067143F"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СГС</w:t>
        </w:r>
      </w:hyperlink>
      <w:r w:rsidR="0067143F" w:rsidRPr="00FD6895">
        <w:rPr>
          <w:rFonts w:ascii="Times New Roman" w:hAnsi="Times New Roman" w:cs="Times New Roman"/>
          <w:i/>
          <w:sz w:val="27"/>
          <w:szCs w:val="27"/>
        </w:rPr>
        <w:t xml:space="preserve"> "Обесценение активов")</w:t>
      </w:r>
      <w:r w:rsidR="00C23E03">
        <w:rPr>
          <w:rFonts w:ascii="Times New Roman" w:hAnsi="Times New Roman" w:cs="Times New Roman"/>
          <w:i/>
          <w:sz w:val="27"/>
          <w:szCs w:val="27"/>
        </w:rPr>
        <w:t>.</w:t>
      </w:r>
      <w:proofErr w:type="gramEnd"/>
    </w:p>
    <w:p w:rsidR="004747F2" w:rsidRPr="00FD6895" w:rsidRDefault="004747F2" w:rsidP="00FD6895">
      <w:pPr>
        <w:shd w:val="clear" w:color="auto" w:fill="FFFFFF"/>
        <w:spacing w:before="85" w:after="85" w:line="240" w:lineRule="auto"/>
        <w:outlineLvl w:val="2"/>
        <w:rPr>
          <w:rFonts w:ascii="Times New Roman" w:hAnsi="Times New Roman" w:cs="Times New Roman"/>
          <w:b/>
          <w:iCs/>
          <w:sz w:val="27"/>
          <w:szCs w:val="27"/>
        </w:rPr>
      </w:pPr>
      <w:r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 </w:t>
      </w:r>
      <w:r w:rsidR="006F3999"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         </w:t>
      </w:r>
      <w:r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 </w:t>
      </w:r>
      <w:r w:rsidR="000C5501" w:rsidRPr="00FD6895">
        <w:rPr>
          <w:rFonts w:ascii="Times New Roman" w:hAnsi="Times New Roman" w:cs="Times New Roman"/>
          <w:b/>
          <w:iCs/>
          <w:sz w:val="27"/>
          <w:szCs w:val="27"/>
        </w:rPr>
        <w:t>44</w:t>
      </w:r>
      <w:r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. Учет на </w:t>
      </w:r>
      <w:proofErr w:type="spellStart"/>
      <w:r w:rsidRPr="00FD6895">
        <w:rPr>
          <w:rFonts w:ascii="Times New Roman" w:hAnsi="Times New Roman" w:cs="Times New Roman"/>
          <w:b/>
          <w:iCs/>
          <w:sz w:val="27"/>
          <w:szCs w:val="27"/>
        </w:rPr>
        <w:t>забалансовых</w:t>
      </w:r>
      <w:proofErr w:type="spellEnd"/>
      <w:r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 счетах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забалансовом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счете 02 «Материальные ценности на хранении» учитываются объекты (основные средства), которые не соответствуют критерию признания актива. Согласно Бухгалтерской справке </w:t>
      </w:r>
      <w:hyperlink r:id="rId108" w:anchor="l487" w:history="1">
        <w:r w:rsidRPr="00FD6895">
          <w:rPr>
            <w:rFonts w:ascii="Times New Roman" w:hAnsi="Times New Roman" w:cs="Times New Roman"/>
            <w:iCs/>
            <w:sz w:val="27"/>
            <w:szCs w:val="27"/>
          </w:rPr>
          <w:t>ф. 0504833</w:t>
        </w:r>
      </w:hyperlink>
      <w:r w:rsidRPr="00FD6895">
        <w:rPr>
          <w:rFonts w:ascii="Times New Roman" w:hAnsi="Times New Roman" w:cs="Times New Roman"/>
          <w:iCs/>
          <w:sz w:val="27"/>
          <w:szCs w:val="27"/>
        </w:rPr>
        <w:t xml:space="preserve"> на основании протокола Инвентаризационной комиссии в соответствии с профессиональным суждением бухгалтера на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забалансовый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учет переносятся основные средства, которые готовятся к списанию как пришедшие в негодность или уже списанные, подлежащие демонтажу и сдаче в утиль. В период проведения инвентаризации комиссия при осмотре определяет статус основных средств: в эксплуатации; временно не эксплуатируется; подлежит ремонту; будет ли в ближайшее время использоваться. На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забалансовом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счете 02 «Материальные ценности на хранении» объекты учитываются по балансовой стоимости.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      На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забалансовом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счете 03 "Бланки строгой отчетности" учитываются бланки строгой отчетности в разрезе ответственных за их хранение и (или) выдачу лиц, мест хранения в условной оценке: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- по условной оценке: один документ - один рубль.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В составе бланков строгой отчетности Управлением учитываются бланки: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- трудовых книжек и вкладышей к ним;</w:t>
      </w:r>
    </w:p>
    <w:p w:rsidR="00F652DC" w:rsidRPr="00FD6895" w:rsidRDefault="00F652DC" w:rsidP="00F65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На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забалансовом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</w:t>
      </w:r>
      <w:hyperlink r:id="rId109" w:history="1">
        <w:r w:rsidRPr="00FD6895">
          <w:rPr>
            <w:rFonts w:ascii="Times New Roman" w:hAnsi="Times New Roman" w:cs="Times New Roman"/>
            <w:sz w:val="27"/>
            <w:szCs w:val="27"/>
          </w:rPr>
          <w:t>счете 04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учитывайте сомнительную задолженность неплатежеспособных дебиторов, если комиссия по поступлению и выбытию активов приняла решение о ее выбытии с баланса (в том числе при несоответствии задолженности </w:t>
      </w:r>
      <w:hyperlink r:id="rId110" w:history="1">
        <w:r w:rsidRPr="00FD6895">
          <w:rPr>
            <w:rFonts w:ascii="Times New Roman" w:hAnsi="Times New Roman" w:cs="Times New Roman"/>
            <w:sz w:val="27"/>
            <w:szCs w:val="27"/>
          </w:rPr>
          <w:t>критериям актива</w:t>
        </w:r>
      </w:hyperlink>
      <w:r w:rsidRPr="00FD6895">
        <w:rPr>
          <w:rFonts w:ascii="Times New Roman" w:hAnsi="Times New Roman" w:cs="Times New Roman"/>
          <w:sz w:val="27"/>
          <w:szCs w:val="27"/>
        </w:rPr>
        <w:t>).</w:t>
      </w:r>
    </w:p>
    <w:p w:rsidR="004747F2" w:rsidRPr="00FD6895" w:rsidRDefault="004747F2" w:rsidP="00F65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забалансовом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счете 19 ведется  учет сумм невыясненных поступлений, а также сумм, которые были списаны на финансовый результат прошлых лет, но подлежат уточнению в следующем году. При уточнении показателей невыясненных поступлений  их сумму  списывают с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забалансового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учета. Аналитический учет по счету ведется с указанием даты зачисления невыясненных поступлений и даты их уточнения. </w:t>
      </w:r>
    </w:p>
    <w:p w:rsidR="004747F2" w:rsidRPr="00FD6895" w:rsidRDefault="004747F2" w:rsidP="00F652DC">
      <w:pPr>
        <w:pStyle w:val="25"/>
        <w:spacing w:line="240" w:lineRule="auto"/>
        <w:ind w:firstLine="709"/>
        <w:rPr>
          <w:rFonts w:ascii="Times New Roman" w:eastAsiaTheme="minorHAnsi" w:hAnsi="Times New Roman"/>
          <w:i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На </w:t>
      </w:r>
      <w:proofErr w:type="spellStart"/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забалансовом</w:t>
      </w:r>
      <w:proofErr w:type="spellEnd"/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 счете 21 «Основные средства в эксплуатации» учитываются находящиеся в эксплуатации объекты основных сре</w:t>
      </w:r>
      <w:proofErr w:type="gramStart"/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дств ст</w:t>
      </w:r>
      <w:proofErr w:type="gramEnd"/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>оимостью до 10000 руб. включительно, за исключением объектов библиотечного фонда и объектов недвижимого имущества.</w:t>
      </w:r>
    </w:p>
    <w:p w:rsidR="004747F2" w:rsidRPr="00FD6895" w:rsidRDefault="004747F2" w:rsidP="00F652DC">
      <w:pPr>
        <w:pStyle w:val="25"/>
        <w:spacing w:line="240" w:lineRule="auto"/>
        <w:ind w:firstLine="709"/>
        <w:rPr>
          <w:rFonts w:ascii="Times New Roman" w:eastAsiaTheme="minorHAnsi" w:hAnsi="Times New Roman"/>
          <w:i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lastRenderedPageBreak/>
        <w:t xml:space="preserve">Учет ведется по балансовой стоимости введенного в эксплуатацию объекта в Карточке количественно-суммового учета материальных ценностей (ф.0504041). 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Инвентаризация данного имущества осуществляется в порядке и сроки,     установленные для ценностей, учитываемых на балансе. 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 xml:space="preserve">Списание активов с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забалансового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учета производится по мере:   </w:t>
      </w:r>
    </w:p>
    <w:p w:rsidR="004747F2" w:rsidRPr="00FD6895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-  непригодности к использованию;</w:t>
      </w:r>
    </w:p>
    <w:p w:rsidR="004747F2" w:rsidRDefault="004747F2" w:rsidP="00F652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-  невозможности восстановления;</w:t>
      </w:r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64FC3">
        <w:rPr>
          <w:rFonts w:ascii="Times New Roman" w:hAnsi="Times New Roman" w:cs="Times New Roman"/>
          <w:iCs/>
          <w:sz w:val="27"/>
          <w:szCs w:val="27"/>
        </w:rPr>
        <w:t>Если объект основных средств, приобретенный путем необменной операции, не может быть оценен по справедливой стоимости, оценка его первоначальной стоимости производится на основании остаточной стоимости переданного взамен актива. В случае</w:t>
      </w:r>
      <w:proofErr w:type="gramStart"/>
      <w:r w:rsidRPr="00E64FC3">
        <w:rPr>
          <w:rFonts w:ascii="Times New Roman" w:hAnsi="Times New Roman" w:cs="Times New Roman"/>
          <w:iCs/>
          <w:sz w:val="27"/>
          <w:szCs w:val="27"/>
        </w:rPr>
        <w:t>,</w:t>
      </w:r>
      <w:proofErr w:type="gramEnd"/>
      <w:r w:rsidRPr="00E64FC3">
        <w:rPr>
          <w:rFonts w:ascii="Times New Roman" w:hAnsi="Times New Roman" w:cs="Times New Roman"/>
          <w:iCs/>
          <w:sz w:val="27"/>
          <w:szCs w:val="27"/>
        </w:rPr>
        <w:t xml:space="preserve"> если данные об остаточной стоимости передаваемого взамен актива по каким-либо причинам недоступны, либо на дату передачи остаточная стоимость передаваемого взамен актива нулевая, субъектом учета отражается приобретенный путем такой необменной операции актив в составе основных средств - в условной оценке: один объект, один рубль.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Забалансовый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счет 27 "Материальные ценности, выданные в личное пользование работникам (сотрудникам)" применяется в целях обеспечения </w:t>
      </w:r>
      <w:proofErr w:type="gramStart"/>
      <w:r w:rsidRPr="00FD6895">
        <w:rPr>
          <w:rFonts w:ascii="Times New Roman" w:hAnsi="Times New Roman" w:cs="Times New Roman"/>
          <w:iCs/>
          <w:sz w:val="27"/>
          <w:szCs w:val="27"/>
        </w:rPr>
        <w:t>контроля за</w:t>
      </w:r>
      <w:proofErr w:type="gram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 сохранностью, целевым использованием и движением имущества, выданного У</w:t>
      </w:r>
      <w:r w:rsidR="00F652DC" w:rsidRPr="00FD6895">
        <w:rPr>
          <w:rFonts w:ascii="Times New Roman" w:hAnsi="Times New Roman" w:cs="Times New Roman"/>
          <w:iCs/>
          <w:sz w:val="27"/>
          <w:szCs w:val="27"/>
        </w:rPr>
        <w:t>чреждением</w:t>
      </w:r>
      <w:r w:rsidRPr="00FD6895">
        <w:rPr>
          <w:rFonts w:ascii="Times New Roman" w:hAnsi="Times New Roman" w:cs="Times New Roman"/>
          <w:iCs/>
          <w:sz w:val="27"/>
          <w:szCs w:val="27"/>
        </w:rPr>
        <w:t xml:space="preserve"> в личное пользование работникам для выполнения ими должностных обязанностей. К такому имуществу относятся материальные запасы, имеющие нормативный срок эксплуатации (носки): специальная одежда, специальная обувь, форменная одежда, вещевое имущество, одежда и обувь, а также </w:t>
      </w:r>
      <w:proofErr w:type="spellStart"/>
      <w:r w:rsidRPr="00FD6895">
        <w:rPr>
          <w:rFonts w:ascii="Times New Roman" w:hAnsi="Times New Roman" w:cs="Times New Roman"/>
          <w:iCs/>
          <w:sz w:val="27"/>
          <w:szCs w:val="27"/>
        </w:rPr>
        <w:t>флеш-карты</w:t>
      </w:r>
      <w:proofErr w:type="spellEnd"/>
      <w:r w:rsidRPr="00FD6895">
        <w:rPr>
          <w:rFonts w:ascii="Times New Roman" w:hAnsi="Times New Roman" w:cs="Times New Roman"/>
          <w:iCs/>
          <w:sz w:val="27"/>
          <w:szCs w:val="27"/>
        </w:rPr>
        <w:t xml:space="preserve">, мышки  и клавиатуры для компьютеров и др. 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Объекты принимаются к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забалансовому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учету на счет 27 на основании первичного учетного документа по балансовой стоимости </w:t>
      </w:r>
      <w:r w:rsidRPr="00FD6895">
        <w:rPr>
          <w:rFonts w:ascii="Times New Roman" w:hAnsi="Times New Roman" w:cs="Times New Roman"/>
          <w:iCs/>
          <w:sz w:val="27"/>
          <w:szCs w:val="27"/>
        </w:rPr>
        <w:t>или, по решению комиссии по поступлению и выбытию активов, в условной оценке: один объект, один рубль.</w:t>
      </w:r>
      <w:r w:rsidRPr="00FD6895">
        <w:rPr>
          <w:rFonts w:ascii="Times New Roman" w:hAnsi="Times New Roman" w:cs="Times New Roman"/>
          <w:sz w:val="27"/>
          <w:szCs w:val="27"/>
        </w:rPr>
        <w:t xml:space="preserve"> Основанием для принятия объектов к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забалансовому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учету может быть ведомость выдачи материальных ценностей на нужды учреждения </w:t>
      </w:r>
      <w:hyperlink r:id="rId111" w:history="1">
        <w:r w:rsidRPr="00FD6895">
          <w:rPr>
            <w:rFonts w:ascii="Times New Roman" w:hAnsi="Times New Roman" w:cs="Times New Roman"/>
            <w:sz w:val="27"/>
            <w:szCs w:val="27"/>
          </w:rPr>
          <w:t>(ф. 0504210)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, акт приемки материалов (материальных ценностей) </w:t>
      </w:r>
      <w:hyperlink r:id="rId112" w:history="1">
        <w:r w:rsidRPr="00FD6895">
          <w:rPr>
            <w:rFonts w:ascii="Times New Roman" w:hAnsi="Times New Roman" w:cs="Times New Roman"/>
            <w:sz w:val="27"/>
            <w:szCs w:val="27"/>
          </w:rPr>
          <w:t>(ф. 0504220)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.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Аналитический учет по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забалансовому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счету 27 ведется в карточке количественно-суммового учета материальных ценностей </w:t>
      </w:r>
      <w:hyperlink r:id="rId113" w:history="1">
        <w:r w:rsidRPr="00FD6895">
          <w:rPr>
            <w:rFonts w:ascii="Times New Roman" w:hAnsi="Times New Roman" w:cs="Times New Roman"/>
            <w:sz w:val="27"/>
            <w:szCs w:val="27"/>
          </w:rPr>
          <w:t>(ф. 0504041)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в разрезе пользователей имущества, мест его нахождения, по видам имущества, количеству и стоимости.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Выбытие объектов имущества с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забалансового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счета 27 производится согласно первичному учетному документу по стоимости, по которой объекты были ранее приняты. Выбытие имущества может осуществляться в случаях: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- его непригодности для дальнейшего использования, в том числе по причине физического или морального износа, порчи;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- гибели или уничтожения, по истечении сроков носки форменной одежды и т.д.;</w:t>
      </w:r>
    </w:p>
    <w:p w:rsidR="004747F2" w:rsidRPr="00FD6895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- недостачи, хищения и т.п. </w:t>
      </w:r>
    </w:p>
    <w:p w:rsidR="004747F2" w:rsidRDefault="004747F2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 xml:space="preserve">В целях документального оформления списания имущества со счета 27 применяется акт о списании объектов нефинансовых активов (кроме транспортных средств) </w:t>
      </w:r>
      <w:hyperlink r:id="rId114" w:history="1">
        <w:r w:rsidRPr="00FD6895">
          <w:rPr>
            <w:rFonts w:ascii="Times New Roman" w:hAnsi="Times New Roman" w:cs="Times New Roman"/>
            <w:sz w:val="27"/>
            <w:szCs w:val="27"/>
          </w:rPr>
          <w:t>(ф. 0504104)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, акт о списании материальных запасов </w:t>
      </w:r>
      <w:hyperlink r:id="rId115" w:history="1">
        <w:r w:rsidRPr="00FD6895">
          <w:rPr>
            <w:rFonts w:ascii="Times New Roman" w:hAnsi="Times New Roman" w:cs="Times New Roman"/>
            <w:sz w:val="27"/>
            <w:szCs w:val="27"/>
          </w:rPr>
          <w:t>(ф. 0504230)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или бухгалтерская справка </w:t>
      </w:r>
      <w:hyperlink r:id="rId116" w:history="1">
        <w:r w:rsidRPr="00FD6895">
          <w:rPr>
            <w:rFonts w:ascii="Times New Roman" w:hAnsi="Times New Roman" w:cs="Times New Roman"/>
            <w:sz w:val="27"/>
            <w:szCs w:val="27"/>
          </w:rPr>
          <w:t>(ф. 0504833)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. Если выбытие имущества связано с возвратом его в места хранения учреждения (на склад и т.п.), передача оформляется накладной на внутреннее перемещение объектов нефинансовых активов </w:t>
      </w:r>
      <w:hyperlink r:id="rId117" w:history="1">
        <w:r w:rsidRPr="00FD6895">
          <w:rPr>
            <w:rFonts w:ascii="Times New Roman" w:hAnsi="Times New Roman" w:cs="Times New Roman"/>
            <w:sz w:val="27"/>
            <w:szCs w:val="27"/>
          </w:rPr>
          <w:t>(ф. 0504102)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0F367A" w:rsidRDefault="000F367A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lastRenderedPageBreak/>
        <w:t xml:space="preserve">Расчеты с целевыми поступлениями на </w:t>
      </w:r>
      <w:proofErr w:type="spellStart"/>
      <w:r w:rsidRPr="000F367A">
        <w:rPr>
          <w:rFonts w:ascii="Times New Roman" w:hAnsi="Times New Roman" w:cs="Times New Roman"/>
          <w:color w:val="FF0000"/>
          <w:sz w:val="27"/>
          <w:szCs w:val="27"/>
        </w:rPr>
        <w:t>забалансовом</w:t>
      </w:r>
      <w:proofErr w:type="spellEnd"/>
      <w:r w:rsidRPr="000F367A">
        <w:rPr>
          <w:rFonts w:ascii="Times New Roman" w:hAnsi="Times New Roman" w:cs="Times New Roman"/>
          <w:color w:val="FF0000"/>
          <w:sz w:val="27"/>
          <w:szCs w:val="27"/>
        </w:rPr>
        <w:t xml:space="preserve"> счете 17 и целевыми выбытиями на </w:t>
      </w:r>
      <w:proofErr w:type="spellStart"/>
      <w:r w:rsidRPr="000F367A">
        <w:rPr>
          <w:rFonts w:ascii="Times New Roman" w:hAnsi="Times New Roman" w:cs="Times New Roman"/>
          <w:color w:val="FF0000"/>
          <w:sz w:val="27"/>
          <w:szCs w:val="27"/>
        </w:rPr>
        <w:t>забалансовом</w:t>
      </w:r>
      <w:proofErr w:type="spellEnd"/>
      <w:r w:rsidRPr="000F367A">
        <w:rPr>
          <w:rFonts w:ascii="Times New Roman" w:hAnsi="Times New Roman" w:cs="Times New Roman"/>
          <w:color w:val="FF0000"/>
          <w:sz w:val="27"/>
          <w:szCs w:val="27"/>
        </w:rPr>
        <w:t xml:space="preserve"> счете 18 вести в разрезе контрагентов, уникальных идентификаторов начислений (УИН), кодов целей и правовых оснований, включая дату исполнения.</w:t>
      </w:r>
    </w:p>
    <w:p w:rsidR="000F367A" w:rsidRPr="000F367A" w:rsidRDefault="000F367A" w:rsidP="0047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4747F2" w:rsidRPr="00FD6895" w:rsidRDefault="00F652DC" w:rsidP="006F3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bookmarkStart w:id="26" w:name="h478"/>
      <w:bookmarkEnd w:id="26"/>
      <w:r w:rsidRPr="00FD6895">
        <w:rPr>
          <w:rFonts w:ascii="Times New Roman" w:hAnsi="Times New Roman" w:cs="Times New Roman"/>
          <w:b/>
          <w:iCs/>
          <w:sz w:val="27"/>
          <w:szCs w:val="27"/>
        </w:rPr>
        <w:t>45</w:t>
      </w:r>
      <w:r w:rsidR="004747F2" w:rsidRPr="00FD6895">
        <w:rPr>
          <w:rFonts w:ascii="Times New Roman" w:hAnsi="Times New Roman" w:cs="Times New Roman"/>
          <w:b/>
          <w:iCs/>
          <w:sz w:val="27"/>
          <w:szCs w:val="27"/>
        </w:rPr>
        <w:t>. Стоимость безвозмездно полученных нефинансовых активов</w:t>
      </w:r>
    </w:p>
    <w:p w:rsidR="00E64FC3" w:rsidRPr="00E64FC3" w:rsidRDefault="00E64FC3" w:rsidP="00E64F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64FC3">
        <w:rPr>
          <w:rFonts w:ascii="Times New Roman" w:hAnsi="Times New Roman" w:cs="Times New Roman"/>
          <w:sz w:val="27"/>
          <w:szCs w:val="27"/>
        </w:rPr>
        <w:t xml:space="preserve">При поступлении объектов нефинансовых активов по договорам дарения (пожертвования) от юридических и физических лиц, </w:t>
      </w:r>
      <w:proofErr w:type="spellStart"/>
      <w:r w:rsidRPr="00E64FC3">
        <w:rPr>
          <w:rFonts w:ascii="Times New Roman" w:hAnsi="Times New Roman" w:cs="Times New Roman"/>
          <w:sz w:val="27"/>
          <w:szCs w:val="27"/>
        </w:rPr>
        <w:t>оприходовании</w:t>
      </w:r>
      <w:proofErr w:type="spellEnd"/>
      <w:r w:rsidRPr="00E64FC3">
        <w:rPr>
          <w:rFonts w:ascii="Times New Roman" w:hAnsi="Times New Roman" w:cs="Times New Roman"/>
          <w:sz w:val="27"/>
          <w:szCs w:val="27"/>
        </w:rPr>
        <w:t xml:space="preserve"> излишков, выявленных при инвентаризации и проверках, поступлении объектов имущества от </w:t>
      </w:r>
      <w:proofErr w:type="spellStart"/>
      <w:r w:rsidRPr="00E64FC3">
        <w:rPr>
          <w:rFonts w:ascii="Times New Roman" w:hAnsi="Times New Roman" w:cs="Times New Roman"/>
          <w:sz w:val="27"/>
          <w:szCs w:val="27"/>
        </w:rPr>
        <w:t>разукомплектации</w:t>
      </w:r>
      <w:proofErr w:type="spellEnd"/>
      <w:r w:rsidRPr="00E64FC3">
        <w:rPr>
          <w:rFonts w:ascii="Times New Roman" w:hAnsi="Times New Roman" w:cs="Times New Roman"/>
          <w:sz w:val="27"/>
          <w:szCs w:val="27"/>
        </w:rPr>
        <w:t xml:space="preserve"> (частичной ликвидации) объектов нефинансовых активов, поступлении материальных запасов в результате разборки, утилизации (ликвидации) основных средств или иного имущества оценочная стоимость нефинансовых активов определяется Комиссией согласно положениям п. п. 23, 25, 31, 106 Инструкции N</w:t>
      </w:r>
      <w:proofErr w:type="gramEnd"/>
      <w:r w:rsidRPr="00E64FC3">
        <w:rPr>
          <w:rFonts w:ascii="Times New Roman" w:hAnsi="Times New Roman" w:cs="Times New Roman"/>
          <w:sz w:val="27"/>
          <w:szCs w:val="27"/>
        </w:rPr>
        <w:t xml:space="preserve"> 157н.</w:t>
      </w:r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64FC3">
        <w:rPr>
          <w:rFonts w:ascii="Times New Roman" w:hAnsi="Times New Roman" w:cs="Times New Roman"/>
          <w:sz w:val="27"/>
          <w:szCs w:val="27"/>
        </w:rPr>
        <w:t>Первоначальной (балансовой) стоимостью объектов нефинансовых активов, полученных учреждением по необменной операции (безвозмездно, в том числе по договору дарения), является их текущая оценочная стоимость на дату принятия к бухгалтерскому учету, признаваемая справедливой стоимостью указанного объекта, увеличенная на стоимость услуг, связанных с их доставкой, регистрацией и приведением их в состояние, пригодное для использования.</w:t>
      </w:r>
      <w:proofErr w:type="gramEnd"/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FC3">
        <w:rPr>
          <w:rFonts w:ascii="Times New Roman" w:hAnsi="Times New Roman" w:cs="Times New Roman"/>
          <w:sz w:val="27"/>
          <w:szCs w:val="27"/>
        </w:rPr>
        <w:t>Определение текущей оценочной стоимости нефинансового актива осуществляется методом рыночных цен на основании данных о сделках с аналогичным или схожим активом, совершенных без отсрочки платежа, и определяется в сумме денежных средств, необходимых при продаже (приобретении) указанных активов на дату принятия к учету.</w:t>
      </w:r>
    </w:p>
    <w:p w:rsidR="00E64FC3" w:rsidRPr="00E64FC3" w:rsidRDefault="00E64FC3" w:rsidP="009B23C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7"/>
          <w:szCs w:val="27"/>
        </w:rPr>
      </w:pPr>
      <w:r w:rsidRPr="00E64FC3">
        <w:rPr>
          <w:rFonts w:ascii="Times New Roman" w:hAnsi="Times New Roman" w:cs="Times New Roman"/>
          <w:sz w:val="27"/>
          <w:szCs w:val="27"/>
        </w:rPr>
        <w:t>Определение текущей оценочной стоимости в целях принятия к бухгалтерскому учету объекта нефинансового актива производится на основе цены, действующей на дату принятия к учету (</w:t>
      </w:r>
      <w:proofErr w:type="spellStart"/>
      <w:r w:rsidRPr="00E64FC3">
        <w:rPr>
          <w:rFonts w:ascii="Times New Roman" w:hAnsi="Times New Roman" w:cs="Times New Roman"/>
          <w:sz w:val="27"/>
          <w:szCs w:val="27"/>
        </w:rPr>
        <w:t>оприходования</w:t>
      </w:r>
      <w:proofErr w:type="spellEnd"/>
      <w:r w:rsidRPr="00E64FC3">
        <w:rPr>
          <w:rFonts w:ascii="Times New Roman" w:hAnsi="Times New Roman" w:cs="Times New Roman"/>
          <w:sz w:val="27"/>
          <w:szCs w:val="27"/>
        </w:rPr>
        <w:t>) имущества, полученного безвозмездно, на данный или аналогичный вид имущества. Данные о действующей цене должны быть подтверждены документально</w:t>
      </w:r>
      <w:r w:rsidR="009B23CB">
        <w:rPr>
          <w:rFonts w:ascii="Times New Roman" w:hAnsi="Times New Roman" w:cs="Times New Roman"/>
          <w:sz w:val="27"/>
          <w:szCs w:val="27"/>
        </w:rPr>
        <w:t xml:space="preserve"> (</w:t>
      </w:r>
      <w:r w:rsidR="009B23CB" w:rsidRPr="00FD6895">
        <w:rPr>
          <w:rFonts w:ascii="Times New Roman" w:hAnsi="Times New Roman" w:cs="Times New Roman"/>
          <w:iCs/>
          <w:sz w:val="27"/>
          <w:szCs w:val="27"/>
        </w:rPr>
        <w:t>прайс-листами заводов-изготовителей</w:t>
      </w:r>
      <w:r w:rsidR="009B23CB" w:rsidRPr="00FD6895">
        <w:rPr>
          <w:rFonts w:ascii="Times New Roman" w:hAnsi="Times New Roman" w:cs="Times New Roman"/>
          <w:bCs/>
          <w:sz w:val="27"/>
          <w:szCs w:val="27"/>
        </w:rPr>
        <w:t>;</w:t>
      </w:r>
      <w:r w:rsidR="009B23C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B23CB" w:rsidRPr="00FD6895">
        <w:rPr>
          <w:rFonts w:ascii="Times New Roman" w:hAnsi="Times New Roman" w:cs="Times New Roman"/>
          <w:bCs/>
          <w:sz w:val="27"/>
          <w:szCs w:val="27"/>
        </w:rPr>
        <w:t>справками (другими подтверждающими документами) оценщиков;</w:t>
      </w:r>
      <w:r w:rsidR="009B23C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B23CB" w:rsidRPr="00FD6895">
        <w:rPr>
          <w:rFonts w:ascii="Times New Roman" w:hAnsi="Times New Roman" w:cs="Times New Roman"/>
          <w:bCs/>
          <w:sz w:val="27"/>
          <w:szCs w:val="27"/>
        </w:rPr>
        <w:t>информацией, размещенной в СМИ, и т. д.</w:t>
      </w:r>
      <w:r w:rsidR="009B23CB">
        <w:rPr>
          <w:rFonts w:ascii="Times New Roman" w:hAnsi="Times New Roman" w:cs="Times New Roman"/>
          <w:bCs/>
          <w:sz w:val="27"/>
          <w:szCs w:val="27"/>
        </w:rPr>
        <w:t>)</w:t>
      </w:r>
      <w:r w:rsidRPr="00E64FC3">
        <w:rPr>
          <w:rFonts w:ascii="Times New Roman" w:hAnsi="Times New Roman" w:cs="Times New Roman"/>
          <w:sz w:val="27"/>
          <w:szCs w:val="27"/>
        </w:rPr>
        <w:t>, а в случаях невозможности документального подтверждения - экспертным путем.</w:t>
      </w:r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FC3">
        <w:rPr>
          <w:rFonts w:ascii="Times New Roman" w:hAnsi="Times New Roman" w:cs="Times New Roman"/>
          <w:sz w:val="27"/>
          <w:szCs w:val="27"/>
        </w:rPr>
        <w:t xml:space="preserve">При определении текущей оценочной стоимости в целях принятия к бухгалтерскому учету объекта нефинансового актива комиссией по поступлению и выбытию активов, созданной в учреждении на постоянной основе, используются данные о ценах на аналогичные материальные ценности, полученные в письменной форме от организаций-изготовителей; </w:t>
      </w:r>
      <w:proofErr w:type="gramStart"/>
      <w:r w:rsidRPr="00E64FC3">
        <w:rPr>
          <w:rFonts w:ascii="Times New Roman" w:hAnsi="Times New Roman" w:cs="Times New Roman"/>
          <w:sz w:val="27"/>
          <w:szCs w:val="27"/>
        </w:rPr>
        <w:t>сведения об уровне цен, имеющиеся у органов государственной статистики, а также в средствах массовой информации и специальной литературе, экспертные заключения (в том числе экспертов, привлеченных на добровольных началах к работе в комиссии по поступлению и выбытию активов) о стоимости отдельных (аналогичных) объектов нефинансовых активов.</w:t>
      </w:r>
      <w:proofErr w:type="gramEnd"/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FC3">
        <w:rPr>
          <w:rFonts w:ascii="Times New Roman" w:hAnsi="Times New Roman" w:cs="Times New Roman"/>
          <w:sz w:val="27"/>
          <w:szCs w:val="27"/>
        </w:rPr>
        <w:t>В случае</w:t>
      </w:r>
      <w:proofErr w:type="gramStart"/>
      <w:r w:rsidRPr="00E64FC3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E64FC3">
        <w:rPr>
          <w:rFonts w:ascii="Times New Roman" w:hAnsi="Times New Roman" w:cs="Times New Roman"/>
          <w:sz w:val="27"/>
          <w:szCs w:val="27"/>
        </w:rPr>
        <w:t xml:space="preserve"> если данные о ценах на аналогичные либо схожие материальные ценности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</w:t>
      </w:r>
      <w:r w:rsidRPr="00E64FC3">
        <w:rPr>
          <w:rFonts w:ascii="Times New Roman" w:hAnsi="Times New Roman" w:cs="Times New Roman"/>
          <w:sz w:val="27"/>
          <w:szCs w:val="27"/>
        </w:rPr>
        <w:lastRenderedPageBreak/>
        <w:t>признается в условной оценке, равной одному рублю. При этом указанные материальные ценности, соответствующие критериям признания активов, отражаются субъектом учета на балансовых счетах в условной оценке: один объект, один рубль.</w:t>
      </w:r>
    </w:p>
    <w:p w:rsidR="00E64FC3" w:rsidRPr="00E64FC3" w:rsidRDefault="00E64FC3" w:rsidP="00E64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FC3">
        <w:rPr>
          <w:rFonts w:ascii="Times New Roman" w:hAnsi="Times New Roman" w:cs="Times New Roman"/>
          <w:sz w:val="27"/>
          <w:szCs w:val="27"/>
        </w:rPr>
        <w:t>После получения данных о ценах на аналогичные либо схожие материальные ценности по объекту нефинансового актива (материальной ценности), отраженных на дату признания в условной оценке, комиссией субъекта учета осуществляется пересмотр балансовой (справедливой) стоимости такого объекта.</w:t>
      </w:r>
    </w:p>
    <w:p w:rsidR="004747F2" w:rsidRPr="00FD6895" w:rsidRDefault="00F652DC" w:rsidP="004747F2">
      <w:pPr>
        <w:shd w:val="clear" w:color="auto" w:fill="FFFFFF"/>
        <w:spacing w:before="85" w:after="85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27" w:name="h482"/>
      <w:bookmarkStart w:id="28" w:name="l481"/>
      <w:bookmarkStart w:id="29" w:name="h488"/>
      <w:bookmarkStart w:id="30" w:name="h491"/>
      <w:bookmarkEnd w:id="27"/>
      <w:bookmarkEnd w:id="28"/>
      <w:bookmarkEnd w:id="29"/>
      <w:bookmarkEnd w:id="30"/>
      <w:r w:rsidRPr="00FD6895">
        <w:rPr>
          <w:rFonts w:ascii="Times New Roman" w:hAnsi="Times New Roman" w:cs="Times New Roman"/>
          <w:b/>
          <w:iCs/>
          <w:sz w:val="27"/>
          <w:szCs w:val="27"/>
        </w:rPr>
        <w:t>46</w:t>
      </w:r>
      <w:r w:rsidR="006F3999" w:rsidRPr="00FD6895">
        <w:rPr>
          <w:rFonts w:ascii="Times New Roman" w:hAnsi="Times New Roman" w:cs="Times New Roman"/>
          <w:b/>
          <w:iCs/>
          <w:sz w:val="27"/>
          <w:szCs w:val="27"/>
        </w:rPr>
        <w:t>.</w:t>
      </w:r>
      <w:r w:rsidR="004747F2" w:rsidRPr="00FD6895">
        <w:rPr>
          <w:rFonts w:ascii="Times New Roman" w:hAnsi="Times New Roman" w:cs="Times New Roman"/>
          <w:b/>
          <w:iCs/>
          <w:sz w:val="27"/>
          <w:szCs w:val="27"/>
        </w:rPr>
        <w:t xml:space="preserve"> Расчеты по обязательствам.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  </w:t>
      </w:r>
      <w:bookmarkStart w:id="31" w:name="l493"/>
      <w:bookmarkEnd w:id="31"/>
      <w:r w:rsidRPr="00FD6895">
        <w:rPr>
          <w:i w:val="0"/>
          <w:sz w:val="27"/>
          <w:szCs w:val="27"/>
        </w:rPr>
        <w:t xml:space="preserve">Учет списанной дебиторской задолженности ведется на </w:t>
      </w:r>
      <w:proofErr w:type="spellStart"/>
      <w:r w:rsidRPr="00FD6895">
        <w:rPr>
          <w:i w:val="0"/>
          <w:sz w:val="27"/>
          <w:szCs w:val="27"/>
        </w:rPr>
        <w:t>забалансовом</w:t>
      </w:r>
      <w:proofErr w:type="spellEnd"/>
      <w:r w:rsidRPr="00FD6895">
        <w:rPr>
          <w:i w:val="0"/>
          <w:sz w:val="27"/>
          <w:szCs w:val="27"/>
        </w:rPr>
        <w:t xml:space="preserve"> счете 04 «Задолженность неплатежеспособных дебиторов» в течение срока исковой давности с момента списания задолженности с балансового учета (3 года).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Кредиторская задолженность, срок исковой давности которой истек, списывается с баланса по  результатам инвентаризации. Основанием для списания служат: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-первичные документы, подтверждающие возникновение кредиторской задолженности (договоры, акты, счета, платежные документы);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-инвентаризационная опись расчетов с покупателями, поставщиками и прочими дебиторами и кредиторами (ф.0504089),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-объяснительная записка о причине образования задолженности;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-решение руководителя (приказ) о списании этой задолженности.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Учет списанной кредиторской задолженности ведется на </w:t>
      </w:r>
      <w:proofErr w:type="spellStart"/>
      <w:r w:rsidRPr="00FD6895">
        <w:rPr>
          <w:i w:val="0"/>
          <w:sz w:val="27"/>
          <w:szCs w:val="27"/>
        </w:rPr>
        <w:t>забалансовом</w:t>
      </w:r>
      <w:proofErr w:type="spellEnd"/>
      <w:r w:rsidRPr="00FD6895">
        <w:rPr>
          <w:i w:val="0"/>
          <w:sz w:val="27"/>
          <w:szCs w:val="27"/>
        </w:rPr>
        <w:t xml:space="preserve"> счете 20 «Задолженность, не востребованная кредиторами» в течение срока исковой давности с момента списания задолженности с балансового учета (3 года).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При ведении бухгалтерского учета следует иметь в виду, что информация в денежном выражении о состоянии активов, обязательств, источниках финансирования,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существенностью. </w:t>
      </w:r>
      <w:r w:rsidRPr="00FD6895">
        <w:rPr>
          <w:i w:val="0"/>
          <w:sz w:val="27"/>
          <w:szCs w:val="27"/>
        </w:rPr>
        <w:br/>
      </w:r>
      <w:r w:rsidRPr="00FD6895">
        <w:rPr>
          <w:rFonts w:eastAsia="Times New Roman"/>
          <w:color w:val="000000"/>
          <w:sz w:val="27"/>
          <w:szCs w:val="27"/>
          <w:vertAlign w:val="superscript"/>
          <w:lang w:eastAsia="ru-RU"/>
        </w:rPr>
        <w:t> </w:t>
      </w:r>
      <w:r w:rsidRPr="00FD6895">
        <w:rPr>
          <w:i w:val="0"/>
          <w:sz w:val="27"/>
          <w:szCs w:val="27"/>
        </w:rPr>
        <w:t>    </w:t>
      </w:r>
      <w:bookmarkStart w:id="32" w:name="l492"/>
      <w:bookmarkEnd w:id="32"/>
      <w:r w:rsidRPr="00FD6895">
        <w:rPr>
          <w:i w:val="0"/>
          <w:sz w:val="27"/>
          <w:szCs w:val="27"/>
        </w:rPr>
        <w:t>    Начисление заработной платы работникам У</w:t>
      </w:r>
      <w:r w:rsidR="008210B0" w:rsidRPr="00FD6895">
        <w:rPr>
          <w:i w:val="0"/>
          <w:sz w:val="27"/>
          <w:szCs w:val="27"/>
        </w:rPr>
        <w:t>чреждения</w:t>
      </w:r>
      <w:r w:rsidRPr="00FD6895">
        <w:rPr>
          <w:i w:val="0"/>
          <w:sz w:val="27"/>
          <w:szCs w:val="27"/>
        </w:rPr>
        <w:t xml:space="preserve"> производится на основании Табеля учета использования рабочего времени (</w:t>
      </w:r>
      <w:hyperlink r:id="rId118" w:anchor="l354" w:history="1">
        <w:r w:rsidRPr="00FD6895">
          <w:rPr>
            <w:i w:val="0"/>
            <w:sz w:val="27"/>
            <w:szCs w:val="27"/>
          </w:rPr>
          <w:t>форма 0504421</w:t>
        </w:r>
      </w:hyperlink>
      <w:r w:rsidRPr="00FD6895">
        <w:rPr>
          <w:i w:val="0"/>
          <w:sz w:val="27"/>
          <w:szCs w:val="27"/>
        </w:rPr>
        <w:t>). Табель учета использования рабочего времени заполняется путем:</w:t>
      </w:r>
      <w:r w:rsidRPr="00FD6895">
        <w:rPr>
          <w:i w:val="0"/>
          <w:sz w:val="27"/>
          <w:szCs w:val="27"/>
        </w:rPr>
        <w:br/>
        <w:t>    </w:t>
      </w:r>
      <w:r w:rsidRPr="00FD6895">
        <w:rPr>
          <w:i w:val="0"/>
          <w:noProof/>
          <w:sz w:val="27"/>
          <w:szCs w:val="27"/>
          <w:lang w:eastAsia="ru-RU"/>
        </w:rPr>
        <w:t>-</w:t>
      </w:r>
      <w:r w:rsidRPr="00FD6895">
        <w:rPr>
          <w:i w:val="0"/>
          <w:sz w:val="27"/>
          <w:szCs w:val="27"/>
        </w:rPr>
        <w:t> отражения фактических затрат рабочего времени.</w:t>
      </w:r>
    </w:p>
    <w:p w:rsidR="004747F2" w:rsidRPr="00FD6895" w:rsidRDefault="004747F2" w:rsidP="004747F2">
      <w:pPr>
        <w:pStyle w:val="32"/>
        <w:shd w:val="clear" w:color="auto" w:fill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Аналитический учет расчетов с работниками У</w:t>
      </w:r>
      <w:r w:rsidR="008210B0" w:rsidRPr="00FD6895">
        <w:rPr>
          <w:i w:val="0"/>
          <w:sz w:val="27"/>
          <w:szCs w:val="27"/>
        </w:rPr>
        <w:t>чреждения</w:t>
      </w:r>
      <w:r w:rsidRPr="00FD6895">
        <w:rPr>
          <w:i w:val="0"/>
          <w:sz w:val="27"/>
          <w:szCs w:val="27"/>
        </w:rPr>
        <w:t xml:space="preserve"> по оплате труда, пособиям и прочим выплатам ведется в Журнале операций расчетов по оплате труда, денежному довольствию и стипендиям (</w:t>
      </w:r>
      <w:hyperlink r:id="rId119" w:anchor="l762" w:history="1">
        <w:r w:rsidRPr="00FD6895">
          <w:rPr>
            <w:i w:val="0"/>
            <w:sz w:val="27"/>
            <w:szCs w:val="27"/>
          </w:rPr>
          <w:t>форма 0504071</w:t>
        </w:r>
      </w:hyperlink>
      <w:r w:rsidRPr="00FD6895">
        <w:rPr>
          <w:i w:val="0"/>
          <w:sz w:val="27"/>
          <w:szCs w:val="27"/>
        </w:rPr>
        <w:t>).  </w:t>
      </w: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Счет 30403000 "Расчеты по удержаниям из выплат по оплате труда" предназначен для учета расчетов по удержаниям из заработной платы и денежного довольствия, стипендий или иных периодических платежей. При этом удержания производятся на основании соответствующих документов: письменных заявлений работников или исполнительных листов.</w:t>
      </w: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Перечисление заработной платы работникам У</w:t>
      </w:r>
      <w:r w:rsidR="008210B0" w:rsidRPr="00FD6895">
        <w:rPr>
          <w:i w:val="0"/>
          <w:sz w:val="27"/>
          <w:szCs w:val="27"/>
        </w:rPr>
        <w:t>чреждения</w:t>
      </w:r>
      <w:r w:rsidRPr="00FD6895">
        <w:rPr>
          <w:i w:val="0"/>
          <w:sz w:val="27"/>
          <w:szCs w:val="27"/>
        </w:rPr>
        <w:t xml:space="preserve"> на банковские счета, в том числе на счета, к которым привязаны банковские карты,  отражаются бухгалтерскими записями:</w:t>
      </w:r>
      <w:bookmarkStart w:id="33" w:name="h495"/>
      <w:bookmarkEnd w:id="33"/>
    </w:p>
    <w:tbl>
      <w:tblPr>
        <w:tblStyle w:val="a8"/>
        <w:tblpPr w:leftFromText="180" w:rightFromText="180" w:vertAnchor="text" w:horzAnchor="margin" w:tblpY="127"/>
        <w:tblOverlap w:val="never"/>
        <w:tblW w:w="0" w:type="auto"/>
        <w:tblLook w:val="04A0"/>
      </w:tblPr>
      <w:tblGrid>
        <w:gridCol w:w="3049"/>
        <w:gridCol w:w="3049"/>
        <w:gridCol w:w="3049"/>
      </w:tblGrid>
      <w:tr w:rsidR="004747F2" w:rsidRPr="00FD6895" w:rsidTr="004747F2">
        <w:trPr>
          <w:trHeight w:val="589"/>
        </w:trPr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jc w:val="center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Наименование операции</w:t>
            </w:r>
          </w:p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jc w:val="center"/>
              <w:rPr>
                <w:i w:val="0"/>
                <w:sz w:val="27"/>
                <w:szCs w:val="27"/>
              </w:rPr>
            </w:pP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jc w:val="center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lastRenderedPageBreak/>
              <w:t>Дебет</w:t>
            </w: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jc w:val="center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Кредит</w:t>
            </w:r>
          </w:p>
        </w:tc>
      </w:tr>
      <w:tr w:rsidR="004747F2" w:rsidRPr="00FD6895" w:rsidTr="004747F2">
        <w:trPr>
          <w:trHeight w:val="599"/>
        </w:trPr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lastRenderedPageBreak/>
              <w:t>Начисленная заработная плата</w:t>
            </w: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КРБ 140120211</w:t>
            </w: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КРБ 130211730</w:t>
            </w:r>
          </w:p>
        </w:tc>
      </w:tr>
      <w:tr w:rsidR="004747F2" w:rsidRPr="00FD6895" w:rsidTr="004747F2">
        <w:trPr>
          <w:trHeight w:val="884"/>
        </w:trPr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Перечислена заработная плата работников на банковские карты</w:t>
            </w: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КРБ 130211830</w:t>
            </w:r>
          </w:p>
        </w:tc>
        <w:tc>
          <w:tcPr>
            <w:tcW w:w="3049" w:type="dxa"/>
          </w:tcPr>
          <w:p w:rsidR="004747F2" w:rsidRPr="00FD6895" w:rsidRDefault="004747F2" w:rsidP="004747F2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КРБ 130405211</w:t>
            </w:r>
          </w:p>
        </w:tc>
      </w:tr>
    </w:tbl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</w:p>
    <w:p w:rsidR="004747F2" w:rsidRPr="00FD6895" w:rsidRDefault="004747F2" w:rsidP="004747F2">
      <w:pPr>
        <w:pStyle w:val="32"/>
        <w:shd w:val="clear" w:color="auto" w:fill="auto"/>
        <w:spacing w:line="240" w:lineRule="auto"/>
        <w:ind w:right="20" w:firstLine="567"/>
        <w:rPr>
          <w:i w:val="0"/>
          <w:sz w:val="27"/>
          <w:szCs w:val="27"/>
        </w:rPr>
      </w:pPr>
    </w:p>
    <w:p w:rsidR="004747F2" w:rsidRDefault="004747F2" w:rsidP="00474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операциям.</w:t>
      </w:r>
    </w:p>
    <w:p w:rsidR="000F367A" w:rsidRPr="000F367A" w:rsidRDefault="000F367A" w:rsidP="000F367A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К счету 0.303.05.000 «Расчеты по прочим платежам в бюджет» применяются дополнительные аналитические коды:</w:t>
      </w:r>
    </w:p>
    <w:p w:rsidR="000F367A" w:rsidRPr="000F367A" w:rsidRDefault="000F367A" w:rsidP="000F367A">
      <w:pPr>
        <w:pStyle w:val="a7"/>
        <w:numPr>
          <w:ilvl w:val="0"/>
          <w:numId w:val="29"/>
        </w:numPr>
        <w:spacing w:before="100" w:after="100"/>
        <w:ind w:right="180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1 – «Государственная пошлина» (0.303.15.000);</w:t>
      </w:r>
    </w:p>
    <w:p w:rsidR="000F367A" w:rsidRPr="000F367A" w:rsidRDefault="000F367A" w:rsidP="000F367A">
      <w:pPr>
        <w:pStyle w:val="a7"/>
        <w:numPr>
          <w:ilvl w:val="0"/>
          <w:numId w:val="29"/>
        </w:numPr>
        <w:spacing w:before="100" w:after="100"/>
        <w:ind w:right="180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2 – «Пени, штрафы, санкции по налоговым платежам» (0.303.35.000);</w:t>
      </w:r>
    </w:p>
    <w:p w:rsidR="000F367A" w:rsidRPr="000F367A" w:rsidRDefault="000F367A" w:rsidP="000F367A">
      <w:pPr>
        <w:pStyle w:val="a7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3 – «Возмещение СФР расходов страхователя, понесенных в связи с реализацией требований, установленных законодательством» (0.303.45.000).».</w:t>
      </w:r>
    </w:p>
    <w:p w:rsidR="000F367A" w:rsidRDefault="000F367A" w:rsidP="006F3999">
      <w:pPr>
        <w:pStyle w:val="32"/>
        <w:shd w:val="clear" w:color="auto" w:fill="auto"/>
        <w:spacing w:line="240" w:lineRule="auto"/>
        <w:ind w:firstLine="709"/>
        <w:rPr>
          <w:b/>
          <w:i w:val="0"/>
          <w:iCs w:val="0"/>
          <w:sz w:val="27"/>
          <w:szCs w:val="27"/>
        </w:rPr>
      </w:pPr>
    </w:p>
    <w:p w:rsidR="004747F2" w:rsidRPr="00FD6895" w:rsidRDefault="008210B0" w:rsidP="006F3999">
      <w:pPr>
        <w:pStyle w:val="32"/>
        <w:shd w:val="clear" w:color="auto" w:fill="auto"/>
        <w:spacing w:line="240" w:lineRule="auto"/>
        <w:ind w:firstLine="709"/>
        <w:rPr>
          <w:b/>
          <w:i w:val="0"/>
          <w:iCs w:val="0"/>
          <w:sz w:val="27"/>
          <w:szCs w:val="27"/>
        </w:rPr>
      </w:pPr>
      <w:r w:rsidRPr="00FD6895">
        <w:rPr>
          <w:b/>
          <w:i w:val="0"/>
          <w:iCs w:val="0"/>
          <w:sz w:val="27"/>
          <w:szCs w:val="27"/>
        </w:rPr>
        <w:t>47</w:t>
      </w:r>
      <w:r w:rsidR="004747F2" w:rsidRPr="00FD6895">
        <w:rPr>
          <w:b/>
          <w:i w:val="0"/>
          <w:iCs w:val="0"/>
          <w:sz w:val="27"/>
          <w:szCs w:val="27"/>
        </w:rPr>
        <w:t>. Санкционирование расходов</w:t>
      </w:r>
      <w:bookmarkStart w:id="34" w:name="l582"/>
      <w:bookmarkEnd w:id="34"/>
      <w:r w:rsidR="004747F2" w:rsidRPr="00FD6895">
        <w:rPr>
          <w:b/>
          <w:i w:val="0"/>
          <w:iCs w:val="0"/>
          <w:sz w:val="27"/>
          <w:szCs w:val="27"/>
        </w:rPr>
        <w:t>.</w:t>
      </w:r>
    </w:p>
    <w:p w:rsidR="004747F2" w:rsidRPr="00FD6895" w:rsidRDefault="004747F2" w:rsidP="006F3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Принятие бюджетных (денежных) обязательств к учету осуществлять в пределах лимитов бюджетных обязательств в порядке, приведенном в </w:t>
      </w:r>
      <w:r w:rsidR="00FD6895">
        <w:rPr>
          <w:rFonts w:ascii="Times New Roman" w:hAnsi="Times New Roman" w:cs="Times New Roman"/>
          <w:sz w:val="27"/>
          <w:szCs w:val="27"/>
        </w:rPr>
        <w:t>П</w:t>
      </w:r>
      <w:r w:rsidRPr="00FD6895">
        <w:rPr>
          <w:rFonts w:ascii="Times New Roman" w:hAnsi="Times New Roman" w:cs="Times New Roman"/>
          <w:sz w:val="27"/>
          <w:szCs w:val="27"/>
        </w:rPr>
        <w:t xml:space="preserve">риложении </w:t>
      </w:r>
      <w:r w:rsidR="003504E4" w:rsidRPr="00FD6895">
        <w:rPr>
          <w:rFonts w:ascii="Times New Roman" w:hAnsi="Times New Roman" w:cs="Times New Roman"/>
          <w:sz w:val="27"/>
          <w:szCs w:val="27"/>
        </w:rPr>
        <w:t>6 к настоящему Положению.</w:t>
      </w:r>
    </w:p>
    <w:p w:rsidR="004747F2" w:rsidRPr="00FD6895" w:rsidRDefault="004747F2" w:rsidP="006F3999">
      <w:pPr>
        <w:pStyle w:val="25"/>
        <w:spacing w:line="240" w:lineRule="auto"/>
        <w:ind w:firstLine="709"/>
        <w:rPr>
          <w:rFonts w:ascii="Times New Roman" w:eastAsiaTheme="minorHAnsi" w:hAnsi="Times New Roman"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sz w:val="27"/>
          <w:szCs w:val="27"/>
          <w:lang w:eastAsia="en-US"/>
        </w:rPr>
        <w:t>При поступлении документов, корректирующих стоимость отраженных расходов, затрат, проводятся соответствующие корректировочные записи по операциям санкционирования.</w:t>
      </w:r>
    </w:p>
    <w:p w:rsidR="004747F2" w:rsidRPr="00FD6895" w:rsidRDefault="004747F2" w:rsidP="006F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По окончании текущего финансового года в случае, если неисполненные бюджетные обязательства планируются к исполнению за счет расходов следующего финансового года, они должны быть приняты к учету (перерегистрированы) в следующем финансовом году в объеме, запланированном к исполнению в следующем финансовом году. (Основание </w:t>
      </w:r>
      <w:hyperlink r:id="rId120" w:history="1">
        <w:r w:rsidRPr="00FD6895">
          <w:rPr>
            <w:rFonts w:ascii="Times New Roman" w:hAnsi="Times New Roman" w:cs="Times New Roman"/>
            <w:sz w:val="27"/>
            <w:szCs w:val="27"/>
          </w:rPr>
          <w:t>п. 312</w:t>
        </w:r>
      </w:hyperlink>
      <w:r w:rsidRPr="00FD6895">
        <w:rPr>
          <w:rFonts w:ascii="Times New Roman" w:hAnsi="Times New Roman" w:cs="Times New Roman"/>
          <w:sz w:val="27"/>
          <w:szCs w:val="27"/>
        </w:rPr>
        <w:t xml:space="preserve"> Инструкции N 157н).</w:t>
      </w:r>
    </w:p>
    <w:p w:rsidR="004747F2" w:rsidRPr="00FD6895" w:rsidRDefault="008210B0" w:rsidP="006F3999">
      <w:pPr>
        <w:pStyle w:val="32"/>
        <w:shd w:val="clear" w:color="auto" w:fill="auto"/>
        <w:spacing w:line="240" w:lineRule="auto"/>
        <w:ind w:firstLine="709"/>
        <w:rPr>
          <w:b/>
          <w:i w:val="0"/>
          <w:iCs w:val="0"/>
          <w:sz w:val="27"/>
          <w:szCs w:val="27"/>
        </w:rPr>
      </w:pPr>
      <w:r w:rsidRPr="00FD6895">
        <w:rPr>
          <w:b/>
          <w:i w:val="0"/>
          <w:iCs w:val="0"/>
          <w:sz w:val="27"/>
          <w:szCs w:val="27"/>
        </w:rPr>
        <w:t>48</w:t>
      </w:r>
      <w:r w:rsidR="004747F2" w:rsidRPr="00FD6895">
        <w:rPr>
          <w:b/>
          <w:i w:val="0"/>
          <w:iCs w:val="0"/>
          <w:sz w:val="27"/>
          <w:szCs w:val="27"/>
        </w:rPr>
        <w:t xml:space="preserve">. </w:t>
      </w:r>
      <w:r w:rsidRPr="00FD6895">
        <w:rPr>
          <w:b/>
          <w:i w:val="0"/>
          <w:iCs w:val="0"/>
          <w:sz w:val="27"/>
          <w:szCs w:val="27"/>
        </w:rPr>
        <w:t>Д</w:t>
      </w:r>
      <w:r w:rsidR="004747F2" w:rsidRPr="00FD6895">
        <w:rPr>
          <w:b/>
          <w:i w:val="0"/>
          <w:iCs w:val="0"/>
          <w:sz w:val="27"/>
          <w:szCs w:val="27"/>
        </w:rPr>
        <w:t>енежные документы.</w:t>
      </w:r>
    </w:p>
    <w:p w:rsidR="004747F2" w:rsidRPr="00FD6895" w:rsidRDefault="004747F2" w:rsidP="006F3999">
      <w:pPr>
        <w:pStyle w:val="2"/>
        <w:numPr>
          <w:ilvl w:val="1"/>
          <w:numId w:val="0"/>
        </w:numPr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bookmarkStart w:id="35" w:name="_ref_1-25728a2845f248"/>
      <w:r w:rsidRPr="00FD6895">
        <w:rPr>
          <w:b w:val="0"/>
          <w:sz w:val="27"/>
          <w:szCs w:val="27"/>
        </w:rPr>
        <w:t>Денежные документы хранятся в кассе Учреждения.</w:t>
      </w:r>
    </w:p>
    <w:p w:rsidR="004747F2" w:rsidRPr="00FD6895" w:rsidRDefault="004747F2" w:rsidP="006F3999">
      <w:pPr>
        <w:pStyle w:val="2"/>
        <w:numPr>
          <w:ilvl w:val="1"/>
          <w:numId w:val="0"/>
        </w:numPr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r w:rsidRPr="00FD6895">
        <w:rPr>
          <w:b w:val="0"/>
          <w:sz w:val="27"/>
          <w:szCs w:val="27"/>
        </w:rPr>
        <w:t>В составе денежных документов учитываются:</w:t>
      </w:r>
      <w:bookmarkEnd w:id="35"/>
    </w:p>
    <w:p w:rsidR="004747F2" w:rsidRPr="007004B0" w:rsidRDefault="004747F2" w:rsidP="007004B0">
      <w:pPr>
        <w:pStyle w:val="a7"/>
        <w:numPr>
          <w:ilvl w:val="1"/>
          <w:numId w:val="17"/>
        </w:numPr>
        <w:ind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маркированные конверты, отдельно приобретаемые почтовые марки</w:t>
      </w:r>
      <w:r w:rsidR="007004B0">
        <w:rPr>
          <w:rFonts w:ascii="Times New Roman" w:hAnsi="Times New Roman" w:cs="Times New Roman"/>
          <w:sz w:val="27"/>
          <w:szCs w:val="27"/>
        </w:rPr>
        <w:t xml:space="preserve"> </w:t>
      </w:r>
      <w:r w:rsidRPr="007004B0">
        <w:rPr>
          <w:rFonts w:ascii="Times New Roman" w:hAnsi="Times New Roman" w:cs="Times New Roman"/>
          <w:i/>
          <w:sz w:val="27"/>
          <w:szCs w:val="27"/>
        </w:rPr>
        <w:t xml:space="preserve">(Основание: </w:t>
      </w:r>
      <w:hyperlink r:id="rId121" w:history="1">
        <w:r w:rsidRPr="007004B0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169</w:t>
        </w:r>
      </w:hyperlink>
      <w:r w:rsidRPr="007004B0">
        <w:rPr>
          <w:rFonts w:ascii="Times New Roman" w:hAnsi="Times New Roman" w:cs="Times New Roman"/>
          <w:i/>
          <w:sz w:val="27"/>
          <w:szCs w:val="27"/>
        </w:rPr>
        <w:t xml:space="preserve"> Инструкции № 157н)</w:t>
      </w:r>
      <w:r w:rsidR="007004B0">
        <w:rPr>
          <w:rFonts w:ascii="Times New Roman" w:hAnsi="Times New Roman" w:cs="Times New Roman"/>
          <w:i/>
          <w:sz w:val="27"/>
          <w:szCs w:val="27"/>
        </w:rPr>
        <w:t>.</w:t>
      </w:r>
    </w:p>
    <w:p w:rsidR="004747F2" w:rsidRPr="00FD6895" w:rsidRDefault="004747F2" w:rsidP="006F3999">
      <w:pPr>
        <w:pStyle w:val="2"/>
        <w:numPr>
          <w:ilvl w:val="1"/>
          <w:numId w:val="0"/>
        </w:numPr>
        <w:spacing w:before="0" w:beforeAutospacing="0" w:after="0" w:afterAutospacing="0"/>
        <w:ind w:firstLine="709"/>
        <w:jc w:val="both"/>
        <w:rPr>
          <w:b w:val="0"/>
          <w:sz w:val="27"/>
          <w:szCs w:val="27"/>
        </w:rPr>
      </w:pPr>
      <w:bookmarkStart w:id="36" w:name="_ref_1-400fb103444645"/>
      <w:r w:rsidRPr="00FD6895">
        <w:rPr>
          <w:b w:val="0"/>
          <w:sz w:val="27"/>
          <w:szCs w:val="27"/>
        </w:rPr>
        <w:t>Денежные документы принимаются в кассу и учитываются по первоначальной стоимости, сформированной в объеме фактических затрат, с учетом всех налогов, в том числе возмещаемых.</w:t>
      </w:r>
      <w:bookmarkEnd w:id="36"/>
    </w:p>
    <w:p w:rsidR="004747F2" w:rsidRPr="00FD6895" w:rsidRDefault="004747F2" w:rsidP="006F39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i/>
          <w:sz w:val="27"/>
          <w:szCs w:val="27"/>
        </w:rPr>
        <w:t xml:space="preserve">(Основание: </w:t>
      </w:r>
      <w:hyperlink r:id="rId122" w:history="1">
        <w:r w:rsidRPr="00FD6895">
          <w:rPr>
            <w:rStyle w:val="ab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п. 9</w:t>
        </w:r>
      </w:hyperlink>
      <w:r w:rsidRPr="00FD6895">
        <w:rPr>
          <w:rFonts w:ascii="Times New Roman" w:hAnsi="Times New Roman" w:cs="Times New Roman"/>
          <w:i/>
          <w:sz w:val="27"/>
          <w:szCs w:val="27"/>
        </w:rPr>
        <w:t xml:space="preserve"> СГС "Учетная политика")</w:t>
      </w:r>
    </w:p>
    <w:p w:rsidR="004747F2" w:rsidRPr="00FD6895" w:rsidRDefault="004747F2" w:rsidP="006F3999">
      <w:pPr>
        <w:pStyle w:val="32"/>
        <w:shd w:val="clear" w:color="auto" w:fill="auto"/>
        <w:spacing w:line="240" w:lineRule="auto"/>
        <w:ind w:firstLine="709"/>
        <w:rPr>
          <w:i w:val="0"/>
          <w:iCs w:val="0"/>
          <w:sz w:val="27"/>
          <w:szCs w:val="27"/>
        </w:rPr>
      </w:pPr>
      <w:r w:rsidRPr="00FD6895">
        <w:rPr>
          <w:i w:val="0"/>
          <w:iCs w:val="0"/>
          <w:sz w:val="27"/>
          <w:szCs w:val="27"/>
        </w:rPr>
        <w:t>Поступление денежных документов в кассу У</w:t>
      </w:r>
      <w:r w:rsidR="008210B0" w:rsidRPr="00FD6895">
        <w:rPr>
          <w:i w:val="0"/>
          <w:iCs w:val="0"/>
          <w:sz w:val="27"/>
          <w:szCs w:val="27"/>
        </w:rPr>
        <w:t xml:space="preserve">чреждения </w:t>
      </w:r>
      <w:proofErr w:type="spellStart"/>
      <w:r w:rsidRPr="00FD6895">
        <w:rPr>
          <w:i w:val="0"/>
          <w:iCs w:val="0"/>
          <w:sz w:val="27"/>
          <w:szCs w:val="27"/>
        </w:rPr>
        <w:t>формляется</w:t>
      </w:r>
      <w:proofErr w:type="spellEnd"/>
      <w:r w:rsidRPr="00FD6895">
        <w:rPr>
          <w:i w:val="0"/>
          <w:iCs w:val="0"/>
          <w:sz w:val="27"/>
          <w:szCs w:val="27"/>
        </w:rPr>
        <w:t xml:space="preserve"> приходным кассовым ордером (</w:t>
      </w:r>
      <w:hyperlink r:id="rId123" w:anchor="l35" w:history="1">
        <w:r w:rsidRPr="00FD6895">
          <w:rPr>
            <w:i w:val="0"/>
            <w:iCs w:val="0"/>
            <w:sz w:val="27"/>
            <w:szCs w:val="27"/>
          </w:rPr>
          <w:t>форма 0310001</w:t>
        </w:r>
      </w:hyperlink>
      <w:bookmarkStart w:id="37" w:name="l500"/>
      <w:bookmarkEnd w:id="37"/>
      <w:r w:rsidRPr="00FD6895">
        <w:rPr>
          <w:i w:val="0"/>
          <w:iCs w:val="0"/>
          <w:sz w:val="27"/>
          <w:szCs w:val="27"/>
        </w:rPr>
        <w:t>), а выбытие - расходным кассовым ордером (</w:t>
      </w:r>
      <w:hyperlink r:id="rId124" w:anchor="l37" w:history="1">
        <w:r w:rsidRPr="00FD6895">
          <w:rPr>
            <w:i w:val="0"/>
            <w:iCs w:val="0"/>
            <w:sz w:val="27"/>
            <w:szCs w:val="27"/>
          </w:rPr>
          <w:t>форма 0310002</w:t>
        </w:r>
      </w:hyperlink>
      <w:r w:rsidRPr="00FD6895">
        <w:rPr>
          <w:i w:val="0"/>
          <w:iCs w:val="0"/>
          <w:sz w:val="27"/>
          <w:szCs w:val="27"/>
        </w:rPr>
        <w:t>) с пометкой "фондовый". Такие приходные и расходные кассовые ордера отмечаются в журнале регистрации приходных и расходных кассовых документов отдельно от приходных и расходных кассовых ордеров, оформляющих операции с денежными средствами У</w:t>
      </w:r>
      <w:r w:rsidR="008210B0" w:rsidRPr="00FD6895">
        <w:rPr>
          <w:i w:val="0"/>
          <w:iCs w:val="0"/>
          <w:sz w:val="27"/>
          <w:szCs w:val="27"/>
        </w:rPr>
        <w:t>чреждения</w:t>
      </w:r>
      <w:r w:rsidRPr="00FD6895">
        <w:rPr>
          <w:i w:val="0"/>
          <w:iCs w:val="0"/>
          <w:sz w:val="27"/>
          <w:szCs w:val="27"/>
        </w:rPr>
        <w:t>.</w:t>
      </w:r>
    </w:p>
    <w:p w:rsidR="004747F2" w:rsidRPr="00FD6895" w:rsidRDefault="004747F2" w:rsidP="006F3999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lastRenderedPageBreak/>
        <w:t>Учет операций с денежными документами ведется на отдельных листах кассовой книги (</w:t>
      </w:r>
      <w:hyperlink r:id="rId125" w:anchor="l404" w:history="1">
        <w:r w:rsidRPr="00FD6895">
          <w:rPr>
            <w:rFonts w:ascii="Times New Roman" w:hAnsi="Times New Roman" w:cs="Times New Roman"/>
            <w:iCs/>
            <w:sz w:val="27"/>
            <w:szCs w:val="27"/>
          </w:rPr>
          <w:t>форма 0504514</w:t>
        </w:r>
      </w:hyperlink>
      <w:r w:rsidRPr="00FD6895">
        <w:rPr>
          <w:rFonts w:ascii="Times New Roman" w:hAnsi="Times New Roman" w:cs="Times New Roman"/>
          <w:iCs/>
          <w:sz w:val="27"/>
          <w:szCs w:val="27"/>
        </w:rPr>
        <w:t>), с проставлением на них записи "фондовый", а также в журнале по прочим </w:t>
      </w:r>
      <w:bookmarkStart w:id="38" w:name="l501"/>
      <w:bookmarkEnd w:id="38"/>
      <w:r w:rsidRPr="00FD6895">
        <w:rPr>
          <w:rFonts w:ascii="Times New Roman" w:hAnsi="Times New Roman" w:cs="Times New Roman"/>
          <w:iCs/>
          <w:sz w:val="27"/>
          <w:szCs w:val="27"/>
        </w:rPr>
        <w:t>операциям (форма 0504071) на основании документов, прилагаемых к отчетам кассира.</w:t>
      </w:r>
      <w:bookmarkStart w:id="39" w:name="h502"/>
      <w:bookmarkStart w:id="40" w:name="h505"/>
      <w:bookmarkStart w:id="41" w:name="l457"/>
      <w:bookmarkEnd w:id="39"/>
      <w:bookmarkEnd w:id="40"/>
      <w:bookmarkEnd w:id="41"/>
    </w:p>
    <w:p w:rsidR="0072781B" w:rsidRPr="00FD6895" w:rsidRDefault="008210B0" w:rsidP="00FD689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  <w:r w:rsidRPr="00FD6895">
        <w:rPr>
          <w:rFonts w:ascii="Times New Roman" w:hAnsi="Times New Roman" w:cs="Times New Roman"/>
          <w:b/>
          <w:bCs/>
          <w:sz w:val="27"/>
          <w:szCs w:val="27"/>
        </w:rPr>
        <w:t>49</w:t>
      </w:r>
      <w:r w:rsidR="0072781B" w:rsidRPr="00FD6895">
        <w:rPr>
          <w:rFonts w:ascii="Times New Roman" w:hAnsi="Times New Roman" w:cs="Times New Roman"/>
          <w:b/>
          <w:bCs/>
          <w:sz w:val="27"/>
          <w:szCs w:val="27"/>
        </w:rPr>
        <w:t>. Финансовый результат</w:t>
      </w:r>
    </w:p>
    <w:p w:rsidR="0072781B" w:rsidRDefault="0072781B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Перенос показателей в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межотчетный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период осуществляются с применением счета 0 401 30 000 "Финансовый результат прошлых отчетных периодов". Данная операция оформляется бухгалтерской справкой </w:t>
      </w:r>
      <w:hyperlink r:id="rId126" w:history="1">
        <w:r w:rsidRPr="00FD6895">
          <w:rPr>
            <w:rFonts w:ascii="Times New Roman" w:hAnsi="Times New Roman" w:cs="Times New Roman"/>
            <w:sz w:val="27"/>
            <w:szCs w:val="27"/>
          </w:rPr>
          <w:t>(ф. 0504833)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.</w:t>
      </w:r>
    </w:p>
    <w:p w:rsidR="000F367A" w:rsidRPr="000F367A" w:rsidRDefault="000F367A" w:rsidP="000F367A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Резерв по обязательствам, возникающим при поступлении товаров, работ, услуг, закупка которых осуществляется через ЕИС в сфере закупок, создается, если фактическая приемка осуществляется ранее размещения (подписания) в ЕИС документа о приемке поставленного товара (переданного результата работ, оказанной услуги).</w:t>
      </w:r>
    </w:p>
    <w:p w:rsidR="000F367A" w:rsidRPr="000F367A" w:rsidRDefault="000F367A" w:rsidP="000F367A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Датой признания резерва в бухгалтерском учете является дата фактической поставки товара (выполнения работ, оказания услуг).</w:t>
      </w:r>
    </w:p>
    <w:p w:rsidR="000F367A" w:rsidRPr="000F367A" w:rsidRDefault="000F367A" w:rsidP="000F367A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Резерв отражается по кредиту соответствующих счетов аналитического учета счета 0 401 60 000 «Резервы предстоящих расходов» с одновременным отражением суммы отложенного обязательства на соответствующем счете аналитического учета счета 0 502 99 000 «Отложенные обязательства» на основании полученных от контрагента первичных документов (накладных, актов, УПД) и решения комиссии учреждения (ф. 0510441).</w:t>
      </w:r>
    </w:p>
    <w:p w:rsidR="000F367A" w:rsidRPr="000F367A" w:rsidRDefault="000F367A" w:rsidP="000F367A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>Резерв списывается при признании затрат и (или) при признании кредиторской задолженности по выполнению обязательства, по которому резерв был создан.</w:t>
      </w:r>
    </w:p>
    <w:p w:rsidR="000F367A" w:rsidRDefault="000F367A" w:rsidP="000F36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F367A">
        <w:rPr>
          <w:rFonts w:ascii="Times New Roman" w:hAnsi="Times New Roman" w:cs="Times New Roman"/>
          <w:color w:val="FF0000"/>
          <w:sz w:val="27"/>
          <w:szCs w:val="27"/>
        </w:rPr>
        <w:t xml:space="preserve">Уточнение ранее сформированного резерва </w:t>
      </w:r>
      <w:proofErr w:type="gramStart"/>
      <w:r w:rsidRPr="000F367A">
        <w:rPr>
          <w:rFonts w:ascii="Times New Roman" w:hAnsi="Times New Roman" w:cs="Times New Roman"/>
          <w:color w:val="FF0000"/>
          <w:sz w:val="27"/>
          <w:szCs w:val="27"/>
        </w:rPr>
        <w:t>отражается на дату</w:t>
      </w:r>
      <w:proofErr w:type="gramEnd"/>
      <w:r w:rsidRPr="000F367A">
        <w:rPr>
          <w:rFonts w:ascii="Times New Roman" w:hAnsi="Times New Roman" w:cs="Times New Roman"/>
          <w:color w:val="FF0000"/>
          <w:sz w:val="27"/>
          <w:szCs w:val="27"/>
        </w:rPr>
        <w:t xml:space="preserve"> его расчета дополнительной бухгалтерской записью (увеличение резерва). В случае избыточности суммы признанного резерва или в случае прекращения выполнения условий признания резерва, неиспользованная сумма резерва списывается с отнесением на уменьшение расходов (финансового результата) текущего периода (уменьшение резерва)</w:t>
      </w:r>
    </w:p>
    <w:p w:rsidR="000F367A" w:rsidRPr="000F367A" w:rsidRDefault="000F367A" w:rsidP="000F36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72781B" w:rsidRPr="00FD6895" w:rsidRDefault="008210B0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  <w:t>50</w:t>
      </w:r>
      <w:r w:rsidR="0072781B" w:rsidRPr="00FD6895"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  <w:t xml:space="preserve">. Расходы будущих периодов 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Расходы будущих периодов - учет сумм расходов, начисленных учреждением в отчетном периоде, но относящихся к будущим отчетным периодам.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В составе расходов будущих периодов на счете 0 401 50 000 отражаются расходы: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- по страхованию имущества, гражданской ответственности;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- приобретению неисключительного права пользования нематериальными            активами в течение нескольких отчетных периодов;</w:t>
      </w:r>
    </w:p>
    <w:p w:rsidR="0072781B" w:rsidRPr="00FD6895" w:rsidRDefault="0072781B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 xml:space="preserve">- иными аналогичными расходами. </w:t>
      </w:r>
    </w:p>
    <w:p w:rsidR="0072781B" w:rsidRPr="00FD6895" w:rsidRDefault="0072781B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D6895">
        <w:rPr>
          <w:rFonts w:ascii="Times New Roman" w:hAnsi="Times New Roman" w:cs="Times New Roman"/>
          <w:bCs/>
          <w:sz w:val="27"/>
          <w:szCs w:val="27"/>
        </w:rPr>
        <w:t>Расходы будущих периодов списываются на финансовый результат ежемесячно равными долями в течение всего периода, к которому они относятся.</w:t>
      </w:r>
    </w:p>
    <w:p w:rsidR="0072781B" w:rsidRPr="00FD6895" w:rsidRDefault="008210B0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</w:rPr>
        <w:lastRenderedPageBreak/>
        <w:t>51.</w:t>
      </w:r>
      <w:r w:rsidR="0072781B" w:rsidRPr="00FD689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2781B" w:rsidRPr="00FD689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В учреждении создаются резервы: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В целях равномерного учета расходов</w:t>
      </w:r>
      <w:r w:rsidRPr="00FD6895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У</w:t>
      </w:r>
      <w:r w:rsidR="00196E64"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чреждение</w:t>
      </w: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создает: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-</w:t>
      </w:r>
      <w:r w:rsidRPr="00FD6895">
        <w:rPr>
          <w:rFonts w:ascii="Times New Roman" w:eastAsiaTheme="minorHAnsi" w:hAnsi="Times New Roman" w:cs="Times New Roman"/>
          <w:iCs/>
          <w:sz w:val="27"/>
          <w:szCs w:val="27"/>
          <w:lang w:eastAsia="en-US"/>
        </w:rPr>
        <w:t> резерв на предстоящую оплату отпусков</w:t>
      </w: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</w:p>
    <w:p w:rsidR="0072781B" w:rsidRPr="00FD6895" w:rsidRDefault="0072781B" w:rsidP="00FD689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Для расчета резерва осуществляется оценка обязатель</w:t>
      </w:r>
      <w:proofErr w:type="gramStart"/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ств в св</w:t>
      </w:r>
      <w:proofErr w:type="gramEnd"/>
      <w:r w:rsidRPr="00FD6895">
        <w:rPr>
          <w:rFonts w:ascii="Times New Roman" w:eastAsiaTheme="minorHAnsi" w:hAnsi="Times New Roman" w:cs="Times New Roman"/>
          <w:sz w:val="27"/>
          <w:szCs w:val="27"/>
          <w:lang w:eastAsia="en-US"/>
        </w:rPr>
        <w:t>язи с предстоящей оплатой. Она определяется ежегодно на предстоящий год до 31 декабря текущего года. Оценка обязательств на оплату отпусков и компенсаций за неиспользованный отпуск осуществляется должностным лицом отдела бухгалтерского учета и отчетности на основании сведений управления организационно-правовой и кадровой работы о количестве не использованных сотрудниками дней отпуска за период с начала работы по дату расчета по каждому должностному лицу. Сведения предоставляются за подписью руководителя управления организационно-правовой и кадровой работы до 20 декабря года, предшествующего году, на который осуществляется расчет резерва.</w:t>
      </w:r>
    </w:p>
    <w:p w:rsidR="0072781B" w:rsidRPr="00FD6895" w:rsidRDefault="0072781B" w:rsidP="00FD6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Резерв рассчитывается ежегодно, как сумма оплаты отпусков работникам за фактически отработанное время, на дату расчета, и 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 </w:t>
      </w:r>
    </w:p>
    <w:p w:rsidR="0072781B" w:rsidRPr="00FD6895" w:rsidRDefault="0072781B" w:rsidP="00FD6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Сумма расходов на оплату предстоящих отпусков определяется по методике:</w:t>
      </w:r>
    </w:p>
    <w:p w:rsidR="0072781B" w:rsidRPr="00FD6895" w:rsidRDefault="0072781B" w:rsidP="00FD6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Расчет производится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персонифицированно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по каждому сотруднику:</w:t>
      </w:r>
    </w:p>
    <w:p w:rsidR="0072781B" w:rsidRPr="00FD6895" w:rsidRDefault="0072781B" w:rsidP="00FD6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Резерв отпусков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 xml:space="preserve"> = К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* ЗП, где: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D6895">
        <w:rPr>
          <w:rFonts w:ascii="Times New Roman" w:hAnsi="Times New Roman" w:cs="Times New Roman"/>
          <w:sz w:val="27"/>
          <w:szCs w:val="27"/>
        </w:rPr>
        <w:t>К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- количество не использованных сотрудником дней отпуска за период с начала работы на дату расчета (конец каждого месяца, квартала, года);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ЗП - среднедневной заработок сотрудника, исчисленный по правилам расчета среднего заработка для оплаты отпусков на дату расчета резерва.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Резерв на оплату страховых взносов рассчитывается с учетом методики расчета резерва на оплату отпусков.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Сумма страховых взносов при формировании резерва рассчитывается по каждому работнику индивидуально: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Резе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рв стр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взн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>. = К * ЗП * С;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где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 xml:space="preserve"> С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- ставка страховых взносов.</w:t>
      </w:r>
    </w:p>
    <w:p w:rsidR="0072781B" w:rsidRPr="00FD6895" w:rsidRDefault="0072781B" w:rsidP="00727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 учете резервы предстоящих расходов отражаются на счете 401 60 «Резервы предстоящих расходов».</w:t>
      </w:r>
    </w:p>
    <w:tbl>
      <w:tblPr>
        <w:tblStyle w:val="a8"/>
        <w:tblW w:w="0" w:type="auto"/>
        <w:tblLook w:val="04A0"/>
      </w:tblPr>
      <w:tblGrid>
        <w:gridCol w:w="675"/>
        <w:gridCol w:w="4323"/>
        <w:gridCol w:w="2499"/>
        <w:gridCol w:w="2499"/>
      </w:tblGrid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Содержание операции</w:t>
            </w:r>
          </w:p>
        </w:tc>
        <w:tc>
          <w:tcPr>
            <w:tcW w:w="4998" w:type="dxa"/>
            <w:gridSpan w:val="2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Номер счета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Дебет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Кредит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9321" w:type="dxa"/>
            <w:gridSpan w:val="3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Формирование резерва на оплату отпусков за фактически отработанное время: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- по выплатам работникам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140120211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140160211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- по страховым взносам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140120213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140160213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9321" w:type="dxa"/>
            <w:gridSpan w:val="3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Отражение в учете расходных обязательств по формированию резервов на оплату отпусков: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- по выплатам работникам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150193211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150299211</w:t>
            </w:r>
          </w:p>
        </w:tc>
      </w:tr>
      <w:tr w:rsidR="0072781B" w:rsidRPr="00FD6895" w:rsidTr="0072781B">
        <w:tc>
          <w:tcPr>
            <w:tcW w:w="675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23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- по страховым взносам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150193213</w:t>
            </w:r>
          </w:p>
        </w:tc>
        <w:tc>
          <w:tcPr>
            <w:tcW w:w="2499" w:type="dxa"/>
          </w:tcPr>
          <w:p w:rsidR="0072781B" w:rsidRPr="00FD6895" w:rsidRDefault="0072781B" w:rsidP="007278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D6895">
              <w:rPr>
                <w:rFonts w:ascii="Times New Roman" w:hAnsi="Times New Roman" w:cs="Times New Roman"/>
                <w:sz w:val="27"/>
                <w:szCs w:val="27"/>
              </w:rPr>
              <w:t>150299213</w:t>
            </w:r>
          </w:p>
        </w:tc>
      </w:tr>
    </w:tbl>
    <w:p w:rsidR="0072781B" w:rsidRPr="00FD6895" w:rsidRDefault="0072781B" w:rsidP="007278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</w:p>
    <w:p w:rsidR="0072781B" w:rsidRDefault="0072781B" w:rsidP="009B23C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i/>
          <w:color w:val="000000"/>
          <w:sz w:val="27"/>
          <w:szCs w:val="27"/>
        </w:rPr>
        <w:t>(Основание: пункты 302, 302.1 Инструкции к Единому плану счетов № 157н, пункты 7).</w:t>
      </w:r>
    </w:p>
    <w:p w:rsidR="009B23CB" w:rsidRPr="009B23CB" w:rsidRDefault="009B23CB" w:rsidP="009B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B23CB">
        <w:rPr>
          <w:rFonts w:ascii="Times New Roman" w:hAnsi="Times New Roman" w:cs="Times New Roman"/>
          <w:sz w:val="27"/>
          <w:szCs w:val="27"/>
        </w:rPr>
        <w:lastRenderedPageBreak/>
        <w:t>Резерв на предстоящую оплату предусмотренных законодательством очередных (ежегодных) и дополнительных отпусков работникам, отражаемый в годовом балансе, должен быть уточнен исходя из количества дней неиспользованного отпуска, среднедневной суммы расходов на оплату труда работников (с учетом установленной методики расчета среднего заработка) и обязательных отчислений в ФСС, ПФ РФ, Государственный фонд занятости РФ и на медицинское страхование.</w:t>
      </w:r>
      <w:proofErr w:type="gramEnd"/>
    </w:p>
    <w:p w:rsidR="009B23CB" w:rsidRPr="009B23CB" w:rsidRDefault="009B23CB" w:rsidP="009B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B23CB">
        <w:rPr>
          <w:rFonts w:ascii="Times New Roman" w:hAnsi="Times New Roman" w:cs="Times New Roman"/>
          <w:sz w:val="27"/>
          <w:szCs w:val="27"/>
        </w:rPr>
        <w:t xml:space="preserve">Инвентаризация обязательств должна осуществляться по состоянию на 31 декабря включительно. </w:t>
      </w:r>
    </w:p>
    <w:p w:rsidR="009B23CB" w:rsidRPr="00B5141D" w:rsidRDefault="009B23CB" w:rsidP="009B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41D">
        <w:rPr>
          <w:rFonts w:ascii="Times New Roman" w:hAnsi="Times New Roman" w:cs="Times New Roman"/>
          <w:sz w:val="26"/>
          <w:szCs w:val="26"/>
        </w:rPr>
        <w:t>(</w:t>
      </w:r>
      <w:r w:rsidRPr="00B5141D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Основание: </w:t>
      </w:r>
      <w:r w:rsidRPr="00B5141D">
        <w:rPr>
          <w:rFonts w:ascii="Times New Roman" w:hAnsi="Times New Roman" w:cs="Times New Roman"/>
          <w:i/>
          <w:sz w:val="26"/>
          <w:szCs w:val="26"/>
        </w:rPr>
        <w:t xml:space="preserve">пункт 3.50 Методические </w:t>
      </w:r>
      <w:hyperlink r:id="rId127" w:history="1">
        <w:r w:rsidRPr="00B5141D">
          <w:rPr>
            <w:rStyle w:val="ab"/>
            <w:rFonts w:ascii="Times New Roman" w:hAnsi="Times New Roman" w:cs="Times New Roman"/>
            <w:i/>
            <w:sz w:val="26"/>
            <w:szCs w:val="26"/>
          </w:rPr>
          <w:t>указания</w:t>
        </w:r>
      </w:hyperlink>
      <w:r w:rsidRPr="00B5141D">
        <w:rPr>
          <w:rFonts w:ascii="Times New Roman" w:hAnsi="Times New Roman" w:cs="Times New Roman"/>
          <w:i/>
          <w:sz w:val="26"/>
          <w:szCs w:val="26"/>
        </w:rPr>
        <w:t xml:space="preserve"> № 49</w:t>
      </w:r>
      <w:r w:rsidRPr="00B5141D">
        <w:rPr>
          <w:rFonts w:ascii="Times New Roman" w:hAnsi="Times New Roman" w:cs="Times New Roman"/>
          <w:sz w:val="26"/>
          <w:szCs w:val="26"/>
        </w:rPr>
        <w:t>).</w:t>
      </w:r>
    </w:p>
    <w:p w:rsidR="004C16EE" w:rsidRPr="00FD6895" w:rsidRDefault="004C16EE" w:rsidP="004C16EE">
      <w:pPr>
        <w:pStyle w:val="32"/>
        <w:shd w:val="clear" w:color="auto" w:fill="auto"/>
        <w:ind w:right="20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        Управление не создает:</w:t>
      </w:r>
    </w:p>
    <w:p w:rsidR="004C16EE" w:rsidRPr="00FD6895" w:rsidRDefault="004C16EE" w:rsidP="004C16EE">
      <w:pPr>
        <w:pStyle w:val="32"/>
        <w:shd w:val="clear" w:color="auto" w:fill="auto"/>
        <w:ind w:left="20" w:right="20" w:firstLine="520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 -резерв на ремонт основных средств.</w:t>
      </w:r>
    </w:p>
    <w:p w:rsidR="004C16EE" w:rsidRPr="00FD6895" w:rsidRDefault="00196E64" w:rsidP="004C16EE">
      <w:pPr>
        <w:pStyle w:val="32"/>
        <w:shd w:val="clear" w:color="auto" w:fill="auto"/>
        <w:ind w:right="20"/>
        <w:rPr>
          <w:b/>
          <w:i w:val="0"/>
          <w:sz w:val="27"/>
          <w:szCs w:val="27"/>
        </w:rPr>
      </w:pPr>
      <w:r w:rsidRPr="00FD6895">
        <w:rPr>
          <w:b/>
          <w:bCs/>
          <w:i w:val="0"/>
          <w:sz w:val="27"/>
          <w:szCs w:val="27"/>
        </w:rPr>
        <w:t>52</w:t>
      </w:r>
      <w:r w:rsidR="004C16EE" w:rsidRPr="00FD6895">
        <w:rPr>
          <w:b/>
          <w:bCs/>
          <w:i w:val="0"/>
          <w:sz w:val="27"/>
          <w:szCs w:val="27"/>
        </w:rPr>
        <w:t xml:space="preserve">. </w:t>
      </w:r>
      <w:r w:rsidR="004C16EE" w:rsidRPr="00FD6895">
        <w:rPr>
          <w:b/>
          <w:i w:val="0"/>
          <w:sz w:val="27"/>
          <w:szCs w:val="27"/>
        </w:rPr>
        <w:t> Порядок и сроки проведения инвентаризации активов и  обязательств У</w:t>
      </w:r>
      <w:r w:rsidR="006B6152" w:rsidRPr="00FD6895">
        <w:rPr>
          <w:b/>
          <w:i w:val="0"/>
          <w:sz w:val="27"/>
          <w:szCs w:val="27"/>
        </w:rPr>
        <w:t>чреждения</w:t>
      </w:r>
      <w:r w:rsidR="004C16EE" w:rsidRPr="00FD6895">
        <w:rPr>
          <w:b/>
          <w:i w:val="0"/>
          <w:sz w:val="27"/>
          <w:szCs w:val="27"/>
        </w:rPr>
        <w:t>.</w:t>
      </w:r>
    </w:p>
    <w:p w:rsidR="00196E64" w:rsidRPr="00FD6895" w:rsidRDefault="004C16EE" w:rsidP="00196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В соответствии с Методическими указаниями по инвентаризации имущества и финансовых обязательств, утвержденными приказом Министерства финансов Российской Федерации от 13.06.1995 № 49, и для обеспечения надлежащего 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контроля  за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финансово-хозяйственной деятельностью </w:t>
      </w:r>
      <w:r w:rsidR="00196E64" w:rsidRPr="00FD6895">
        <w:rPr>
          <w:rFonts w:ascii="Times New Roman" w:hAnsi="Times New Roman" w:cs="Times New Roman"/>
          <w:sz w:val="27"/>
          <w:szCs w:val="27"/>
        </w:rPr>
        <w:t>в Учреждении действуют постоянные комиссии:</w:t>
      </w:r>
    </w:p>
    <w:p w:rsidR="00196E64" w:rsidRPr="00FD6895" w:rsidRDefault="00196E64" w:rsidP="00196E6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комиссия по поступлению и выбытию активов (приложение </w:t>
      </w:r>
      <w:r w:rsidR="00F54A99" w:rsidRPr="00FD6895">
        <w:rPr>
          <w:rFonts w:ascii="Times New Roman" w:hAnsi="Times New Roman" w:cs="Times New Roman"/>
          <w:sz w:val="27"/>
          <w:szCs w:val="27"/>
        </w:rPr>
        <w:t>7</w:t>
      </w:r>
      <w:r w:rsidR="00070195" w:rsidRPr="00FD6895">
        <w:rPr>
          <w:rFonts w:ascii="Times New Roman" w:hAnsi="Times New Roman" w:cs="Times New Roman"/>
          <w:sz w:val="27"/>
          <w:szCs w:val="27"/>
        </w:rPr>
        <w:t xml:space="preserve"> к настоящему Положению</w:t>
      </w:r>
      <w:r w:rsidRPr="00FD6895">
        <w:rPr>
          <w:rFonts w:ascii="Times New Roman" w:hAnsi="Times New Roman" w:cs="Times New Roman"/>
          <w:sz w:val="27"/>
          <w:szCs w:val="27"/>
        </w:rPr>
        <w:t>);</w:t>
      </w:r>
    </w:p>
    <w:p w:rsidR="00196E64" w:rsidRPr="00FD6895" w:rsidRDefault="00196E64" w:rsidP="00196E6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инвентаризационная комиссия (приложение </w:t>
      </w:r>
      <w:r w:rsidR="00F54A99" w:rsidRPr="00FD6895">
        <w:rPr>
          <w:rFonts w:ascii="Times New Roman" w:hAnsi="Times New Roman" w:cs="Times New Roman"/>
          <w:sz w:val="27"/>
          <w:szCs w:val="27"/>
        </w:rPr>
        <w:t>7</w:t>
      </w:r>
      <w:r w:rsidR="00070195" w:rsidRPr="00FD6895">
        <w:rPr>
          <w:rFonts w:ascii="Times New Roman" w:hAnsi="Times New Roman" w:cs="Times New Roman"/>
          <w:sz w:val="27"/>
          <w:szCs w:val="27"/>
        </w:rPr>
        <w:t xml:space="preserve"> к настоящему Положению</w:t>
      </w:r>
      <w:r w:rsidRPr="00FD6895">
        <w:rPr>
          <w:rFonts w:ascii="Times New Roman" w:hAnsi="Times New Roman" w:cs="Times New Roman"/>
          <w:sz w:val="27"/>
          <w:szCs w:val="27"/>
        </w:rPr>
        <w:t>);</w:t>
      </w:r>
    </w:p>
    <w:p w:rsidR="00196E64" w:rsidRPr="00FD6895" w:rsidRDefault="00196E64" w:rsidP="00196E6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комиссия для проведения инвентаризации кассы, денежных документов и бланков строгой отчетности (приложение </w:t>
      </w:r>
      <w:r w:rsidR="00F54A99" w:rsidRPr="00FD6895">
        <w:rPr>
          <w:rFonts w:ascii="Times New Roman" w:hAnsi="Times New Roman" w:cs="Times New Roman"/>
          <w:sz w:val="27"/>
          <w:szCs w:val="27"/>
        </w:rPr>
        <w:t>7</w:t>
      </w:r>
      <w:r w:rsidR="00907440" w:rsidRPr="00FD6895">
        <w:rPr>
          <w:rFonts w:ascii="Times New Roman" w:hAnsi="Times New Roman" w:cs="Times New Roman"/>
          <w:sz w:val="27"/>
          <w:szCs w:val="27"/>
        </w:rPr>
        <w:t>.1.</w:t>
      </w:r>
      <w:r w:rsidR="00070195" w:rsidRPr="00FD6895">
        <w:rPr>
          <w:rFonts w:ascii="Times New Roman" w:hAnsi="Times New Roman" w:cs="Times New Roman"/>
          <w:sz w:val="27"/>
          <w:szCs w:val="27"/>
        </w:rPr>
        <w:t xml:space="preserve"> к настоящему Положению</w:t>
      </w:r>
      <w:r w:rsidRPr="00FD6895">
        <w:rPr>
          <w:rFonts w:ascii="Times New Roman" w:hAnsi="Times New Roman" w:cs="Times New Roman"/>
          <w:sz w:val="27"/>
          <w:szCs w:val="27"/>
        </w:rPr>
        <w:t>).</w:t>
      </w:r>
    </w:p>
    <w:p w:rsidR="004C16EE" w:rsidRPr="00FD6895" w:rsidRDefault="004C16EE" w:rsidP="004C16EE">
      <w:pPr>
        <w:pStyle w:val="32"/>
        <w:shd w:val="clear" w:color="auto" w:fill="auto"/>
        <w:ind w:left="60" w:right="20" w:firstLine="700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Периодичность проведения инвентаризации устанавливается </w:t>
      </w:r>
      <w:proofErr w:type="gramStart"/>
      <w:r w:rsidRPr="00FD6895">
        <w:rPr>
          <w:i w:val="0"/>
          <w:sz w:val="27"/>
          <w:szCs w:val="27"/>
        </w:rPr>
        <w:t>для</w:t>
      </w:r>
      <w:proofErr w:type="gramEnd"/>
      <w:r w:rsidRPr="00FD6895">
        <w:rPr>
          <w:i w:val="0"/>
          <w:sz w:val="27"/>
          <w:szCs w:val="27"/>
        </w:rPr>
        <w:t>:</w:t>
      </w:r>
    </w:p>
    <w:tbl>
      <w:tblPr>
        <w:tblStyle w:val="a8"/>
        <w:tblpPr w:leftFromText="180" w:rightFromText="180" w:vertAnchor="text" w:horzAnchor="margin" w:tblpX="250" w:tblpY="127"/>
        <w:tblOverlap w:val="never"/>
        <w:tblW w:w="0" w:type="auto"/>
        <w:tblLook w:val="04A0"/>
      </w:tblPr>
      <w:tblGrid>
        <w:gridCol w:w="5670"/>
        <w:gridCol w:w="3969"/>
      </w:tblGrid>
      <w:tr w:rsidR="004C16EE" w:rsidRPr="00FD6895" w:rsidTr="00FD6895">
        <w:trPr>
          <w:trHeight w:val="589"/>
        </w:trPr>
        <w:tc>
          <w:tcPr>
            <w:tcW w:w="5670" w:type="dxa"/>
          </w:tcPr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jc w:val="left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основных средств, имущества, полученного в пользование, основных сре</w:t>
            </w:r>
            <w:proofErr w:type="gramStart"/>
            <w:r w:rsidRPr="00FD6895">
              <w:rPr>
                <w:i w:val="0"/>
                <w:sz w:val="27"/>
                <w:szCs w:val="27"/>
              </w:rPr>
              <w:t>дств ст</w:t>
            </w:r>
            <w:proofErr w:type="gramEnd"/>
            <w:r w:rsidRPr="00FD6895">
              <w:rPr>
                <w:i w:val="0"/>
                <w:sz w:val="27"/>
                <w:szCs w:val="27"/>
              </w:rPr>
              <w:t xml:space="preserve">оимостью до 10000 рублей включительно в эксплуатации, материальных запасов, бланков строгой отчетности, расчетов по бюджетным кредитам, расчетов с подотчетными лицами, расчетов по выданным авансам и расчетов по принятым обязательствам </w:t>
            </w:r>
          </w:p>
        </w:tc>
        <w:tc>
          <w:tcPr>
            <w:tcW w:w="3969" w:type="dxa"/>
          </w:tcPr>
          <w:p w:rsidR="004C16EE" w:rsidRPr="00FD6895" w:rsidRDefault="004C16EE" w:rsidP="00FD6895">
            <w:pPr>
              <w:pStyle w:val="32"/>
              <w:shd w:val="clear" w:color="auto" w:fill="auto"/>
              <w:ind w:left="60" w:right="20"/>
              <w:jc w:val="center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один раз в год</w:t>
            </w:r>
          </w:p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jc w:val="center"/>
              <w:rPr>
                <w:i w:val="0"/>
                <w:sz w:val="27"/>
                <w:szCs w:val="27"/>
              </w:rPr>
            </w:pPr>
          </w:p>
        </w:tc>
      </w:tr>
      <w:tr w:rsidR="004C16EE" w:rsidRPr="00FD6895" w:rsidTr="00FD6895">
        <w:trPr>
          <w:trHeight w:val="599"/>
        </w:trPr>
        <w:tc>
          <w:tcPr>
            <w:tcW w:w="5670" w:type="dxa"/>
          </w:tcPr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 xml:space="preserve">      </w:t>
            </w:r>
          </w:p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 xml:space="preserve">денежных </w:t>
            </w:r>
            <w:r w:rsidR="00D12F72">
              <w:rPr>
                <w:i w:val="0"/>
                <w:sz w:val="27"/>
                <w:szCs w:val="27"/>
              </w:rPr>
              <w:t>документов</w:t>
            </w:r>
          </w:p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</w:p>
        </w:tc>
        <w:tc>
          <w:tcPr>
            <w:tcW w:w="3969" w:type="dxa"/>
          </w:tcPr>
          <w:p w:rsidR="004C16EE" w:rsidRPr="00FD6895" w:rsidRDefault="004C16EE" w:rsidP="00FD6895">
            <w:pPr>
              <w:pStyle w:val="32"/>
              <w:shd w:val="clear" w:color="auto" w:fill="auto"/>
              <w:ind w:right="20"/>
              <w:jc w:val="center"/>
              <w:rPr>
                <w:i w:val="0"/>
                <w:sz w:val="27"/>
                <w:szCs w:val="27"/>
              </w:rPr>
            </w:pPr>
            <w:r w:rsidRPr="00FD6895">
              <w:rPr>
                <w:i w:val="0"/>
                <w:sz w:val="27"/>
                <w:szCs w:val="27"/>
              </w:rPr>
              <w:t>один раз в квартал</w:t>
            </w:r>
          </w:p>
          <w:p w:rsidR="004C16EE" w:rsidRPr="00FD6895" w:rsidRDefault="004C16EE" w:rsidP="00FD6895">
            <w:pPr>
              <w:pStyle w:val="32"/>
              <w:shd w:val="clear" w:color="auto" w:fill="auto"/>
              <w:spacing w:line="240" w:lineRule="auto"/>
              <w:ind w:right="20"/>
              <w:rPr>
                <w:i w:val="0"/>
                <w:sz w:val="27"/>
                <w:szCs w:val="27"/>
              </w:rPr>
            </w:pPr>
          </w:p>
        </w:tc>
      </w:tr>
    </w:tbl>
    <w:p w:rsidR="004C16EE" w:rsidRPr="00FD6895" w:rsidRDefault="004C16EE" w:rsidP="004C16EE">
      <w:pPr>
        <w:pStyle w:val="32"/>
        <w:shd w:val="clear" w:color="auto" w:fill="auto"/>
        <w:ind w:left="60" w:right="20" w:firstLine="700"/>
        <w:rPr>
          <w:i w:val="0"/>
          <w:sz w:val="27"/>
          <w:szCs w:val="27"/>
        </w:rPr>
      </w:pPr>
    </w:p>
    <w:p w:rsidR="004C16EE" w:rsidRPr="00FD6895" w:rsidRDefault="004C16EE" w:rsidP="00E92C84">
      <w:pPr>
        <w:pStyle w:val="32"/>
        <w:shd w:val="clear" w:color="auto" w:fill="auto"/>
        <w:ind w:left="60" w:right="20"/>
        <w:rPr>
          <w:i w:val="0"/>
          <w:iCs w:val="0"/>
          <w:sz w:val="27"/>
          <w:szCs w:val="27"/>
        </w:rPr>
      </w:pPr>
      <w:r w:rsidRPr="00FD6895">
        <w:rPr>
          <w:i w:val="0"/>
          <w:sz w:val="27"/>
          <w:szCs w:val="27"/>
        </w:rPr>
        <w:t xml:space="preserve">          </w:t>
      </w:r>
      <w:r w:rsidRPr="00FD6895">
        <w:rPr>
          <w:i w:val="0"/>
          <w:iCs w:val="0"/>
          <w:sz w:val="27"/>
          <w:szCs w:val="27"/>
        </w:rPr>
        <w:t xml:space="preserve">Инвентаризация проводится на основании приказа </w:t>
      </w:r>
      <w:r w:rsidR="006B6152" w:rsidRPr="00FD6895">
        <w:rPr>
          <w:i w:val="0"/>
          <w:iCs w:val="0"/>
          <w:sz w:val="27"/>
          <w:szCs w:val="27"/>
        </w:rPr>
        <w:t>финансового у</w:t>
      </w:r>
      <w:r w:rsidRPr="00FD6895">
        <w:rPr>
          <w:i w:val="0"/>
          <w:iCs w:val="0"/>
          <w:sz w:val="27"/>
          <w:szCs w:val="27"/>
        </w:rPr>
        <w:t>правления</w:t>
      </w:r>
      <w:r w:rsidR="006B6152" w:rsidRPr="00FD6895">
        <w:rPr>
          <w:i w:val="0"/>
          <w:iCs w:val="0"/>
          <w:sz w:val="27"/>
          <w:szCs w:val="27"/>
        </w:rPr>
        <w:t xml:space="preserve"> администрации городского округа Архангельской области «Город Коряжма».</w:t>
      </w:r>
      <w:r w:rsidRPr="00FD6895">
        <w:rPr>
          <w:i w:val="0"/>
          <w:iCs w:val="0"/>
          <w:sz w:val="27"/>
          <w:szCs w:val="27"/>
        </w:rPr>
        <w:t xml:space="preserve"> При проведении годовой инвентаризации инвентаризационная комиссия оценивает степень вовлеченности объекта нефинансовых активов в хозяйственный оборот и выявляет признаки прекращения признания объектов бухгалтерского учета. В случае если комиссия не уверена в будущем повышении (снижении) полезного потенциала либо увеличении (уменьшении) будущих экономических выгод по соответствующим инвентаризируемым объектам, выносится рекомендация для </w:t>
      </w:r>
      <w:r w:rsidR="00EB0ACD" w:rsidRPr="00FD6895">
        <w:rPr>
          <w:i w:val="0"/>
          <w:iCs w:val="0"/>
          <w:sz w:val="27"/>
          <w:szCs w:val="27"/>
        </w:rPr>
        <w:lastRenderedPageBreak/>
        <w:t>Р</w:t>
      </w:r>
      <w:r w:rsidRPr="00FD6895">
        <w:rPr>
          <w:i w:val="0"/>
          <w:iCs w:val="0"/>
          <w:sz w:val="27"/>
          <w:szCs w:val="27"/>
        </w:rPr>
        <w:t>уководителя о прекращении признания объекта бухгалтерского учета – в разделе «Заключение комиссии» соответствующих инвентаризационных описей.</w:t>
      </w:r>
    </w:p>
    <w:p w:rsidR="004C16EE" w:rsidRPr="00FD6895" w:rsidRDefault="004C16EE" w:rsidP="004C16EE">
      <w:pPr>
        <w:pStyle w:val="25"/>
        <w:rPr>
          <w:rFonts w:ascii="Times New Roman" w:eastAsiaTheme="minorHAnsi" w:hAnsi="Times New Roman"/>
          <w:iCs/>
          <w:sz w:val="27"/>
          <w:szCs w:val="27"/>
          <w:lang w:eastAsia="en-US"/>
        </w:rPr>
      </w:pPr>
      <w:r w:rsidRPr="00FD6895">
        <w:rPr>
          <w:rFonts w:ascii="Times New Roman" w:eastAsiaTheme="minorHAnsi" w:hAnsi="Times New Roman"/>
          <w:iCs/>
          <w:sz w:val="27"/>
          <w:szCs w:val="27"/>
          <w:lang w:eastAsia="en-US"/>
        </w:rPr>
        <w:t xml:space="preserve">При составлении Инвентаризационной описи (сличительной ведомости) по объектам нефинансовых активов (ф. 0504087) используются следующие коды: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6381"/>
      </w:tblGrid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В графе 8 указывается информация о состоянии объекта имущества на дату инвентаризации с учетом оценки его технического состояния и (или) степени вовлеченности в хозяйственный оборот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Код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Описание кода</w:t>
            </w:r>
          </w:p>
        </w:tc>
      </w:tr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Для объектов основных средств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«Э»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В эксплуатации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</w:t>
            </w:r>
            <w:proofErr w:type="gramStart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Р</w:t>
            </w:r>
            <w:proofErr w:type="gramEnd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Требуется ремонт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«К»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Находится на консервации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«НВ»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Не </w:t>
            </w:r>
            <w:proofErr w:type="gramStart"/>
            <w:r w:rsidRPr="00FD6895">
              <w:rPr>
                <w:rFonts w:ascii="Times New Roman" w:hAnsi="Times New Roman"/>
                <w:sz w:val="27"/>
                <w:szCs w:val="27"/>
              </w:rPr>
              <w:t>введен</w:t>
            </w:r>
            <w:proofErr w:type="gramEnd"/>
            <w:r w:rsidRPr="00FD6895">
              <w:rPr>
                <w:rFonts w:ascii="Times New Roman" w:hAnsi="Times New Roman"/>
                <w:sz w:val="27"/>
                <w:szCs w:val="27"/>
              </w:rPr>
              <w:t xml:space="preserve"> в эксплуатацию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«НТ»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Не соответствует требованиям эксплуатации</w:t>
            </w:r>
          </w:p>
        </w:tc>
      </w:tr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Для объектов материальных запасов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</w:t>
            </w:r>
            <w:proofErr w:type="gramStart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З</w:t>
            </w:r>
            <w:proofErr w:type="gramEnd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В запасе для использования 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«Х»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В запасе на хранении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«НК»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Не надлежащего качества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</w:t>
            </w:r>
            <w:proofErr w:type="gramStart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П</w:t>
            </w:r>
            <w:proofErr w:type="gramEnd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Повреждены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«ИС»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Истек срок хранения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«УС»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FD6895">
              <w:rPr>
                <w:rFonts w:ascii="Times New Roman" w:hAnsi="Times New Roman"/>
                <w:sz w:val="27"/>
                <w:szCs w:val="27"/>
              </w:rPr>
              <w:t>Устаревшее</w:t>
            </w:r>
            <w:proofErr w:type="gramEnd"/>
            <w:r w:rsidRPr="00FD6895">
              <w:rPr>
                <w:rFonts w:ascii="Times New Roman" w:hAnsi="Times New Roman"/>
                <w:sz w:val="27"/>
                <w:szCs w:val="27"/>
              </w:rPr>
              <w:t xml:space="preserve"> по содержанию</w:t>
            </w:r>
          </w:p>
        </w:tc>
      </w:tr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В графе 9 указывается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- о способах выбытия объекта</w:t>
            </w:r>
          </w:p>
        </w:tc>
      </w:tr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Для объектов основных средств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«Э»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Эксплуатация 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«В»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Подлежит вводу в эксплуатацию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</w:t>
            </w:r>
            <w:proofErr w:type="gramStart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Р</w:t>
            </w:r>
            <w:proofErr w:type="gramEnd"/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Планируется ремонт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«К»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>Требуется консервация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«М»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Требуется модернизация, достройка, дооборудование объекта 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«С»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Списание и утилизация (при необходимости) </w:t>
            </w:r>
          </w:p>
        </w:tc>
      </w:tr>
      <w:tr w:rsidR="004C16EE" w:rsidRPr="00FD6895" w:rsidTr="004C16EE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Для объектов материальных запасов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«Э»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Планируется использование в деятельности 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«Х»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Продолжение хранения объектов </w:t>
            </w:r>
          </w:p>
        </w:tc>
      </w:tr>
      <w:tr w:rsidR="004C16EE" w:rsidRPr="00FD6895" w:rsidTr="004C16EE">
        <w:trPr>
          <w:jc w:val="center"/>
        </w:trPr>
        <w:tc>
          <w:tcPr>
            <w:tcW w:w="3190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FD6895">
              <w:rPr>
                <w:rFonts w:ascii="Times New Roman" w:hAnsi="Times New Roman"/>
                <w:b/>
                <w:sz w:val="27"/>
                <w:szCs w:val="27"/>
              </w:rPr>
              <w:t>«С»</w:t>
            </w:r>
          </w:p>
        </w:tc>
        <w:tc>
          <w:tcPr>
            <w:tcW w:w="6381" w:type="dxa"/>
            <w:shd w:val="clear" w:color="auto" w:fill="auto"/>
          </w:tcPr>
          <w:p w:rsidR="004C16EE" w:rsidRPr="00FD6895" w:rsidRDefault="004C16EE" w:rsidP="004C16EE">
            <w:pPr>
              <w:pStyle w:val="2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FD6895">
              <w:rPr>
                <w:rFonts w:ascii="Times New Roman" w:hAnsi="Times New Roman"/>
                <w:sz w:val="27"/>
                <w:szCs w:val="27"/>
              </w:rPr>
              <w:t xml:space="preserve">Требуется списание </w:t>
            </w:r>
          </w:p>
        </w:tc>
      </w:tr>
    </w:tbl>
    <w:p w:rsidR="004C16EE" w:rsidRPr="00FD6895" w:rsidRDefault="004C16EE" w:rsidP="00196E64">
      <w:pPr>
        <w:pStyle w:val="groupmakeword"/>
        <w:spacing w:before="0" w:beforeAutospacing="0" w:after="0" w:afterAutospacing="0"/>
        <w:ind w:firstLine="709"/>
        <w:jc w:val="both"/>
        <w:rPr>
          <w:rFonts w:eastAsiaTheme="minorHAnsi"/>
          <w:iCs/>
          <w:sz w:val="27"/>
          <w:szCs w:val="27"/>
          <w:lang w:eastAsia="en-US"/>
        </w:rPr>
      </w:pPr>
      <w:r w:rsidRPr="00FD6895">
        <w:rPr>
          <w:rFonts w:eastAsiaTheme="minorHAnsi"/>
          <w:iCs/>
          <w:sz w:val="27"/>
          <w:szCs w:val="27"/>
          <w:lang w:eastAsia="en-US"/>
        </w:rPr>
        <w:t xml:space="preserve">На время отсутствия одного из членов комиссии инвентаризация приостанавливается. Либо его можно заменить другим сотрудником, зафиксировав это в приказе </w:t>
      </w:r>
      <w:r w:rsidR="00196E64" w:rsidRPr="00FD6895">
        <w:rPr>
          <w:iCs/>
          <w:sz w:val="27"/>
          <w:szCs w:val="27"/>
        </w:rPr>
        <w:t>финансового управления администрации городского округа Архангельской области «Город Коряжма»</w:t>
      </w:r>
      <w:r w:rsidRPr="00FD6895">
        <w:rPr>
          <w:rFonts w:eastAsiaTheme="minorHAnsi"/>
          <w:iCs/>
          <w:sz w:val="27"/>
          <w:szCs w:val="27"/>
          <w:lang w:eastAsia="en-US"/>
        </w:rPr>
        <w:t xml:space="preserve">. Отсутствие хотя бы одного из членов </w:t>
      </w:r>
      <w:r w:rsidRPr="00FD6895">
        <w:rPr>
          <w:rFonts w:eastAsiaTheme="minorHAnsi"/>
          <w:iCs/>
          <w:sz w:val="27"/>
          <w:szCs w:val="27"/>
          <w:lang w:eastAsia="en-US"/>
        </w:rPr>
        <w:lastRenderedPageBreak/>
        <w:t>комиссии будет являться основанием для признания результатов инвентаризации недействительными.</w:t>
      </w:r>
    </w:p>
    <w:p w:rsidR="004C16EE" w:rsidRPr="00FD6895" w:rsidRDefault="004C16EE" w:rsidP="00196E64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Назначаются материально-ответственные лица:</w:t>
      </w:r>
    </w:p>
    <w:p w:rsidR="004C16EE" w:rsidRPr="00FD6895" w:rsidRDefault="004C16EE" w:rsidP="00196E64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-за сохранность нефинансовых активов: секретарь руководителя, начальник отдела информатики и автоматизации, водитель Управления;</w:t>
      </w:r>
    </w:p>
    <w:p w:rsidR="004C16EE" w:rsidRPr="00FD6895" w:rsidRDefault="004C16EE" w:rsidP="00196E64">
      <w:pPr>
        <w:pStyle w:val="32"/>
        <w:shd w:val="clear" w:color="auto" w:fill="auto"/>
        <w:spacing w:line="240" w:lineRule="auto"/>
        <w:ind w:firstLine="709"/>
        <w:rPr>
          <w:i w:val="0"/>
          <w:sz w:val="27"/>
          <w:szCs w:val="27"/>
        </w:rPr>
      </w:pPr>
      <w:r w:rsidRPr="00FD6895">
        <w:rPr>
          <w:i w:val="0"/>
          <w:sz w:val="27"/>
          <w:szCs w:val="27"/>
        </w:rPr>
        <w:t>-за хранение денежных средств, бланков строгой отчетности:                                                        ведущий специалист отдела бухгалтерского учета и отчетности.</w:t>
      </w:r>
    </w:p>
    <w:p w:rsidR="004C16EE" w:rsidRPr="00FD6895" w:rsidRDefault="004C16EE" w:rsidP="00196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iCs/>
          <w:sz w:val="27"/>
          <w:szCs w:val="27"/>
        </w:rPr>
        <w:t>При назначении лиц на указанные должности с ними заключаются договоры о полной материальной ответственности  свободной формы.</w:t>
      </w:r>
      <w:r w:rsidRPr="00FD6895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sz w:val="27"/>
          <w:szCs w:val="27"/>
        </w:rPr>
        <w:t>Материально ответственные лица ведут учет материальных запасов:</w:t>
      </w:r>
    </w:p>
    <w:p w:rsidR="004C16EE" w:rsidRPr="00FD6895" w:rsidRDefault="004C16EE" w:rsidP="00196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- в книге учета материальных ценностей </w:t>
      </w:r>
      <w:hyperlink r:id="rId128" w:history="1">
        <w:r w:rsidRPr="00FD6895">
          <w:rPr>
            <w:rFonts w:ascii="Times New Roman" w:hAnsi="Times New Roman" w:cs="Times New Roman"/>
            <w:sz w:val="27"/>
            <w:szCs w:val="27"/>
          </w:rPr>
          <w:t>(ф. 0504042)</w:t>
        </w:r>
      </w:hyperlink>
      <w:r w:rsidRPr="00FD6895">
        <w:rPr>
          <w:rFonts w:ascii="Times New Roman" w:hAnsi="Times New Roman" w:cs="Times New Roman"/>
          <w:sz w:val="27"/>
          <w:szCs w:val="27"/>
        </w:rPr>
        <w:t>.</w:t>
      </w:r>
    </w:p>
    <w:p w:rsidR="004C16EE" w:rsidRPr="00FD6895" w:rsidRDefault="004C16EE" w:rsidP="00196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Отдел бухгалтерского учета и отчетности</w:t>
      </w:r>
      <w:r w:rsidRPr="00FD6895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sz w:val="27"/>
          <w:szCs w:val="27"/>
        </w:rPr>
        <w:t xml:space="preserve">осуществляет </w:t>
      </w:r>
      <w:proofErr w:type="gramStart"/>
      <w:r w:rsidRPr="00FD6895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FD6895">
        <w:rPr>
          <w:rFonts w:ascii="Times New Roman" w:hAnsi="Times New Roman" w:cs="Times New Roman"/>
          <w:sz w:val="27"/>
          <w:szCs w:val="27"/>
        </w:rPr>
        <w:t xml:space="preserve"> поступлением и расходованием материальных ценностей, маркированных конвертов и марок, находящихся в местах хранения, ежеквартально производит сверку данных по счетам бухгалтерского учета материальных запасов с записями, которые ведут материально ответственные лица по местам хранения материальных ценностей, маркированных конвертов и марок.</w:t>
      </w:r>
    </w:p>
    <w:p w:rsidR="004C16EE" w:rsidRPr="00FD6895" w:rsidRDefault="004C16EE" w:rsidP="004C16EE">
      <w:pPr>
        <w:pStyle w:val="32"/>
        <w:shd w:val="clear" w:color="auto" w:fill="auto"/>
        <w:ind w:left="20" w:right="20" w:firstLine="520"/>
        <w:rPr>
          <w:i w:val="0"/>
          <w:sz w:val="27"/>
          <w:szCs w:val="27"/>
        </w:rPr>
      </w:pPr>
    </w:p>
    <w:p w:rsidR="004D19DB" w:rsidRPr="00FD6895" w:rsidRDefault="004D19DB" w:rsidP="004D1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b/>
          <w:bCs/>
          <w:sz w:val="27"/>
          <w:szCs w:val="27"/>
          <w:lang w:val="en-US"/>
        </w:rPr>
        <w:t>V</w:t>
      </w:r>
      <w:r w:rsidR="00196E64" w:rsidRPr="00FD6895">
        <w:rPr>
          <w:rFonts w:ascii="Times New Roman" w:hAnsi="Times New Roman" w:cs="Times New Roman"/>
          <w:b/>
          <w:bCs/>
          <w:sz w:val="27"/>
          <w:szCs w:val="27"/>
          <w:lang w:val="en-US"/>
        </w:rPr>
        <w:t>I</w:t>
      </w:r>
      <w:r w:rsidRPr="00FD6895">
        <w:rPr>
          <w:rFonts w:ascii="Times New Roman" w:hAnsi="Times New Roman" w:cs="Times New Roman"/>
          <w:b/>
          <w:bCs/>
          <w:sz w:val="27"/>
          <w:szCs w:val="27"/>
        </w:rPr>
        <w:t>. Рабочий План счетов</w:t>
      </w:r>
    </w:p>
    <w:p w:rsidR="004D19DB" w:rsidRPr="00C23E03" w:rsidRDefault="00196E64" w:rsidP="00C23E03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53</w:t>
      </w:r>
      <w:r w:rsidR="004D19DB" w:rsidRPr="00FD6895">
        <w:rPr>
          <w:sz w:val="27"/>
          <w:szCs w:val="27"/>
        </w:rPr>
        <w:t xml:space="preserve">. </w:t>
      </w:r>
      <w:proofErr w:type="gramStart"/>
      <w:r w:rsidR="004D19DB" w:rsidRPr="00FD6895">
        <w:rPr>
          <w:sz w:val="27"/>
          <w:szCs w:val="27"/>
        </w:rPr>
        <w:t xml:space="preserve">Бюджетный учет ведется с использованием Рабочего плана счетов (приложение </w:t>
      </w:r>
      <w:r w:rsidR="00070195" w:rsidRPr="00FD6895">
        <w:rPr>
          <w:sz w:val="27"/>
          <w:szCs w:val="27"/>
        </w:rPr>
        <w:t>8</w:t>
      </w:r>
      <w:r w:rsidR="004D19DB" w:rsidRPr="00FD6895">
        <w:rPr>
          <w:sz w:val="27"/>
          <w:szCs w:val="27"/>
        </w:rPr>
        <w:t xml:space="preserve"> к настоящему Положению</w:t>
      </w:r>
      <w:r w:rsidR="00070195" w:rsidRPr="00FD6895">
        <w:rPr>
          <w:sz w:val="27"/>
          <w:szCs w:val="27"/>
        </w:rPr>
        <w:t>)</w:t>
      </w:r>
      <w:r w:rsidR="004D19DB" w:rsidRPr="00FD6895">
        <w:rPr>
          <w:sz w:val="27"/>
          <w:szCs w:val="27"/>
        </w:rPr>
        <w:t>, разработанного в соответствии с Инструкцией к Единому плану счетов № 157н, Инструкцией № 162н</w:t>
      </w:r>
      <w:r w:rsidR="00C23E03">
        <w:rPr>
          <w:sz w:val="27"/>
          <w:szCs w:val="27"/>
        </w:rPr>
        <w:t xml:space="preserve"> </w:t>
      </w:r>
      <w:r w:rsidR="004D19DB" w:rsidRPr="00FD6895">
        <w:rPr>
          <w:i/>
          <w:sz w:val="27"/>
          <w:szCs w:val="27"/>
        </w:rPr>
        <w:t>(Основание: пункты 2 и 6 Инструкции к Единому плану счетов № 157н, пункт 19 СГС «Концептуальные основы бухучета и отчетности», подпункт «б» пункта 9 СГС «Учетная политик</w:t>
      </w:r>
      <w:r w:rsidR="00C23E03">
        <w:rPr>
          <w:i/>
          <w:sz w:val="27"/>
          <w:szCs w:val="27"/>
        </w:rPr>
        <w:t>а, оценочные значения и ошибки»</w:t>
      </w:r>
      <w:r w:rsidR="004D19DB" w:rsidRPr="00FD6895">
        <w:rPr>
          <w:i/>
          <w:sz w:val="27"/>
          <w:szCs w:val="27"/>
        </w:rPr>
        <w:t>)</w:t>
      </w:r>
      <w:r w:rsidR="00C23E03">
        <w:rPr>
          <w:i/>
          <w:sz w:val="27"/>
          <w:szCs w:val="27"/>
        </w:rPr>
        <w:t>.</w:t>
      </w:r>
      <w:proofErr w:type="gramEnd"/>
    </w:p>
    <w:p w:rsidR="004D19DB" w:rsidRPr="00FD6895" w:rsidRDefault="00196E64" w:rsidP="006B6152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54</w:t>
      </w:r>
      <w:r w:rsidR="004D19DB" w:rsidRPr="00FD6895">
        <w:rPr>
          <w:sz w:val="27"/>
          <w:szCs w:val="27"/>
        </w:rPr>
        <w:t>.</w:t>
      </w:r>
      <w:r w:rsidR="00C23E03">
        <w:rPr>
          <w:sz w:val="27"/>
          <w:szCs w:val="27"/>
        </w:rPr>
        <w:t xml:space="preserve"> </w:t>
      </w:r>
      <w:r w:rsidR="004D19DB" w:rsidRPr="00FD6895">
        <w:rPr>
          <w:sz w:val="27"/>
          <w:szCs w:val="27"/>
        </w:rPr>
        <w:t>В целях организации и ведения бухгалтерского (бюджетного) учета, а также ведения раздельного учета по источникам финансового обеспечения (деятельности) применяются следующие коды, указываемые в 18-ом разряде счета:</w:t>
      </w:r>
    </w:p>
    <w:p w:rsidR="004D19DB" w:rsidRPr="00FD6895" w:rsidRDefault="004D19DB" w:rsidP="006B6152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bookmarkStart w:id="42" w:name="l549"/>
      <w:bookmarkEnd w:id="42"/>
      <w:r w:rsidRPr="00FD6895">
        <w:rPr>
          <w:sz w:val="27"/>
          <w:szCs w:val="27"/>
        </w:rPr>
        <w:t>«1» - деятельность, осуществляемая за счет средств соответствующего бюджета бюджетной системы Российской Федерации (бюджетная деятельность);</w:t>
      </w:r>
      <w:r w:rsidRPr="00FD6895">
        <w:rPr>
          <w:sz w:val="27"/>
          <w:szCs w:val="27"/>
        </w:rPr>
        <w:br/>
        <w:t>          «3» - средства во временном распоряжении;</w:t>
      </w:r>
    </w:p>
    <w:p w:rsidR="004D19DB" w:rsidRPr="00FD6895" w:rsidRDefault="004D19DB" w:rsidP="004D19DB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:rsidR="004747F2" w:rsidRPr="00FD6895" w:rsidRDefault="00C06FA7" w:rsidP="00C06FA7">
      <w:pPr>
        <w:keepNext/>
        <w:keepLines/>
        <w:shd w:val="clear" w:color="auto" w:fill="FFFFFF"/>
        <w:spacing w:before="85" w:after="85" w:line="240" w:lineRule="auto"/>
        <w:ind w:firstLine="567"/>
        <w:jc w:val="center"/>
        <w:outlineLvl w:val="2"/>
        <w:rPr>
          <w:rFonts w:ascii="Times New Roman" w:hAnsi="Times New Roman" w:cs="Times New Roman"/>
          <w:iCs/>
          <w:sz w:val="27"/>
          <w:szCs w:val="27"/>
        </w:rPr>
      </w:pPr>
      <w:r w:rsidRPr="00FD6895">
        <w:rPr>
          <w:rFonts w:ascii="Times New Roman" w:hAnsi="Times New Roman" w:cs="Times New Roman"/>
          <w:b/>
          <w:iCs/>
          <w:sz w:val="27"/>
          <w:szCs w:val="27"/>
          <w:lang w:val="en-US"/>
        </w:rPr>
        <w:t>V</w:t>
      </w:r>
      <w:r w:rsidR="00196E64" w:rsidRPr="00FD6895">
        <w:rPr>
          <w:rFonts w:ascii="Times New Roman" w:hAnsi="Times New Roman" w:cs="Times New Roman"/>
          <w:b/>
          <w:iCs/>
          <w:sz w:val="27"/>
          <w:szCs w:val="27"/>
          <w:lang w:val="en-US"/>
        </w:rPr>
        <w:t>I</w:t>
      </w:r>
      <w:r w:rsidRPr="00FD6895">
        <w:rPr>
          <w:rFonts w:ascii="Times New Roman" w:hAnsi="Times New Roman" w:cs="Times New Roman"/>
          <w:b/>
          <w:iCs/>
          <w:sz w:val="27"/>
          <w:szCs w:val="27"/>
          <w:lang w:val="en-US"/>
        </w:rPr>
        <w:t>I</w:t>
      </w:r>
      <w:r w:rsidR="004747F2" w:rsidRPr="00FD6895">
        <w:rPr>
          <w:rFonts w:ascii="Times New Roman" w:hAnsi="Times New Roman" w:cs="Times New Roman"/>
          <w:b/>
          <w:iCs/>
          <w:sz w:val="27"/>
          <w:szCs w:val="27"/>
        </w:rPr>
        <w:t>. Событие после отчетной даты</w:t>
      </w:r>
    </w:p>
    <w:p w:rsidR="00C06FA7" w:rsidRPr="00FD6895" w:rsidRDefault="00196E64" w:rsidP="006B6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bookmarkStart w:id="43" w:name="l458"/>
      <w:bookmarkEnd w:id="43"/>
      <w:r w:rsidRPr="00FD6895">
        <w:rPr>
          <w:rFonts w:ascii="Times New Roman" w:hAnsi="Times New Roman" w:cs="Times New Roman"/>
          <w:bCs/>
          <w:sz w:val="27"/>
          <w:szCs w:val="27"/>
        </w:rPr>
        <w:t xml:space="preserve">55. </w:t>
      </w:r>
      <w:r w:rsidR="00C06FA7" w:rsidRPr="00FD6895">
        <w:rPr>
          <w:rFonts w:ascii="Times New Roman" w:hAnsi="Times New Roman" w:cs="Times New Roman"/>
          <w:bCs/>
          <w:sz w:val="27"/>
          <w:szCs w:val="27"/>
        </w:rPr>
        <w:t xml:space="preserve">Признание событий после отчетной даты и отражение информации о них в отчетности осуществляется в соответствии с требованиями </w:t>
      </w:r>
      <w:hyperlink r:id="rId129" w:history="1">
        <w:r w:rsidR="00C06FA7" w:rsidRPr="00FD6895">
          <w:rPr>
            <w:rFonts w:ascii="Times New Roman" w:hAnsi="Times New Roman" w:cs="Times New Roman"/>
            <w:bCs/>
            <w:sz w:val="27"/>
            <w:szCs w:val="27"/>
          </w:rPr>
          <w:t>СГС</w:t>
        </w:r>
      </w:hyperlink>
      <w:r w:rsidR="00C06FA7" w:rsidRPr="00FD6895">
        <w:rPr>
          <w:rFonts w:ascii="Times New Roman" w:hAnsi="Times New Roman" w:cs="Times New Roman"/>
          <w:bCs/>
          <w:sz w:val="27"/>
          <w:szCs w:val="27"/>
        </w:rPr>
        <w:t xml:space="preserve"> "События после отчетной даты".</w:t>
      </w:r>
    </w:p>
    <w:p w:rsidR="004747F2" w:rsidRPr="00FD6895" w:rsidRDefault="004747F2" w:rsidP="006B6152">
      <w:pPr>
        <w:pStyle w:val="makeword"/>
        <w:spacing w:before="0" w:beforeAutospacing="0" w:after="0"/>
        <w:ind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>.</w:t>
      </w:r>
    </w:p>
    <w:p w:rsidR="004747F2" w:rsidRPr="00FD6895" w:rsidRDefault="004747F2" w:rsidP="006B6152">
      <w:pPr>
        <w:pStyle w:val="makeword"/>
        <w:spacing w:before="0" w:beforeAutospacing="0" w:after="0"/>
        <w:ind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В данные бухгалтерского учета за отчетный год включается информация о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 xml:space="preserve"> и произошли в период между отчетной датой и датой подписания бухгалтерской (финансовой) отчетности за отчетный год (далее – события после отчетной даты).</w:t>
      </w:r>
    </w:p>
    <w:p w:rsidR="004747F2" w:rsidRPr="00FD6895" w:rsidRDefault="004747F2" w:rsidP="006B6152">
      <w:pPr>
        <w:pStyle w:val="makeword"/>
        <w:spacing w:before="0" w:beforeAutospacing="0" w:after="0"/>
        <w:ind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lastRenderedPageBreak/>
        <w:t>Событиями после отчетной даты являются: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события, которые подтверждают существовавшие на отчетную дату хозяйственные условия, в которых У</w:t>
      </w:r>
      <w:r w:rsidR="00125E8F" w:rsidRPr="00FD6895">
        <w:rPr>
          <w:iCs/>
          <w:sz w:val="27"/>
          <w:szCs w:val="27"/>
        </w:rPr>
        <w:t>чреждение</w:t>
      </w:r>
      <w:r w:rsidRPr="00FD6895">
        <w:rPr>
          <w:iCs/>
          <w:sz w:val="27"/>
          <w:szCs w:val="27"/>
        </w:rPr>
        <w:t xml:space="preserve"> вело деятельность;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 xml:space="preserve">получение свидетельства о получении (прекращении) права на имущество, в </w:t>
      </w:r>
      <w:proofErr w:type="gramStart"/>
      <w:r w:rsidRPr="00FD6895">
        <w:rPr>
          <w:iCs/>
          <w:sz w:val="27"/>
          <w:szCs w:val="27"/>
        </w:rPr>
        <w:t>случае</w:t>
      </w:r>
      <w:proofErr w:type="gramEnd"/>
      <w:r w:rsidRPr="00FD6895">
        <w:rPr>
          <w:iCs/>
          <w:sz w:val="27"/>
          <w:szCs w:val="27"/>
        </w:rPr>
        <w:t xml:space="preserve"> когда документы на регистрацию были поданы в отчетном году, а свидетельство получено в следующем;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объявление дебитора (кредитора) банкротом, что влечет последующее списание дебиторской (кредиторской) задолженности;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признание неплатежеспособным физического лица, являющегося дебитором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>, или его смерть;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признание факта смерти физического лица, перед которым У</w:t>
      </w:r>
      <w:r w:rsidR="00125E8F" w:rsidRPr="00FD6895">
        <w:rPr>
          <w:iCs/>
          <w:sz w:val="27"/>
          <w:szCs w:val="27"/>
        </w:rPr>
        <w:t>чреждение</w:t>
      </w:r>
      <w:r w:rsidRPr="00FD6895">
        <w:rPr>
          <w:iCs/>
          <w:sz w:val="27"/>
          <w:szCs w:val="27"/>
        </w:rPr>
        <w:t xml:space="preserve"> имеет кредиторскую задолженность;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погашение дебитором задолженности перед У</w:t>
      </w:r>
      <w:r w:rsidR="00125E8F" w:rsidRPr="00FD6895">
        <w:rPr>
          <w:iCs/>
          <w:sz w:val="27"/>
          <w:szCs w:val="27"/>
        </w:rPr>
        <w:t>чреждением</w:t>
      </w:r>
      <w:r w:rsidRPr="00FD6895">
        <w:rPr>
          <w:iCs/>
          <w:sz w:val="27"/>
          <w:szCs w:val="27"/>
        </w:rPr>
        <w:t>, числящейся на конец отчетного года;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tabs>
          <w:tab w:val="num" w:pos="720"/>
        </w:tabs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обнаружение бухгалтерской ошибки, нарушений законодательства, которые влекут искажение бухгалтерской отчетности;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события, которые свидетельствуют о возникших после отчетной даты хозяйственных условиях, в которых У</w:t>
      </w:r>
      <w:r w:rsidR="00125E8F" w:rsidRPr="00FD6895">
        <w:rPr>
          <w:iCs/>
          <w:sz w:val="27"/>
          <w:szCs w:val="27"/>
        </w:rPr>
        <w:t>чреждение</w:t>
      </w:r>
      <w:r w:rsidRPr="00FD6895">
        <w:rPr>
          <w:iCs/>
          <w:sz w:val="27"/>
          <w:szCs w:val="27"/>
        </w:rPr>
        <w:t xml:space="preserve"> ведет свою деятельность;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погашение У</w:t>
      </w:r>
      <w:r w:rsidR="00125E8F" w:rsidRPr="00FD6895">
        <w:rPr>
          <w:iCs/>
          <w:sz w:val="27"/>
          <w:szCs w:val="27"/>
        </w:rPr>
        <w:t>чреждением</w:t>
      </w:r>
      <w:r w:rsidRPr="00FD6895">
        <w:rPr>
          <w:iCs/>
          <w:sz w:val="27"/>
          <w:szCs w:val="27"/>
        </w:rPr>
        <w:t xml:space="preserve"> кредиторской задолженности, числящейся на конец отчетного года;</w:t>
      </w:r>
    </w:p>
    <w:p w:rsidR="004747F2" w:rsidRPr="00FD6895" w:rsidRDefault="004747F2" w:rsidP="006B6152">
      <w:pPr>
        <w:pStyle w:val="makeword"/>
        <w:numPr>
          <w:ilvl w:val="0"/>
          <w:numId w:val="7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пожар, авария, стихийное бедствие, другая чрезвычайная ситуация, из-за которой уничтожена значительная часть имущества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>;</w:t>
      </w:r>
    </w:p>
    <w:p w:rsidR="004747F2" w:rsidRPr="00FD6895" w:rsidRDefault="004747F2" w:rsidP="006B6152">
      <w:pPr>
        <w:pStyle w:val="makeword"/>
        <w:spacing w:before="0" w:beforeAutospacing="0" w:after="0"/>
        <w:ind w:firstLine="709"/>
        <w:jc w:val="both"/>
        <w:rPr>
          <w:sz w:val="27"/>
          <w:szCs w:val="27"/>
        </w:rPr>
      </w:pPr>
      <w:r w:rsidRPr="00FD6895">
        <w:rPr>
          <w:iCs/>
          <w:sz w:val="27"/>
          <w:szCs w:val="27"/>
        </w:rPr>
        <w:t>Событиями после отчетной даты (далее События) признаются:</w:t>
      </w:r>
      <w:r w:rsidRPr="00FD6895">
        <w:rPr>
          <w:iCs/>
          <w:sz w:val="27"/>
          <w:szCs w:val="27"/>
        </w:rPr>
        <w:br/>
        <w:t>    - события, подтверждающие условия хозяйственной деятельности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>, существовавшие на отчетную дату;</w:t>
      </w:r>
      <w:r w:rsidRPr="00FD6895">
        <w:rPr>
          <w:iCs/>
          <w:sz w:val="27"/>
          <w:szCs w:val="27"/>
        </w:rPr>
        <w:br/>
        <w:t>    - события, свидетельствующие об условиях хозяйственной деятельности У</w:t>
      </w:r>
      <w:r w:rsidR="00125E8F" w:rsidRPr="00FD6895">
        <w:rPr>
          <w:iCs/>
          <w:sz w:val="27"/>
          <w:szCs w:val="27"/>
        </w:rPr>
        <w:t>чреждения</w:t>
      </w:r>
      <w:r w:rsidRPr="00FD6895">
        <w:rPr>
          <w:iCs/>
          <w:sz w:val="27"/>
          <w:szCs w:val="27"/>
        </w:rPr>
        <w:t>, возникших на отчетную дату</w:t>
      </w:r>
    </w:p>
    <w:p w:rsidR="004747F2" w:rsidRPr="00FD6895" w:rsidRDefault="004747F2" w:rsidP="006B6152">
      <w:pPr>
        <w:pStyle w:val="a9"/>
        <w:spacing w:before="0" w:beforeAutospacing="0" w:after="0" w:afterAutospacing="0"/>
        <w:ind w:firstLine="709"/>
        <w:jc w:val="both"/>
        <w:rPr>
          <w:rFonts w:eastAsiaTheme="minorEastAsia"/>
          <w:iCs/>
          <w:sz w:val="27"/>
          <w:szCs w:val="27"/>
        </w:rPr>
      </w:pPr>
      <w:r w:rsidRPr="00FD6895">
        <w:rPr>
          <w:rFonts w:eastAsiaTheme="minorEastAsia"/>
          <w:iCs/>
          <w:sz w:val="27"/>
          <w:szCs w:val="27"/>
        </w:rPr>
        <w:t>Событие, которое подтверждает хозяйственные условия, существовавшие на отчетную дату, в которых У</w:t>
      </w:r>
      <w:r w:rsidR="00125E8F" w:rsidRPr="00FD6895">
        <w:rPr>
          <w:rFonts w:eastAsiaTheme="minorEastAsia"/>
          <w:iCs/>
          <w:sz w:val="27"/>
          <w:szCs w:val="27"/>
        </w:rPr>
        <w:t>чреждение</w:t>
      </w:r>
      <w:r w:rsidRPr="00FD6895">
        <w:rPr>
          <w:rFonts w:eastAsiaTheme="minorEastAsia"/>
          <w:iCs/>
          <w:sz w:val="27"/>
          <w:szCs w:val="27"/>
        </w:rPr>
        <w:t xml:space="preserve"> вело свою деятельность, отражается в учете периода, следующего за </w:t>
      </w:r>
      <w:proofErr w:type="gramStart"/>
      <w:r w:rsidRPr="00FD6895">
        <w:rPr>
          <w:rFonts w:eastAsiaTheme="minorEastAsia"/>
          <w:iCs/>
          <w:sz w:val="27"/>
          <w:szCs w:val="27"/>
        </w:rPr>
        <w:t>отчетным</w:t>
      </w:r>
      <w:proofErr w:type="gramEnd"/>
      <w:r w:rsidRPr="00FD6895">
        <w:rPr>
          <w:rFonts w:eastAsiaTheme="minorEastAsia"/>
          <w:iCs/>
          <w:sz w:val="27"/>
          <w:szCs w:val="27"/>
        </w:rPr>
        <w:t>. При этом делается:</w:t>
      </w:r>
    </w:p>
    <w:p w:rsidR="004747F2" w:rsidRPr="00FD6895" w:rsidRDefault="004747F2" w:rsidP="006B6152">
      <w:pPr>
        <w:pStyle w:val="makeword"/>
        <w:numPr>
          <w:ilvl w:val="0"/>
          <w:numId w:val="6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дополнительная бухгалтерская запись, которая отражает это событие,</w:t>
      </w:r>
    </w:p>
    <w:p w:rsidR="004747F2" w:rsidRPr="00FD6895" w:rsidRDefault="004747F2" w:rsidP="006B6152">
      <w:pPr>
        <w:pStyle w:val="makeword"/>
        <w:numPr>
          <w:ilvl w:val="0"/>
          <w:numId w:val="6"/>
        </w:numPr>
        <w:spacing w:before="0" w:beforeAutospacing="0" w:after="0"/>
        <w:ind w:left="0" w:firstLine="709"/>
        <w:jc w:val="both"/>
        <w:rPr>
          <w:iCs/>
          <w:sz w:val="27"/>
          <w:szCs w:val="27"/>
        </w:rPr>
      </w:pPr>
      <w:r w:rsidRPr="00FD6895">
        <w:rPr>
          <w:iCs/>
          <w:sz w:val="27"/>
          <w:szCs w:val="27"/>
        </w:rPr>
        <w:t>либо запись способом «</w:t>
      </w:r>
      <w:proofErr w:type="gramStart"/>
      <w:r w:rsidRPr="00FD6895">
        <w:rPr>
          <w:iCs/>
          <w:sz w:val="27"/>
          <w:szCs w:val="27"/>
        </w:rPr>
        <w:t>красное</w:t>
      </w:r>
      <w:proofErr w:type="gramEnd"/>
      <w:r w:rsidRPr="00FD6895">
        <w:rPr>
          <w:iCs/>
          <w:sz w:val="27"/>
          <w:szCs w:val="27"/>
        </w:rPr>
        <w:t xml:space="preserve"> </w:t>
      </w:r>
      <w:proofErr w:type="spellStart"/>
      <w:r w:rsidRPr="00FD6895">
        <w:rPr>
          <w:iCs/>
          <w:sz w:val="27"/>
          <w:szCs w:val="27"/>
        </w:rPr>
        <w:t>сторно</w:t>
      </w:r>
      <w:proofErr w:type="spellEnd"/>
      <w:r w:rsidRPr="00FD6895">
        <w:rPr>
          <w:iCs/>
          <w:sz w:val="27"/>
          <w:szCs w:val="27"/>
        </w:rPr>
        <w:t>», и (или) дополнительная бухгалтерская запись на сумму, отраженную в бухгалтерском учете.</w:t>
      </w:r>
    </w:p>
    <w:p w:rsidR="004747F2" w:rsidRPr="00FD6895" w:rsidRDefault="004747F2" w:rsidP="006B6152">
      <w:pPr>
        <w:pStyle w:val="a9"/>
        <w:spacing w:before="0" w:beforeAutospacing="0" w:after="0" w:afterAutospacing="0"/>
        <w:ind w:firstLine="709"/>
        <w:jc w:val="both"/>
        <w:rPr>
          <w:rFonts w:eastAsiaTheme="minorEastAsia"/>
          <w:iCs/>
          <w:sz w:val="27"/>
          <w:szCs w:val="27"/>
        </w:rPr>
      </w:pPr>
      <w:r w:rsidRPr="00FD6895">
        <w:rPr>
          <w:rFonts w:eastAsiaTheme="minorEastAsia"/>
          <w:iCs/>
          <w:sz w:val="27"/>
          <w:szCs w:val="27"/>
        </w:rPr>
        <w:t>В отчетном периоде События отражаются в регистрах синтетического и аналитического учета заключительными оборотами до даты подписания годовой отчетности. Данные бухгалтерского учета отражаются в соответствующих формах бухгалтерской отчетности с учетом событий после отчетной даты. Информация об отражении в отчетном периоде События раскрывается в текстовой части пояснительной записки (ф. 0503160).</w:t>
      </w:r>
    </w:p>
    <w:p w:rsidR="004747F2" w:rsidRPr="00FD6895" w:rsidRDefault="004747F2" w:rsidP="006B6152">
      <w:pPr>
        <w:pStyle w:val="a9"/>
        <w:spacing w:before="0" w:beforeAutospacing="0" w:after="0" w:afterAutospacing="0"/>
        <w:ind w:firstLine="709"/>
        <w:jc w:val="both"/>
        <w:rPr>
          <w:rFonts w:eastAsiaTheme="minorEastAsia"/>
          <w:iCs/>
          <w:sz w:val="27"/>
          <w:szCs w:val="27"/>
        </w:rPr>
      </w:pPr>
      <w:r w:rsidRPr="00FD6895">
        <w:rPr>
          <w:rFonts w:eastAsiaTheme="minorEastAsia"/>
          <w:iCs/>
          <w:sz w:val="27"/>
          <w:szCs w:val="27"/>
        </w:rPr>
        <w:t>Событие, свидетельствующее о возникших после отчетной даты хозяйственных условиях, в которых У</w:t>
      </w:r>
      <w:r w:rsidR="006B6152" w:rsidRPr="00FD6895">
        <w:rPr>
          <w:rFonts w:eastAsiaTheme="minorEastAsia"/>
          <w:iCs/>
          <w:sz w:val="27"/>
          <w:szCs w:val="27"/>
        </w:rPr>
        <w:t>чреждение</w:t>
      </w:r>
      <w:r w:rsidRPr="00FD6895">
        <w:rPr>
          <w:rFonts w:eastAsiaTheme="minorEastAsia"/>
          <w:iCs/>
          <w:sz w:val="27"/>
          <w:szCs w:val="27"/>
        </w:rPr>
        <w:t xml:space="preserve"> ведет свою деятельность, отражается в бухгалтерском учете периода, следующего за </w:t>
      </w:r>
      <w:proofErr w:type="gramStart"/>
      <w:r w:rsidRPr="00FD6895">
        <w:rPr>
          <w:rFonts w:eastAsiaTheme="minorEastAsia"/>
          <w:iCs/>
          <w:sz w:val="27"/>
          <w:szCs w:val="27"/>
        </w:rPr>
        <w:t>отчетным</w:t>
      </w:r>
      <w:proofErr w:type="gramEnd"/>
      <w:r w:rsidRPr="00FD6895">
        <w:rPr>
          <w:rFonts w:eastAsiaTheme="minorEastAsia"/>
          <w:iCs/>
          <w:sz w:val="27"/>
          <w:szCs w:val="27"/>
        </w:rPr>
        <w:t>. В отчетном периоде записи в синтетическом и аналитическом учете не производятся.</w:t>
      </w:r>
    </w:p>
    <w:p w:rsidR="004747F2" w:rsidRDefault="004747F2" w:rsidP="006B6152">
      <w:pPr>
        <w:pStyle w:val="a9"/>
        <w:spacing w:before="0" w:beforeAutospacing="0" w:after="0" w:afterAutospacing="0"/>
        <w:ind w:firstLine="709"/>
        <w:jc w:val="both"/>
        <w:rPr>
          <w:rFonts w:eastAsiaTheme="minorEastAsia"/>
          <w:iCs/>
          <w:sz w:val="27"/>
          <w:szCs w:val="27"/>
        </w:rPr>
      </w:pPr>
      <w:r w:rsidRPr="00FD6895">
        <w:rPr>
          <w:rFonts w:eastAsiaTheme="minorEastAsia"/>
          <w:iCs/>
          <w:sz w:val="27"/>
          <w:szCs w:val="27"/>
        </w:rPr>
        <w:lastRenderedPageBreak/>
        <w:t xml:space="preserve">Событие, свидетельствующее </w:t>
      </w:r>
      <w:proofErr w:type="gramStart"/>
      <w:r w:rsidRPr="00FD6895">
        <w:rPr>
          <w:rFonts w:eastAsiaTheme="minorEastAsia"/>
          <w:iCs/>
          <w:sz w:val="27"/>
          <w:szCs w:val="27"/>
        </w:rPr>
        <w:t>о</w:t>
      </w:r>
      <w:proofErr w:type="gramEnd"/>
      <w:r w:rsidRPr="00FD6895">
        <w:rPr>
          <w:rFonts w:eastAsiaTheme="minorEastAsia"/>
          <w:iCs/>
          <w:sz w:val="27"/>
          <w:szCs w:val="27"/>
        </w:rPr>
        <w:t xml:space="preserve"> </w:t>
      </w:r>
      <w:proofErr w:type="gramStart"/>
      <w:r w:rsidRPr="00FD6895">
        <w:rPr>
          <w:rFonts w:eastAsiaTheme="minorEastAsia"/>
          <w:iCs/>
          <w:sz w:val="27"/>
          <w:szCs w:val="27"/>
        </w:rPr>
        <w:t>возникших</w:t>
      </w:r>
      <w:proofErr w:type="gramEnd"/>
      <w:r w:rsidRPr="00FD6895">
        <w:rPr>
          <w:rFonts w:eastAsiaTheme="minorEastAsia"/>
          <w:iCs/>
          <w:sz w:val="27"/>
          <w:szCs w:val="27"/>
        </w:rPr>
        <w:t xml:space="preserve"> после отчетной даты хозяйственных условий, в которых У</w:t>
      </w:r>
      <w:r w:rsidR="006B6152" w:rsidRPr="00FD6895">
        <w:rPr>
          <w:rFonts w:eastAsiaTheme="minorEastAsia"/>
          <w:iCs/>
          <w:sz w:val="27"/>
          <w:szCs w:val="27"/>
        </w:rPr>
        <w:t>чреждение</w:t>
      </w:r>
      <w:r w:rsidRPr="00FD6895">
        <w:rPr>
          <w:rFonts w:eastAsiaTheme="minorEastAsia"/>
          <w:iCs/>
          <w:sz w:val="27"/>
          <w:szCs w:val="27"/>
        </w:rPr>
        <w:t xml:space="preserve"> ведет свою деятельность, раскрывается в текстовой части пояснительной записки (ф. 0503160).</w:t>
      </w:r>
    </w:p>
    <w:p w:rsidR="00FD6895" w:rsidRPr="00FD6895" w:rsidRDefault="00FD6895" w:rsidP="006B6152">
      <w:pPr>
        <w:pStyle w:val="a9"/>
        <w:spacing w:before="0" w:beforeAutospacing="0" w:after="0" w:afterAutospacing="0"/>
        <w:ind w:firstLine="709"/>
        <w:jc w:val="both"/>
        <w:rPr>
          <w:rFonts w:eastAsiaTheme="minorEastAsia"/>
          <w:iCs/>
          <w:sz w:val="27"/>
          <w:szCs w:val="27"/>
        </w:rPr>
      </w:pPr>
    </w:p>
    <w:p w:rsidR="004747F2" w:rsidRPr="00FD6895" w:rsidRDefault="00C06FA7" w:rsidP="00C06FA7">
      <w:pPr>
        <w:pStyle w:val="a6"/>
        <w:shd w:val="clear" w:color="auto" w:fill="auto"/>
        <w:spacing w:before="0" w:after="302" w:line="317" w:lineRule="exact"/>
        <w:ind w:right="20" w:firstLine="0"/>
        <w:jc w:val="center"/>
        <w:rPr>
          <w:b/>
          <w:iCs/>
          <w:sz w:val="27"/>
          <w:szCs w:val="27"/>
        </w:rPr>
      </w:pPr>
      <w:r w:rsidRPr="00FD6895">
        <w:rPr>
          <w:b/>
          <w:iCs/>
          <w:sz w:val="27"/>
          <w:szCs w:val="27"/>
          <w:lang w:val="en-US"/>
        </w:rPr>
        <w:t>VI</w:t>
      </w:r>
      <w:r w:rsidR="00196E64" w:rsidRPr="00FD6895">
        <w:rPr>
          <w:b/>
          <w:iCs/>
          <w:sz w:val="27"/>
          <w:szCs w:val="27"/>
          <w:lang w:val="en-US"/>
        </w:rPr>
        <w:t>I</w:t>
      </w:r>
      <w:r w:rsidRPr="00FD6895">
        <w:rPr>
          <w:b/>
          <w:iCs/>
          <w:sz w:val="27"/>
          <w:szCs w:val="27"/>
          <w:lang w:val="en-US"/>
        </w:rPr>
        <w:t>I</w:t>
      </w:r>
      <w:r w:rsidRPr="00FD6895">
        <w:rPr>
          <w:b/>
          <w:iCs/>
          <w:sz w:val="27"/>
          <w:szCs w:val="27"/>
        </w:rPr>
        <w:t xml:space="preserve">. </w:t>
      </w:r>
      <w:r w:rsidR="004747F2" w:rsidRPr="00FD6895">
        <w:rPr>
          <w:b/>
          <w:iCs/>
          <w:sz w:val="27"/>
          <w:szCs w:val="27"/>
        </w:rPr>
        <w:t>Бюджетная отчетность.</w:t>
      </w:r>
    </w:p>
    <w:p w:rsidR="005C2131" w:rsidRPr="00FD6895" w:rsidRDefault="00196E64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56. </w:t>
      </w:r>
      <w:r w:rsidR="004747F2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Бюджетная отчетность составляется на основании аналитического и синтетического учета по формам, в объеме и в сроки, установленные вышестоящей организацией и бюджетным законодательством (приказ Минфина от 28.12.2010 № 191н). </w:t>
      </w:r>
    </w:p>
    <w:p w:rsidR="004747F2" w:rsidRPr="00FD6895" w:rsidRDefault="00196E64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57. </w:t>
      </w:r>
      <w:r w:rsidR="004747F2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Бюджетная отчетность представляется </w:t>
      </w:r>
      <w:r w:rsidR="00B275B3" w:rsidRPr="00FD6895">
        <w:rPr>
          <w:rFonts w:ascii="Times New Roman" w:hAnsi="Times New Roman" w:cs="Times New Roman"/>
          <w:color w:val="000000"/>
          <w:sz w:val="27"/>
          <w:szCs w:val="27"/>
        </w:rPr>
        <w:t xml:space="preserve">в </w:t>
      </w:r>
      <w:r w:rsidR="00B275B3" w:rsidRPr="00FD6895">
        <w:rPr>
          <w:rFonts w:ascii="Times New Roman" w:hAnsi="Times New Roman" w:cs="Times New Roman"/>
          <w:bCs/>
          <w:iCs/>
          <w:sz w:val="27"/>
          <w:szCs w:val="27"/>
        </w:rPr>
        <w:t>виде электронного документа в информационной системе «</w:t>
      </w:r>
      <w:proofErr w:type="spellStart"/>
      <w:r w:rsidR="00B275B3" w:rsidRPr="00FD6895">
        <w:rPr>
          <w:rFonts w:ascii="Times New Roman" w:hAnsi="Times New Roman" w:cs="Times New Roman"/>
          <w:bCs/>
          <w:iCs/>
          <w:sz w:val="27"/>
          <w:szCs w:val="27"/>
        </w:rPr>
        <w:t>Свод-Смарт</w:t>
      </w:r>
      <w:proofErr w:type="spellEnd"/>
      <w:r w:rsidR="00B275B3" w:rsidRPr="00FD6895">
        <w:rPr>
          <w:rFonts w:ascii="Times New Roman" w:hAnsi="Times New Roman" w:cs="Times New Roman"/>
          <w:bCs/>
          <w:iCs/>
          <w:sz w:val="27"/>
          <w:szCs w:val="27"/>
        </w:rPr>
        <w:t>»</w:t>
      </w:r>
    </w:p>
    <w:p w:rsidR="004747F2" w:rsidRPr="00FD6895" w:rsidRDefault="00196E64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bCs/>
          <w:iCs/>
          <w:sz w:val="27"/>
          <w:szCs w:val="27"/>
        </w:rPr>
        <w:t>58</w:t>
      </w:r>
      <w:r w:rsidR="004747F2" w:rsidRPr="00FD6895">
        <w:rPr>
          <w:rFonts w:ascii="Times New Roman" w:hAnsi="Times New Roman" w:cs="Times New Roman"/>
          <w:bCs/>
          <w:iCs/>
          <w:sz w:val="27"/>
          <w:szCs w:val="27"/>
        </w:rPr>
        <w:t xml:space="preserve">. Бумажная копия комплектов отчетности хранится в </w:t>
      </w:r>
      <w:r w:rsidR="00B275B3" w:rsidRPr="00FD6895">
        <w:rPr>
          <w:rFonts w:ascii="Times New Roman" w:hAnsi="Times New Roman" w:cs="Times New Roman"/>
          <w:bCs/>
          <w:iCs/>
          <w:sz w:val="27"/>
          <w:szCs w:val="27"/>
        </w:rPr>
        <w:t>О</w:t>
      </w:r>
      <w:r w:rsidR="004747F2" w:rsidRPr="00FD6895">
        <w:rPr>
          <w:rFonts w:ascii="Times New Roman" w:hAnsi="Times New Roman" w:cs="Times New Roman"/>
          <w:bCs/>
          <w:iCs/>
          <w:sz w:val="27"/>
          <w:szCs w:val="27"/>
        </w:rPr>
        <w:t>тделе.</w:t>
      </w:r>
    </w:p>
    <w:p w:rsidR="004747F2" w:rsidRPr="00FD6895" w:rsidRDefault="004747F2" w:rsidP="00FD68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D6895">
        <w:rPr>
          <w:rFonts w:ascii="Times New Roman" w:hAnsi="Times New Roman" w:cs="Times New Roman"/>
          <w:i/>
          <w:sz w:val="27"/>
          <w:szCs w:val="27"/>
        </w:rPr>
        <w:t xml:space="preserve">(Основание: часть 7.1 статьи 13 Закона от 06.12.2011 № 402-ФЗ). </w:t>
      </w:r>
    </w:p>
    <w:p w:rsidR="004747F2" w:rsidRPr="00FD6895" w:rsidRDefault="00C06FA7" w:rsidP="00C06F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iCs/>
          <w:sz w:val="27"/>
          <w:szCs w:val="27"/>
          <w:lang w:val="en-US"/>
        </w:rPr>
        <w:t>I</w:t>
      </w:r>
      <w:r w:rsidR="00196E64" w:rsidRPr="00FD6895">
        <w:rPr>
          <w:rFonts w:ascii="Times New Roman" w:hAnsi="Times New Roman" w:cs="Times New Roman"/>
          <w:b/>
          <w:iCs/>
          <w:sz w:val="27"/>
          <w:szCs w:val="27"/>
          <w:lang w:val="en-US"/>
        </w:rPr>
        <w:t>X</w:t>
      </w:r>
      <w:r w:rsidRPr="00FD6895">
        <w:rPr>
          <w:rFonts w:ascii="Times New Roman" w:hAnsi="Times New Roman" w:cs="Times New Roman"/>
          <w:b/>
          <w:iCs/>
          <w:sz w:val="27"/>
          <w:szCs w:val="27"/>
        </w:rPr>
        <w:t>.</w:t>
      </w:r>
      <w:r w:rsidR="004747F2" w:rsidRPr="00FD6895">
        <w:rPr>
          <w:rFonts w:ascii="Times New Roman" w:hAnsi="Times New Roman" w:cs="Times New Roman"/>
          <w:b/>
          <w:sz w:val="27"/>
          <w:szCs w:val="27"/>
        </w:rPr>
        <w:t>Расчеты с подотчетными лицами</w:t>
      </w:r>
    </w:p>
    <w:p w:rsidR="004747F2" w:rsidRPr="00FD6895" w:rsidRDefault="00196E64" w:rsidP="005C2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59. </w:t>
      </w:r>
      <w:r w:rsidR="001201B1" w:rsidRPr="00FD6895">
        <w:rPr>
          <w:rFonts w:ascii="Times New Roman" w:hAnsi="Times New Roman" w:cs="Times New Roman"/>
          <w:sz w:val="27"/>
          <w:szCs w:val="27"/>
        </w:rPr>
        <w:t>Д</w:t>
      </w:r>
      <w:r w:rsidR="004747F2" w:rsidRPr="00FD6895">
        <w:rPr>
          <w:rFonts w:ascii="Times New Roman" w:hAnsi="Times New Roman" w:cs="Times New Roman"/>
          <w:sz w:val="27"/>
          <w:szCs w:val="27"/>
        </w:rPr>
        <w:t>енежные средства выдаются под</w:t>
      </w:r>
      <w:r w:rsidR="00E61BC6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4747F2" w:rsidRPr="00FD6895">
        <w:rPr>
          <w:rFonts w:ascii="Times New Roman" w:hAnsi="Times New Roman" w:cs="Times New Roman"/>
          <w:sz w:val="27"/>
          <w:szCs w:val="27"/>
        </w:rPr>
        <w:t>отчет на хозяйственно-операционные расходы только подотчетным лицам, работающим в У</w:t>
      </w:r>
      <w:r w:rsidR="001201B1" w:rsidRPr="00FD6895">
        <w:rPr>
          <w:rFonts w:ascii="Times New Roman" w:hAnsi="Times New Roman" w:cs="Times New Roman"/>
          <w:sz w:val="27"/>
          <w:szCs w:val="27"/>
        </w:rPr>
        <w:t>ч</w:t>
      </w:r>
      <w:r w:rsidR="00BC08B7" w:rsidRPr="00FD6895">
        <w:rPr>
          <w:rFonts w:ascii="Times New Roman" w:hAnsi="Times New Roman" w:cs="Times New Roman"/>
          <w:sz w:val="27"/>
          <w:szCs w:val="27"/>
        </w:rPr>
        <w:t>реждени</w:t>
      </w:r>
      <w:r w:rsidR="001201B1" w:rsidRPr="00FD6895">
        <w:rPr>
          <w:rFonts w:ascii="Times New Roman" w:hAnsi="Times New Roman" w:cs="Times New Roman"/>
          <w:sz w:val="27"/>
          <w:szCs w:val="27"/>
        </w:rPr>
        <w:t>и</w:t>
      </w:r>
      <w:r w:rsidR="004747F2" w:rsidRPr="00FD6895">
        <w:rPr>
          <w:rFonts w:ascii="Times New Roman" w:hAnsi="Times New Roman" w:cs="Times New Roman"/>
          <w:sz w:val="27"/>
          <w:szCs w:val="27"/>
        </w:rPr>
        <w:t>.</w:t>
      </w:r>
    </w:p>
    <w:p w:rsidR="004747F2" w:rsidRPr="00FD6895" w:rsidRDefault="004747F2" w:rsidP="005C2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Выдача денежных средств под</w:t>
      </w:r>
      <w:r w:rsidR="00E61BC6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Pr="00FD6895">
        <w:rPr>
          <w:rFonts w:ascii="Times New Roman" w:hAnsi="Times New Roman" w:cs="Times New Roman"/>
          <w:sz w:val="27"/>
          <w:szCs w:val="27"/>
        </w:rPr>
        <w:t xml:space="preserve">отчет производится путем перечисления на </w:t>
      </w:r>
      <w:proofErr w:type="spellStart"/>
      <w:r w:rsidRPr="00FD6895">
        <w:rPr>
          <w:rFonts w:ascii="Times New Roman" w:hAnsi="Times New Roman" w:cs="Times New Roman"/>
          <w:sz w:val="27"/>
          <w:szCs w:val="27"/>
        </w:rPr>
        <w:t>зарплатную</w:t>
      </w:r>
      <w:proofErr w:type="spellEnd"/>
      <w:r w:rsidRPr="00FD6895">
        <w:rPr>
          <w:rFonts w:ascii="Times New Roman" w:hAnsi="Times New Roman" w:cs="Times New Roman"/>
          <w:sz w:val="27"/>
          <w:szCs w:val="27"/>
        </w:rPr>
        <w:t xml:space="preserve"> карту материально ответственного лица.</w:t>
      </w:r>
    </w:p>
    <w:p w:rsidR="004747F2" w:rsidRPr="00FD6895" w:rsidRDefault="004747F2" w:rsidP="005C2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Выдача наличных денег подотчет на расходы, связанные со служебными командировками производится в пределах сумм, причитающихся командированным лицам на эти цели в соответствии с представленным работником в заявлении расчетом с учетом применяемых норм командировочных расходов (кроме расходов на проживание, которые оплачиваются по фактическим расходам</w:t>
      </w:r>
      <w:r w:rsidR="00FE1806" w:rsidRPr="00FD6895">
        <w:rPr>
          <w:rFonts w:ascii="Times New Roman" w:hAnsi="Times New Roman" w:cs="Times New Roman"/>
          <w:sz w:val="27"/>
          <w:szCs w:val="27"/>
        </w:rPr>
        <w:t>).</w:t>
      </w:r>
      <w:r w:rsidRPr="00FD6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47F2" w:rsidRPr="00FD6895" w:rsidRDefault="004747F2" w:rsidP="005C2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Расчет должен быть составлен на основании приказа о командировании. Лица, получившие денежные средства на командировку, обязаны не позднее трех рабочих дней со дня возвращения из командировки предъявить в бухгалтерию У</w:t>
      </w:r>
      <w:r w:rsidR="00FE1806" w:rsidRPr="00FD6895">
        <w:rPr>
          <w:rFonts w:ascii="Times New Roman" w:hAnsi="Times New Roman" w:cs="Times New Roman"/>
          <w:sz w:val="27"/>
          <w:szCs w:val="27"/>
        </w:rPr>
        <w:t>чреждения</w:t>
      </w:r>
      <w:r w:rsidRPr="00FD6895">
        <w:rPr>
          <w:rFonts w:ascii="Times New Roman" w:hAnsi="Times New Roman" w:cs="Times New Roman"/>
          <w:sz w:val="27"/>
          <w:szCs w:val="27"/>
        </w:rPr>
        <w:t xml:space="preserve"> авансовый отчет об израсходованных суммах и произвести окончательный расчет по ним.</w:t>
      </w:r>
    </w:p>
    <w:p w:rsidR="004747F2" w:rsidRDefault="004747F2" w:rsidP="004751EE">
      <w:pPr>
        <w:pStyle w:val="a6"/>
        <w:shd w:val="clear" w:color="auto" w:fill="auto"/>
        <w:spacing w:before="0" w:line="240" w:lineRule="auto"/>
        <w:ind w:firstLine="709"/>
        <w:jc w:val="both"/>
        <w:rPr>
          <w:i/>
          <w:color w:val="000000"/>
          <w:sz w:val="27"/>
          <w:szCs w:val="27"/>
        </w:rPr>
      </w:pPr>
      <w:r w:rsidRPr="00FD6895">
        <w:rPr>
          <w:sz w:val="27"/>
          <w:szCs w:val="27"/>
        </w:rPr>
        <w:t>Предельный размер средств, выданных под</w:t>
      </w:r>
      <w:r w:rsidR="00E61BC6" w:rsidRPr="00FD6895">
        <w:rPr>
          <w:sz w:val="27"/>
          <w:szCs w:val="27"/>
        </w:rPr>
        <w:t xml:space="preserve"> </w:t>
      </w:r>
      <w:r w:rsidRPr="00FD6895">
        <w:rPr>
          <w:sz w:val="27"/>
          <w:szCs w:val="27"/>
        </w:rPr>
        <w:t xml:space="preserve">отчет на хозяйственные расходы, устанавливается в сумме 20 000 рублей. На основании распоряжения </w:t>
      </w:r>
      <w:r w:rsidR="004751EE">
        <w:rPr>
          <w:sz w:val="27"/>
          <w:szCs w:val="27"/>
        </w:rPr>
        <w:t>Р</w:t>
      </w:r>
      <w:r w:rsidRPr="00FD6895">
        <w:rPr>
          <w:sz w:val="27"/>
          <w:szCs w:val="27"/>
        </w:rPr>
        <w:t>уководителя</w:t>
      </w:r>
      <w:r w:rsidR="004751EE">
        <w:rPr>
          <w:sz w:val="27"/>
          <w:szCs w:val="27"/>
        </w:rPr>
        <w:t xml:space="preserve"> Учреждения</w:t>
      </w:r>
      <w:r w:rsidRPr="00FD6895">
        <w:rPr>
          <w:sz w:val="27"/>
          <w:szCs w:val="27"/>
        </w:rPr>
        <w:t xml:space="preserve"> в исключительных случаях сумма может быть увеличена (но не более лимита расчетов наличными средствами между юридическими лицами) в соответствии с указанием Банка России</w:t>
      </w:r>
      <w:r w:rsidR="004751EE">
        <w:rPr>
          <w:sz w:val="27"/>
          <w:szCs w:val="27"/>
        </w:rPr>
        <w:t xml:space="preserve"> </w:t>
      </w:r>
      <w:r w:rsidRPr="00FD6895">
        <w:rPr>
          <w:i/>
          <w:color w:val="000000"/>
          <w:sz w:val="27"/>
          <w:szCs w:val="27"/>
        </w:rPr>
        <w:t>(Основание: пункт 4 Указаний ЦБ от 09.12.2019 № 5348-У).</w:t>
      </w:r>
    </w:p>
    <w:p w:rsidR="004F6368" w:rsidRPr="004F6368" w:rsidRDefault="004F6368" w:rsidP="004F6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368">
        <w:rPr>
          <w:rFonts w:ascii="Times New Roman" w:hAnsi="Times New Roman" w:cs="Times New Roman"/>
          <w:sz w:val="27"/>
          <w:szCs w:val="27"/>
        </w:rPr>
        <w:t xml:space="preserve">Лица, получившие денежные средства на хозяйственные расходы, обязаны </w:t>
      </w:r>
      <w:r w:rsidRPr="004F6368">
        <w:rPr>
          <w:rFonts w:ascii="Times New Roman" w:hAnsi="Times New Roman" w:cs="Times New Roman"/>
          <w:bCs/>
          <w:sz w:val="27"/>
          <w:szCs w:val="27"/>
        </w:rPr>
        <w:t xml:space="preserve">в течение десяти дней после получения аванса на хозяйственные расходы  </w:t>
      </w:r>
      <w:r w:rsidRPr="004F6368">
        <w:rPr>
          <w:rFonts w:ascii="Times New Roman" w:hAnsi="Times New Roman" w:cs="Times New Roman"/>
          <w:sz w:val="27"/>
          <w:szCs w:val="27"/>
        </w:rPr>
        <w:t>предъявить в бухгалтерию Учреждения авансовый отчет об израсходованных суммах и произвести окончательный расчет по ним.</w:t>
      </w:r>
    </w:p>
    <w:p w:rsidR="004747F2" w:rsidRPr="00FD6895" w:rsidRDefault="004747F2" w:rsidP="005C2131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Денежные средства  под</w:t>
      </w:r>
      <w:r w:rsidR="00E61BC6" w:rsidRPr="00FD6895">
        <w:rPr>
          <w:sz w:val="27"/>
          <w:szCs w:val="27"/>
        </w:rPr>
        <w:t xml:space="preserve"> </w:t>
      </w:r>
      <w:r w:rsidRPr="00FD6895">
        <w:rPr>
          <w:sz w:val="27"/>
          <w:szCs w:val="27"/>
        </w:rPr>
        <w:t xml:space="preserve">отчет выдаются на основании заявления работника с разрешительной визой </w:t>
      </w:r>
      <w:r w:rsidR="00E61BC6" w:rsidRPr="00FD6895">
        <w:rPr>
          <w:sz w:val="27"/>
          <w:szCs w:val="27"/>
        </w:rPr>
        <w:t>Р</w:t>
      </w:r>
      <w:r w:rsidRPr="00FD6895">
        <w:rPr>
          <w:sz w:val="27"/>
          <w:szCs w:val="27"/>
        </w:rPr>
        <w:t>уководителя</w:t>
      </w:r>
      <w:r w:rsidR="004751EE">
        <w:rPr>
          <w:sz w:val="27"/>
          <w:szCs w:val="27"/>
        </w:rPr>
        <w:t xml:space="preserve"> Учреждения</w:t>
      </w:r>
      <w:r w:rsidRPr="00FD6895">
        <w:rPr>
          <w:sz w:val="27"/>
          <w:szCs w:val="27"/>
        </w:rPr>
        <w:t>.</w:t>
      </w:r>
    </w:p>
    <w:p w:rsidR="004747F2" w:rsidRPr="00FD6895" w:rsidRDefault="004747F2" w:rsidP="005C2131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Передача выданных подотчет денежных средств одним лицом другому запрещается.</w:t>
      </w:r>
    </w:p>
    <w:p w:rsidR="007004B0" w:rsidRDefault="004747F2" w:rsidP="00580F25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 xml:space="preserve">Основанием для выплаты подотчетному лицу перерасхода по авансовому отчету или </w:t>
      </w:r>
      <w:r w:rsidR="005C2131" w:rsidRPr="00FD6895">
        <w:rPr>
          <w:sz w:val="27"/>
          <w:szCs w:val="27"/>
        </w:rPr>
        <w:t xml:space="preserve">возврата подотчетных сумм </w:t>
      </w:r>
      <w:r w:rsidRPr="00FD6895">
        <w:rPr>
          <w:sz w:val="27"/>
          <w:szCs w:val="27"/>
        </w:rPr>
        <w:t xml:space="preserve">служит авансовый отчет, утвержденный </w:t>
      </w:r>
      <w:r w:rsidR="004751EE">
        <w:rPr>
          <w:sz w:val="27"/>
          <w:szCs w:val="27"/>
        </w:rPr>
        <w:t>Р</w:t>
      </w:r>
      <w:r w:rsidRPr="00FD6895">
        <w:rPr>
          <w:sz w:val="27"/>
          <w:szCs w:val="27"/>
        </w:rPr>
        <w:t>уководителем</w:t>
      </w:r>
      <w:r w:rsidR="004751EE">
        <w:rPr>
          <w:sz w:val="27"/>
          <w:szCs w:val="27"/>
        </w:rPr>
        <w:t xml:space="preserve"> Учреждения</w:t>
      </w:r>
      <w:r w:rsidR="00580F25">
        <w:rPr>
          <w:sz w:val="27"/>
          <w:szCs w:val="27"/>
        </w:rPr>
        <w:t>.</w:t>
      </w:r>
    </w:p>
    <w:p w:rsidR="004747F2" w:rsidRPr="00FD6895" w:rsidRDefault="004747F2" w:rsidP="005C2131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lastRenderedPageBreak/>
        <w:t>В случае увольнения работника, имеющего задолженность по подотчетным суммам, бухгалтерия обязана принять все необходимые меры для взыскания указанных сумм.</w:t>
      </w:r>
    </w:p>
    <w:p w:rsidR="004747F2" w:rsidRPr="00FD6895" w:rsidRDefault="004747F2" w:rsidP="005C2131">
      <w:pPr>
        <w:pStyle w:val="a6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D6895">
        <w:rPr>
          <w:sz w:val="27"/>
          <w:szCs w:val="27"/>
        </w:rPr>
        <w:t>Авансовые отчеты брошюруются в хронологическом порядке в последний день отчетного месяца.</w:t>
      </w:r>
    </w:p>
    <w:p w:rsidR="00597992" w:rsidRPr="00FD6895" w:rsidRDefault="00597992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bookmarkStart w:id="44" w:name="h508"/>
      <w:bookmarkEnd w:id="44"/>
    </w:p>
    <w:p w:rsidR="00597992" w:rsidRPr="00FD6895" w:rsidRDefault="00597992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  <w:lang w:val="en-US"/>
        </w:rPr>
        <w:t>X</w:t>
      </w:r>
      <w:r w:rsidRPr="00FD6895">
        <w:rPr>
          <w:rFonts w:ascii="Times New Roman" w:hAnsi="Times New Roman" w:cs="Times New Roman"/>
          <w:b/>
          <w:sz w:val="27"/>
          <w:szCs w:val="27"/>
        </w:rPr>
        <w:t xml:space="preserve">. Внутренний контроль </w:t>
      </w:r>
    </w:p>
    <w:p w:rsidR="00597992" w:rsidRPr="00FD6895" w:rsidRDefault="00597992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7"/>
          <w:szCs w:val="27"/>
        </w:rPr>
      </w:pPr>
    </w:p>
    <w:p w:rsidR="00BD13A5" w:rsidRPr="00FD6895" w:rsidRDefault="00736501" w:rsidP="005B14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60. </w:t>
      </w:r>
      <w:r w:rsidR="00597992" w:rsidRPr="00FD6895">
        <w:rPr>
          <w:rFonts w:ascii="Times New Roman" w:hAnsi="Times New Roman" w:cs="Times New Roman"/>
          <w:sz w:val="27"/>
          <w:szCs w:val="27"/>
        </w:rPr>
        <w:t xml:space="preserve">Порядок организации и обеспечения (осуществления) внутреннего контроля </w:t>
      </w:r>
      <w:r w:rsidR="00BD13A5" w:rsidRPr="00FD6895">
        <w:rPr>
          <w:rFonts w:ascii="Times New Roman" w:hAnsi="Times New Roman" w:cs="Times New Roman"/>
          <w:sz w:val="27"/>
          <w:szCs w:val="27"/>
        </w:rPr>
        <w:t xml:space="preserve">осуществляется в соответствии со </w:t>
      </w:r>
      <w:hyperlink r:id="rId130" w:history="1">
        <w:r w:rsidR="00BD13A5" w:rsidRPr="00FD6895">
          <w:rPr>
            <w:rFonts w:ascii="Times New Roman" w:hAnsi="Times New Roman" w:cs="Times New Roman"/>
            <w:sz w:val="27"/>
            <w:szCs w:val="27"/>
          </w:rPr>
          <w:t>статьей 19</w:t>
        </w:r>
      </w:hyperlink>
      <w:r w:rsidR="00BD13A5" w:rsidRPr="00FD6895">
        <w:rPr>
          <w:rFonts w:ascii="Times New Roman" w:hAnsi="Times New Roman" w:cs="Times New Roman"/>
          <w:sz w:val="27"/>
          <w:szCs w:val="27"/>
        </w:rPr>
        <w:t xml:space="preserve"> Федерального закона "О бухгалтерском учете".</w:t>
      </w:r>
    </w:p>
    <w:p w:rsidR="00C06FA7" w:rsidRPr="00FD6895" w:rsidRDefault="00BD13A5" w:rsidP="005B1462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B1462" w:rsidRPr="00FD6895">
        <w:rPr>
          <w:rFonts w:ascii="Times New Roman" w:hAnsi="Times New Roman" w:cs="Times New Roman"/>
          <w:sz w:val="27"/>
          <w:szCs w:val="27"/>
        </w:rPr>
        <w:t>У</w:t>
      </w:r>
      <w:r w:rsidR="00597992" w:rsidRPr="00FD6895">
        <w:rPr>
          <w:rFonts w:ascii="Times New Roman" w:hAnsi="Times New Roman" w:cs="Times New Roman"/>
          <w:sz w:val="27"/>
          <w:szCs w:val="27"/>
        </w:rPr>
        <w:t>твержден</w:t>
      </w:r>
      <w:proofErr w:type="gramEnd"/>
      <w:r w:rsidR="00597992" w:rsidRPr="00FD6895">
        <w:rPr>
          <w:rFonts w:ascii="Times New Roman" w:hAnsi="Times New Roman" w:cs="Times New Roman"/>
          <w:sz w:val="27"/>
          <w:szCs w:val="27"/>
        </w:rPr>
        <w:t xml:space="preserve"> Положением о внутреннем контроле, приведенном в Приложении N</w:t>
      </w:r>
      <w:r w:rsidR="007004B0">
        <w:rPr>
          <w:rFonts w:ascii="Times New Roman" w:hAnsi="Times New Roman" w:cs="Times New Roman"/>
          <w:sz w:val="27"/>
          <w:szCs w:val="27"/>
        </w:rPr>
        <w:t xml:space="preserve"> </w:t>
      </w:r>
      <w:r w:rsidR="00597992" w:rsidRPr="00FD6895">
        <w:rPr>
          <w:rFonts w:ascii="Times New Roman" w:hAnsi="Times New Roman" w:cs="Times New Roman"/>
          <w:sz w:val="27"/>
          <w:szCs w:val="27"/>
        </w:rPr>
        <w:t>9</w:t>
      </w:r>
      <w:r w:rsidR="005B1462" w:rsidRPr="00FD6895">
        <w:rPr>
          <w:rFonts w:ascii="Times New Roman" w:hAnsi="Times New Roman" w:cs="Times New Roman"/>
          <w:sz w:val="27"/>
          <w:szCs w:val="27"/>
        </w:rPr>
        <w:t xml:space="preserve"> </w:t>
      </w:r>
      <w:r w:rsidR="00597992" w:rsidRPr="00FD6895">
        <w:rPr>
          <w:rFonts w:ascii="Times New Roman" w:hAnsi="Times New Roman" w:cs="Times New Roman"/>
          <w:sz w:val="27"/>
          <w:szCs w:val="27"/>
        </w:rPr>
        <w:t>к настоящему Положению.</w:t>
      </w:r>
      <w:r w:rsidR="00597992" w:rsidRPr="00FD6895">
        <w:rPr>
          <w:rFonts w:ascii="Times New Roman" w:hAnsi="Times New Roman" w:cs="Times New Roman"/>
          <w:sz w:val="27"/>
          <w:szCs w:val="27"/>
        </w:rPr>
        <w:br/>
      </w:r>
      <w:r w:rsidR="00C06FA7" w:rsidRPr="00FD6895">
        <w:rPr>
          <w:rFonts w:ascii="Times New Roman" w:hAnsi="Times New Roman" w:cs="Times New Roman"/>
          <w:b/>
          <w:color w:val="FF0000"/>
          <w:sz w:val="27"/>
          <w:szCs w:val="27"/>
        </w:rPr>
        <w:t xml:space="preserve">     </w:t>
      </w:r>
    </w:p>
    <w:p w:rsidR="00C06FA7" w:rsidRPr="00FD6895" w:rsidRDefault="006F7E82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  <w:lang w:val="en-US"/>
        </w:rPr>
        <w:t>X</w:t>
      </w:r>
      <w:r w:rsidR="00E36317" w:rsidRPr="00FD6895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FD6895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C06FA7" w:rsidRPr="00FD6895">
        <w:rPr>
          <w:rFonts w:ascii="Times New Roman" w:hAnsi="Times New Roman" w:cs="Times New Roman"/>
          <w:b/>
          <w:sz w:val="27"/>
          <w:szCs w:val="27"/>
        </w:rPr>
        <w:t>Организация работы по размещению и исполнению муниципальных заказов на поставки товаров, выполнение работ,</w:t>
      </w:r>
    </w:p>
    <w:p w:rsidR="00C06FA7" w:rsidRPr="00FD6895" w:rsidRDefault="00C06FA7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</w:rPr>
        <w:t xml:space="preserve"> оказание услуг для нужд Учреждения.</w:t>
      </w:r>
    </w:p>
    <w:p w:rsidR="006F7E82" w:rsidRPr="00FD6895" w:rsidRDefault="006F7E82" w:rsidP="00C06F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3150B" w:rsidRPr="00FD6895" w:rsidRDefault="00736501" w:rsidP="00E31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61. </w:t>
      </w:r>
      <w:r w:rsidR="00C06FA7" w:rsidRPr="00FD6895">
        <w:rPr>
          <w:rFonts w:ascii="Times New Roman" w:hAnsi="Times New Roman" w:cs="Times New Roman"/>
          <w:sz w:val="27"/>
          <w:szCs w:val="27"/>
        </w:rPr>
        <w:t>Закупка товаров (работ, услуг) для государственных (муниципальных) нужд осуществляется в соответствии с Федеральным законом </w:t>
      </w:r>
      <w:hyperlink r:id="rId131" w:anchor="l2" w:history="1">
        <w:r w:rsidR="00C06FA7" w:rsidRPr="00FD6895">
          <w:rPr>
            <w:rFonts w:ascii="Times New Roman" w:hAnsi="Times New Roman" w:cs="Times New Roman"/>
            <w:sz w:val="27"/>
            <w:szCs w:val="27"/>
          </w:rPr>
          <w:t>от 05.04.2013 г. N 44-ФЗ</w:t>
        </w:r>
      </w:hyperlink>
      <w:r w:rsidR="00C06FA7" w:rsidRPr="00FD6895">
        <w:rPr>
          <w:rFonts w:ascii="Times New Roman" w:hAnsi="Times New Roman" w:cs="Times New Roman"/>
          <w:sz w:val="27"/>
          <w:szCs w:val="27"/>
        </w:rPr>
        <w:t> "О контрактной </w:t>
      </w:r>
      <w:bookmarkStart w:id="45" w:name="l461"/>
      <w:bookmarkEnd w:id="45"/>
      <w:r w:rsidR="00C06FA7" w:rsidRPr="00FD6895">
        <w:rPr>
          <w:rFonts w:ascii="Times New Roman" w:hAnsi="Times New Roman" w:cs="Times New Roman"/>
          <w:sz w:val="27"/>
          <w:szCs w:val="27"/>
        </w:rPr>
        <w:t>системе в сфере закупок товаров, работ, услуг для обеспечения деятельности государственных и муниципальных учреждений".</w:t>
      </w:r>
      <w:r w:rsidR="00C06FA7" w:rsidRPr="00FD6895">
        <w:rPr>
          <w:rFonts w:ascii="Times New Roman" w:hAnsi="Times New Roman" w:cs="Times New Roman"/>
          <w:sz w:val="27"/>
          <w:szCs w:val="27"/>
        </w:rPr>
        <w:br/>
        <w:t xml:space="preserve">         </w:t>
      </w:r>
      <w:r w:rsidR="00E3150B" w:rsidRPr="00FD6895">
        <w:rPr>
          <w:rFonts w:ascii="Times New Roman" w:hAnsi="Times New Roman" w:cs="Times New Roman"/>
          <w:sz w:val="27"/>
          <w:szCs w:val="27"/>
        </w:rPr>
        <w:t>Приказом финансового управления администрации городского округа Архангельской области «Город Коряжма» назначается должностное лицо, ответственное за осуществление закупки или нескольких закупок, включая исполнение каждого контракта</w:t>
      </w:r>
    </w:p>
    <w:p w:rsidR="004A10A8" w:rsidRPr="00FD6895" w:rsidRDefault="0030223F" w:rsidP="00E31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Планирование закупок осуществляется посредством формирования, утве</w:t>
      </w:r>
      <w:r w:rsidR="004A10A8" w:rsidRPr="00FD6895">
        <w:rPr>
          <w:rFonts w:ascii="Times New Roman" w:hAnsi="Times New Roman" w:cs="Times New Roman"/>
          <w:sz w:val="27"/>
          <w:szCs w:val="27"/>
        </w:rPr>
        <w:t xml:space="preserve">рждения и ведения плана-графика </w:t>
      </w:r>
      <w:r w:rsidR="00261A02" w:rsidRPr="00FD6895">
        <w:rPr>
          <w:rFonts w:ascii="Times New Roman" w:hAnsi="Times New Roman" w:cs="Times New Roman"/>
          <w:sz w:val="27"/>
          <w:szCs w:val="27"/>
        </w:rPr>
        <w:t>в пределах доведенных лимитов бюджетных обязательств</w:t>
      </w:r>
      <w:r w:rsidR="00C06FA7" w:rsidRPr="00FD689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4A10A8" w:rsidRPr="00FD6895" w:rsidRDefault="001661C1" w:rsidP="00E31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Утверждается план-график приказом финансового управления администрации городского округа Архангельской области «Город Коряжма».</w:t>
      </w:r>
    </w:p>
    <w:p w:rsidR="00C06FA7" w:rsidRPr="00FD6895" w:rsidRDefault="00261A02" w:rsidP="00E31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На поставку товаров, выполнени</w:t>
      </w:r>
      <w:r w:rsidR="00E3150B" w:rsidRPr="00FD6895">
        <w:rPr>
          <w:rFonts w:ascii="Times New Roman" w:hAnsi="Times New Roman" w:cs="Times New Roman"/>
          <w:sz w:val="27"/>
          <w:szCs w:val="27"/>
        </w:rPr>
        <w:t>е</w:t>
      </w:r>
      <w:r w:rsidRPr="00FD6895">
        <w:rPr>
          <w:rFonts w:ascii="Times New Roman" w:hAnsi="Times New Roman" w:cs="Times New Roman"/>
          <w:sz w:val="27"/>
          <w:szCs w:val="27"/>
        </w:rPr>
        <w:t xml:space="preserve"> работ, оказания услуг для нужд Учреждения </w:t>
      </w:r>
      <w:r w:rsidR="00C06FA7" w:rsidRPr="00FD6895">
        <w:rPr>
          <w:rFonts w:ascii="Times New Roman" w:hAnsi="Times New Roman" w:cs="Times New Roman"/>
          <w:sz w:val="27"/>
          <w:szCs w:val="27"/>
        </w:rPr>
        <w:t>заключаются муниципальные контракты.</w:t>
      </w:r>
    </w:p>
    <w:p w:rsidR="00C06FA7" w:rsidRPr="00FD6895" w:rsidRDefault="00C06FA7" w:rsidP="00E31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>В соответствии со статьей 73 Бюджетного кодекса Российской Федерации ведет</w:t>
      </w:r>
      <w:r w:rsidR="00E3150B" w:rsidRPr="00FD6895">
        <w:rPr>
          <w:rFonts w:ascii="Times New Roman" w:hAnsi="Times New Roman" w:cs="Times New Roman"/>
          <w:sz w:val="27"/>
          <w:szCs w:val="27"/>
        </w:rPr>
        <w:t>ся</w:t>
      </w:r>
      <w:r w:rsidRPr="00FD6895">
        <w:rPr>
          <w:rFonts w:ascii="Times New Roman" w:hAnsi="Times New Roman" w:cs="Times New Roman"/>
          <w:sz w:val="27"/>
          <w:szCs w:val="27"/>
        </w:rPr>
        <w:t xml:space="preserve"> реестр закупок, осуществленных без заключения государственных или муниципальных контрактов по форме, согласно приложению №</w:t>
      </w:r>
      <w:r w:rsidR="005B1462" w:rsidRPr="00FD6895">
        <w:rPr>
          <w:rFonts w:ascii="Times New Roman" w:hAnsi="Times New Roman" w:cs="Times New Roman"/>
          <w:sz w:val="27"/>
          <w:szCs w:val="27"/>
        </w:rPr>
        <w:t xml:space="preserve"> 10</w:t>
      </w:r>
      <w:r w:rsidRPr="00FD6895">
        <w:rPr>
          <w:rFonts w:ascii="Times New Roman" w:hAnsi="Times New Roman" w:cs="Times New Roman"/>
          <w:sz w:val="27"/>
          <w:szCs w:val="27"/>
        </w:rPr>
        <w:t xml:space="preserve"> к настоящему Положению.</w:t>
      </w:r>
    </w:p>
    <w:p w:rsidR="006F7E82" w:rsidRPr="00FD6895" w:rsidRDefault="006F7E82" w:rsidP="006F7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47F2" w:rsidRPr="00FD6895" w:rsidRDefault="006F7E82" w:rsidP="006F7E8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6895">
        <w:rPr>
          <w:rFonts w:ascii="Times New Roman" w:hAnsi="Times New Roman" w:cs="Times New Roman"/>
          <w:b/>
          <w:sz w:val="27"/>
          <w:szCs w:val="27"/>
          <w:lang w:val="en-US"/>
        </w:rPr>
        <w:t>X</w:t>
      </w:r>
      <w:r w:rsidR="00E36317" w:rsidRPr="00FD6895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Pr="00FD6895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747F2" w:rsidRPr="00FD6895">
        <w:rPr>
          <w:rFonts w:ascii="Times New Roman" w:hAnsi="Times New Roman" w:cs="Times New Roman"/>
          <w:b/>
          <w:sz w:val="27"/>
          <w:szCs w:val="27"/>
        </w:rPr>
        <w:t>Методологический раздел учетной политики в части ведения налогового учета</w:t>
      </w:r>
    </w:p>
    <w:p w:rsidR="006F7E82" w:rsidRPr="00FD6895" w:rsidRDefault="006F7E82" w:rsidP="006F7E8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747F2" w:rsidRPr="00124862" w:rsidRDefault="00736501" w:rsidP="006F7E82">
      <w:pPr>
        <w:pStyle w:val="a7"/>
        <w:shd w:val="clear" w:color="auto" w:fill="FFFFFF"/>
        <w:ind w:left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 xml:space="preserve">62. </w:t>
      </w:r>
      <w:r w:rsidR="004747F2" w:rsidRPr="00124862">
        <w:rPr>
          <w:rFonts w:ascii="Times New Roman" w:hAnsi="Times New Roman" w:cs="Times New Roman"/>
          <w:sz w:val="27"/>
          <w:szCs w:val="27"/>
        </w:rPr>
        <w:t>Налоговый учет ведется отделом бухгалтерского учета и отчетности</w:t>
      </w:r>
      <w:r w:rsidR="006F7E82" w:rsidRPr="00124862">
        <w:rPr>
          <w:rFonts w:ascii="Times New Roman" w:hAnsi="Times New Roman" w:cs="Times New Roman"/>
          <w:sz w:val="27"/>
          <w:szCs w:val="27"/>
        </w:rPr>
        <w:t>.</w:t>
      </w:r>
    </w:p>
    <w:p w:rsidR="004F6368" w:rsidRPr="00124862" w:rsidRDefault="004F6368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Налоговый учет представляет собой систему обобщения информации для определения налоговой базы по всем налогам, сборам и  другим  аналогичным обязательным платежам на основе данных первичных документов.</w:t>
      </w:r>
    </w:p>
    <w:p w:rsidR="004F6368" w:rsidRPr="00124862" w:rsidRDefault="004F6368" w:rsidP="0012486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Налоговый  учет в  учреждении  ведется  по  бухгалтерским   первичным документам, с использованием регистров налогового учета по утвержденным </w:t>
      </w: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lastRenderedPageBreak/>
        <w:t xml:space="preserve">формам в соответствии со </w:t>
      </w:r>
      <w:hyperlink r:id="rId132" w:history="1">
        <w:r w:rsidRPr="00124862">
          <w:rPr>
            <w:rFonts w:ascii="Times New Roman" w:eastAsiaTheme="minorHAnsi" w:hAnsi="Times New Roman" w:cs="Times New Roman"/>
            <w:bCs/>
            <w:sz w:val="27"/>
            <w:szCs w:val="27"/>
            <w:lang w:eastAsia="en-US"/>
          </w:rPr>
          <w:t>ст. 313</w:t>
        </w:r>
      </w:hyperlink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 Налогового кодекса Российской Федерации (далее – Кодекс, </w:t>
      </w:r>
      <w:r w:rsidRPr="00124862">
        <w:rPr>
          <w:rFonts w:ascii="Times New Roman" w:hAnsi="Times New Roman" w:cs="Times New Roman"/>
          <w:bCs/>
          <w:sz w:val="27"/>
          <w:szCs w:val="27"/>
        </w:rPr>
        <w:t>НК РФ</w:t>
      </w: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).       </w:t>
      </w:r>
    </w:p>
    <w:p w:rsidR="004F6368" w:rsidRPr="00124862" w:rsidRDefault="004F6368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Налоговые регистры формируются на основании регистров бухгалтерского учета с внесением в них дополнительных реквизитов.</w:t>
      </w:r>
    </w:p>
    <w:p w:rsidR="004F6368" w:rsidRPr="00124862" w:rsidRDefault="004F6368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Установленная   отчетность   сдается   в   налоговые   органы   и государственные  внебюджетные  фонды  по  электронным  каналам  связи   с использованием электронной цифровой подписью.</w:t>
      </w:r>
    </w:p>
    <w:p w:rsidR="004747F2" w:rsidRPr="00124862" w:rsidRDefault="00736501" w:rsidP="006F7E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6" w:name="h590"/>
      <w:bookmarkStart w:id="47" w:name="h591"/>
      <w:bookmarkEnd w:id="46"/>
      <w:bookmarkEnd w:id="47"/>
      <w:r w:rsidRPr="00124862">
        <w:rPr>
          <w:rFonts w:ascii="Times New Roman" w:hAnsi="Times New Roman" w:cs="Times New Roman"/>
          <w:sz w:val="27"/>
          <w:szCs w:val="27"/>
        </w:rPr>
        <w:t>63</w:t>
      </w:r>
      <w:r w:rsidR="004747F2" w:rsidRPr="00124862">
        <w:rPr>
          <w:rFonts w:ascii="Times New Roman" w:hAnsi="Times New Roman" w:cs="Times New Roman"/>
          <w:sz w:val="27"/>
          <w:szCs w:val="27"/>
        </w:rPr>
        <w:t>. Налог на добавленную стоимость</w:t>
      </w:r>
      <w:r w:rsidR="0030223F" w:rsidRPr="00124862">
        <w:rPr>
          <w:rFonts w:ascii="Times New Roman" w:hAnsi="Times New Roman" w:cs="Times New Roman"/>
          <w:sz w:val="27"/>
          <w:szCs w:val="27"/>
        </w:rPr>
        <w:t>.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Согласно подпункту 4.1 пункта 2 статьи 146 НК РФ операции по оказанию услуг казенными учреждениями не признаются объектом налогообложения налогом на добавленную стоимость.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Учреждение вправе отказаться от исполнения обязанностей, связанных с исчислением и уплатой НДС (</w:t>
      </w:r>
      <w:hyperlink r:id="rId133" w:history="1">
        <w:r w:rsidRPr="00124862">
          <w:rPr>
            <w:rFonts w:ascii="Times New Roman" w:eastAsiaTheme="minorHAnsi" w:hAnsi="Times New Roman" w:cs="Times New Roman"/>
            <w:bCs/>
            <w:sz w:val="27"/>
            <w:szCs w:val="27"/>
            <w:lang w:eastAsia="en-US"/>
          </w:rPr>
          <w:t>п. 1 ст. 145</w:t>
        </w:r>
      </w:hyperlink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 НК РФ).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</w:pPr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 Для этого необходимо представить в налоговую инспекцию письменное уведомление (</w:t>
      </w:r>
      <w:proofErr w:type="gramStart"/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>ф</w:t>
      </w:r>
      <w:hyperlink r:id="rId134" w:history="1">
        <w:r w:rsidRPr="00124862">
          <w:rPr>
            <w:rFonts w:ascii="Times New Roman" w:eastAsiaTheme="minorHAnsi" w:hAnsi="Times New Roman" w:cs="Times New Roman"/>
            <w:bCs/>
            <w:sz w:val="27"/>
            <w:szCs w:val="27"/>
            <w:lang w:eastAsia="en-US"/>
          </w:rPr>
          <w:t>орма</w:t>
        </w:r>
        <w:proofErr w:type="gramEnd"/>
      </w:hyperlink>
      <w:r w:rsidRPr="00124862">
        <w:rPr>
          <w:rFonts w:ascii="Times New Roman" w:eastAsiaTheme="minorHAnsi" w:hAnsi="Times New Roman" w:cs="Times New Roman"/>
          <w:bCs/>
          <w:sz w:val="27"/>
          <w:szCs w:val="27"/>
          <w:lang w:eastAsia="en-US"/>
        </w:rPr>
        <w:t xml:space="preserve"> утверждена Приказом МНС России от 04.07.2002 N БГ-3-03/342.) с приложением подтверждающих документов. </w:t>
      </w:r>
    </w:p>
    <w:p w:rsidR="004747F2" w:rsidRPr="00124862" w:rsidRDefault="00736501" w:rsidP="001248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8" w:name="h592"/>
      <w:bookmarkEnd w:id="48"/>
      <w:r w:rsidRPr="00124862">
        <w:rPr>
          <w:rFonts w:ascii="Times New Roman" w:hAnsi="Times New Roman" w:cs="Times New Roman"/>
          <w:sz w:val="27"/>
          <w:szCs w:val="27"/>
        </w:rPr>
        <w:t>64</w:t>
      </w:r>
      <w:r w:rsidR="004747F2" w:rsidRPr="00124862">
        <w:rPr>
          <w:rFonts w:ascii="Times New Roman" w:hAnsi="Times New Roman" w:cs="Times New Roman"/>
          <w:sz w:val="27"/>
          <w:szCs w:val="27"/>
        </w:rPr>
        <w:t>. Налог на доходы физических лиц.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hyperlink r:id="rId135" w:history="1">
        <w:r w:rsidRPr="00124862">
          <w:rPr>
            <w:rFonts w:ascii="Times New Roman" w:hAnsi="Times New Roman" w:cs="Times New Roman"/>
            <w:sz w:val="27"/>
            <w:szCs w:val="27"/>
          </w:rPr>
          <w:t>п. 1 ст. 230</w:t>
        </w:r>
      </w:hyperlink>
      <w:r w:rsidRPr="00124862">
        <w:rPr>
          <w:rFonts w:ascii="Times New Roman" w:hAnsi="Times New Roman" w:cs="Times New Roman"/>
          <w:sz w:val="27"/>
          <w:szCs w:val="27"/>
        </w:rPr>
        <w:t xml:space="preserve"> НК РФ Учреждение ведет учет доходов, перечисленных физическими лицами в налоговом периоде, предоставленных физическим лицам налоговых вычетов, исчисленных и удержанных налогов регистрах налогового учета (дале</w:t>
      </w:r>
      <w:proofErr w:type="gramStart"/>
      <w:r w:rsidRPr="00124862">
        <w:rPr>
          <w:rFonts w:ascii="Times New Roman" w:hAnsi="Times New Roman" w:cs="Times New Roman"/>
          <w:sz w:val="27"/>
          <w:szCs w:val="27"/>
        </w:rPr>
        <w:t>е-</w:t>
      </w:r>
      <w:proofErr w:type="gramEnd"/>
      <w:r w:rsidRPr="00124862">
        <w:rPr>
          <w:rFonts w:ascii="Times New Roman" w:hAnsi="Times New Roman" w:cs="Times New Roman"/>
          <w:sz w:val="27"/>
          <w:szCs w:val="27"/>
        </w:rPr>
        <w:t xml:space="preserve"> Регистр по НДФЛ) (Приложение №11).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Регистр по НДФЛ отдельно по каждому физ</w:t>
      </w:r>
      <w:r w:rsidR="00F24F7E">
        <w:rPr>
          <w:rFonts w:ascii="Times New Roman" w:hAnsi="Times New Roman" w:cs="Times New Roman"/>
          <w:sz w:val="27"/>
          <w:szCs w:val="27"/>
        </w:rPr>
        <w:t xml:space="preserve">ическому </w:t>
      </w:r>
      <w:r w:rsidRPr="00124862">
        <w:rPr>
          <w:rFonts w:ascii="Times New Roman" w:hAnsi="Times New Roman" w:cs="Times New Roman"/>
          <w:sz w:val="27"/>
          <w:szCs w:val="27"/>
        </w:rPr>
        <w:t>лицу, в отношении которого является налоговым агентом по НДФЛ. В нем на основании аналитических регистров учета и первичных документов отражаются данные по налогоплательщику за весь календарный год (</w:t>
      </w:r>
      <w:proofErr w:type="spellStart"/>
      <w:r w:rsidRPr="00124862">
        <w:rPr>
          <w:rFonts w:ascii="Times New Roman" w:hAnsi="Times New Roman" w:cs="Times New Roman"/>
          <w:sz w:val="27"/>
          <w:szCs w:val="27"/>
        </w:rPr>
        <w:t>пп</w:t>
      </w:r>
      <w:proofErr w:type="spellEnd"/>
      <w:r w:rsidRPr="00124862">
        <w:rPr>
          <w:rFonts w:ascii="Times New Roman" w:hAnsi="Times New Roman" w:cs="Times New Roman"/>
          <w:sz w:val="27"/>
          <w:szCs w:val="27"/>
        </w:rPr>
        <w:t>. 3 п. 3 ст. 24, ст. 216, п. 1 ст. 230 НК РФ).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Организации ведут такой учет в отношении доходов, выплаченных физ</w:t>
      </w:r>
      <w:r w:rsidR="00F24F7E">
        <w:rPr>
          <w:rFonts w:ascii="Times New Roman" w:hAnsi="Times New Roman" w:cs="Times New Roman"/>
          <w:sz w:val="27"/>
          <w:szCs w:val="27"/>
        </w:rPr>
        <w:t xml:space="preserve">ическими </w:t>
      </w:r>
      <w:r w:rsidRPr="00124862">
        <w:rPr>
          <w:rFonts w:ascii="Times New Roman" w:hAnsi="Times New Roman" w:cs="Times New Roman"/>
          <w:sz w:val="27"/>
          <w:szCs w:val="27"/>
        </w:rPr>
        <w:t>лицам в том числе (п. п. 1, 2 ст. 226, п. 1 ст. 230 НК РФ):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•</w:t>
      </w:r>
      <w:r w:rsidRPr="00124862">
        <w:rPr>
          <w:rFonts w:ascii="Times New Roman" w:hAnsi="Times New Roman" w:cs="Times New Roman"/>
          <w:sz w:val="27"/>
          <w:szCs w:val="27"/>
        </w:rPr>
        <w:tab/>
        <w:t>по трудовым договорам;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•</w:t>
      </w:r>
      <w:r w:rsidRPr="00124862">
        <w:rPr>
          <w:rFonts w:ascii="Times New Roman" w:hAnsi="Times New Roman" w:cs="Times New Roman"/>
          <w:sz w:val="27"/>
          <w:szCs w:val="27"/>
        </w:rPr>
        <w:tab/>
        <w:t>гражданско-правовым договорам на выполнение работ, оказание услуг.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В регистре данные отражаются помесячно и нарастающим итогом с начала года (п. 3 ст. 226, п. 1 ст. 230 НК РФ):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•</w:t>
      </w:r>
      <w:r w:rsidRPr="00124862">
        <w:rPr>
          <w:rFonts w:ascii="Times New Roman" w:hAnsi="Times New Roman" w:cs="Times New Roman"/>
          <w:sz w:val="27"/>
          <w:szCs w:val="27"/>
        </w:rPr>
        <w:tab/>
        <w:t>доходы - отдельно по каждому коду и по каждой дате выплаты;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•</w:t>
      </w:r>
      <w:r w:rsidRPr="00124862">
        <w:rPr>
          <w:rFonts w:ascii="Times New Roman" w:hAnsi="Times New Roman" w:cs="Times New Roman"/>
          <w:sz w:val="27"/>
          <w:szCs w:val="27"/>
        </w:rPr>
        <w:tab/>
        <w:t>вычеты - отдельно по каждому коду.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Суммы доходов и вычетов отражаются в регистре в рублях и копейках.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Сумма НДФЛ отражается в полных рублях (суммы до 50 коп</w:t>
      </w:r>
      <w:proofErr w:type="gramStart"/>
      <w:r w:rsidRPr="00124862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12486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124862">
        <w:rPr>
          <w:rFonts w:ascii="Times New Roman" w:hAnsi="Times New Roman" w:cs="Times New Roman"/>
          <w:sz w:val="27"/>
          <w:szCs w:val="27"/>
        </w:rPr>
        <w:t>о</w:t>
      </w:r>
      <w:proofErr w:type="gramEnd"/>
      <w:r w:rsidRPr="00124862">
        <w:rPr>
          <w:rFonts w:ascii="Times New Roman" w:hAnsi="Times New Roman" w:cs="Times New Roman"/>
          <w:sz w:val="27"/>
          <w:szCs w:val="27"/>
        </w:rPr>
        <w:t>тбрасываются, суммы в 50 коп. и более округляются до полного рубля) (п. 6 ст. 52 НК РФ).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 xml:space="preserve">Регистр по НДФЛ ведется в электронном виде. </w:t>
      </w:r>
    </w:p>
    <w:p w:rsidR="00124862" w:rsidRPr="00124862" w:rsidRDefault="00124862" w:rsidP="0012486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>Распределение  стандартных, имущественных, социальных и профессиональных вычетов при формировании налоговой базы по НДФЛ ведется только по одному источнику финансирования.</w:t>
      </w:r>
    </w:p>
    <w:p w:rsidR="00124862" w:rsidRPr="00124862" w:rsidRDefault="00124862" w:rsidP="0012486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124862">
        <w:rPr>
          <w:rFonts w:ascii="Times New Roman" w:hAnsi="Times New Roman" w:cs="Times New Roman"/>
          <w:b w:val="0"/>
          <w:sz w:val="27"/>
          <w:szCs w:val="27"/>
        </w:rPr>
        <w:t>65.Учет страховых взносов в государственные внебюджетные фонды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 xml:space="preserve">Учреждение ведет учет сумм начисленных выплат работникам, а  также сумм страховых взносов в государственные внебюджетные  фонды, относящихся к ним, по  каждому  физическому  лицу,  в пользу  которого осуществлялись выплаты, в Регистре по НДФЛ (приложение N 11).                 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4862">
        <w:rPr>
          <w:rFonts w:ascii="Times New Roman" w:hAnsi="Times New Roman" w:cs="Times New Roman"/>
          <w:sz w:val="27"/>
          <w:szCs w:val="27"/>
        </w:rPr>
        <w:t xml:space="preserve">Лицом, ответственным за ведение индивидуальных карточек,  является </w:t>
      </w:r>
      <w:r w:rsidRPr="00124862">
        <w:rPr>
          <w:rFonts w:ascii="Times New Roman" w:hAnsi="Times New Roman" w:cs="Times New Roman"/>
          <w:sz w:val="27"/>
          <w:szCs w:val="27"/>
        </w:rPr>
        <w:lastRenderedPageBreak/>
        <w:t>бухгалтер, занимающийся расчетами по оплате труда.</w:t>
      </w: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24862" w:rsidRPr="00124862" w:rsidRDefault="00124862" w:rsidP="0012486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747F2" w:rsidRPr="00FD6895" w:rsidRDefault="006F7E82" w:rsidP="00043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6895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6F7E82" w:rsidRPr="00FD6895" w:rsidRDefault="006F7E82" w:rsidP="006F7E82">
      <w:pPr>
        <w:pStyle w:val="groupmakeword"/>
        <w:spacing w:before="0" w:beforeAutospacing="0" w:after="0" w:afterAutospacing="0"/>
        <w:jc w:val="both"/>
        <w:rPr>
          <w:rFonts w:eastAsiaTheme="minorHAnsi"/>
          <w:sz w:val="27"/>
          <w:szCs w:val="27"/>
          <w:lang w:eastAsia="en-US"/>
        </w:rPr>
      </w:pPr>
      <w:r w:rsidRPr="00FD6895">
        <w:rPr>
          <w:rFonts w:eastAsiaTheme="minorHAnsi"/>
          <w:sz w:val="27"/>
          <w:szCs w:val="27"/>
          <w:lang w:eastAsia="en-US"/>
        </w:rPr>
        <w:t>Н</w:t>
      </w:r>
      <w:r w:rsidR="004747F2" w:rsidRPr="00FD6895">
        <w:rPr>
          <w:rFonts w:eastAsiaTheme="minorHAnsi"/>
          <w:sz w:val="27"/>
          <w:szCs w:val="27"/>
          <w:lang w:eastAsia="en-US"/>
        </w:rPr>
        <w:t xml:space="preserve">ачальник </w:t>
      </w:r>
      <w:r w:rsidRPr="00FD6895">
        <w:rPr>
          <w:rFonts w:eastAsiaTheme="minorHAnsi"/>
          <w:sz w:val="27"/>
          <w:szCs w:val="27"/>
          <w:lang w:eastAsia="en-US"/>
        </w:rPr>
        <w:t>отдела бухгалтерского учета</w:t>
      </w:r>
    </w:p>
    <w:p w:rsidR="004747F2" w:rsidRPr="00FD6895" w:rsidRDefault="006F7E82" w:rsidP="006F7E82">
      <w:pPr>
        <w:pStyle w:val="groupmakeword"/>
        <w:spacing w:before="0" w:beforeAutospacing="0" w:after="0" w:afterAutospacing="0"/>
        <w:jc w:val="both"/>
        <w:rPr>
          <w:rFonts w:eastAsiaTheme="minorHAnsi"/>
          <w:sz w:val="27"/>
          <w:szCs w:val="27"/>
          <w:lang w:eastAsia="en-US"/>
        </w:rPr>
      </w:pPr>
      <w:r w:rsidRPr="00FD6895">
        <w:rPr>
          <w:rFonts w:eastAsiaTheme="minorHAnsi"/>
          <w:sz w:val="27"/>
          <w:szCs w:val="27"/>
          <w:lang w:eastAsia="en-US"/>
        </w:rPr>
        <w:t xml:space="preserve">и отчетности </w:t>
      </w:r>
      <w:r w:rsidR="004747F2" w:rsidRPr="00FD6895">
        <w:rPr>
          <w:rFonts w:eastAsiaTheme="minorHAnsi"/>
          <w:sz w:val="27"/>
          <w:szCs w:val="27"/>
          <w:lang w:eastAsia="en-US"/>
        </w:rPr>
        <w:t xml:space="preserve">финансового управления                        </w:t>
      </w:r>
      <w:r w:rsidRPr="00FD6895">
        <w:rPr>
          <w:rFonts w:eastAsiaTheme="minorHAnsi"/>
          <w:sz w:val="27"/>
          <w:szCs w:val="27"/>
          <w:lang w:eastAsia="en-US"/>
        </w:rPr>
        <w:t xml:space="preserve">       </w:t>
      </w:r>
      <w:r w:rsidR="004747F2" w:rsidRPr="00FD6895">
        <w:rPr>
          <w:rFonts w:eastAsiaTheme="minorHAnsi"/>
          <w:sz w:val="27"/>
          <w:szCs w:val="27"/>
          <w:lang w:eastAsia="en-US"/>
        </w:rPr>
        <w:t xml:space="preserve">                    </w:t>
      </w:r>
      <w:proofErr w:type="spellStart"/>
      <w:r w:rsidR="00BF7361">
        <w:rPr>
          <w:rFonts w:eastAsiaTheme="minorHAnsi"/>
          <w:sz w:val="27"/>
          <w:szCs w:val="27"/>
          <w:lang w:eastAsia="en-US"/>
        </w:rPr>
        <w:t>Н.Б.Барчугова</w:t>
      </w:r>
      <w:proofErr w:type="spellEnd"/>
    </w:p>
    <w:sectPr w:rsidR="004747F2" w:rsidRPr="00FD6895" w:rsidSect="00C058FD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361" w:rsidRDefault="00BF7361" w:rsidP="0072781B">
      <w:pPr>
        <w:spacing w:after="0" w:line="240" w:lineRule="auto"/>
      </w:pPr>
      <w:r>
        <w:separator/>
      </w:r>
    </w:p>
  </w:endnote>
  <w:endnote w:type="continuationSeparator" w:id="0">
    <w:p w:rsidR="00BF7361" w:rsidRDefault="00BF7361" w:rsidP="0072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361" w:rsidRDefault="00BF7361" w:rsidP="0072781B">
      <w:pPr>
        <w:spacing w:after="0" w:line="240" w:lineRule="auto"/>
      </w:pPr>
      <w:r>
        <w:separator/>
      </w:r>
    </w:p>
  </w:footnote>
  <w:footnote w:type="continuationSeparator" w:id="0">
    <w:p w:rsidR="00BF7361" w:rsidRDefault="00BF7361" w:rsidP="00727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3">
    <w:nsid w:val="036C72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52732"/>
    <w:multiLevelType w:val="hybridMultilevel"/>
    <w:tmpl w:val="D6507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A4F30"/>
    <w:multiLevelType w:val="multilevel"/>
    <w:tmpl w:val="51C0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997091"/>
    <w:multiLevelType w:val="hybridMultilevel"/>
    <w:tmpl w:val="996A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82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91A7D"/>
    <w:multiLevelType w:val="hybridMultilevel"/>
    <w:tmpl w:val="B2C6E5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9E707B2"/>
    <w:multiLevelType w:val="hybridMultilevel"/>
    <w:tmpl w:val="BC4677E0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0">
    <w:nsid w:val="3EED45A2"/>
    <w:multiLevelType w:val="hybridMultilevel"/>
    <w:tmpl w:val="138C57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02175F6"/>
    <w:multiLevelType w:val="hybridMultilevel"/>
    <w:tmpl w:val="3B44F8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47F6D70"/>
    <w:multiLevelType w:val="multilevel"/>
    <w:tmpl w:val="578CF09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7C0E05"/>
    <w:multiLevelType w:val="hybridMultilevel"/>
    <w:tmpl w:val="FB22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B48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0C1C36"/>
    <w:multiLevelType w:val="multilevel"/>
    <w:tmpl w:val="DF78AA8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15" w:hanging="855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i w:val="0"/>
      </w:rPr>
    </w:lvl>
  </w:abstractNum>
  <w:abstractNum w:abstractNumId="16">
    <w:nsid w:val="547023C5"/>
    <w:multiLevelType w:val="multilevel"/>
    <w:tmpl w:val="794C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3A5F76"/>
    <w:multiLevelType w:val="multilevel"/>
    <w:tmpl w:val="578CF09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624D08"/>
    <w:multiLevelType w:val="hybridMultilevel"/>
    <w:tmpl w:val="C8922A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9765371"/>
    <w:multiLevelType w:val="hybridMultilevel"/>
    <w:tmpl w:val="DA708AE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A675ABB"/>
    <w:multiLevelType w:val="multilevel"/>
    <w:tmpl w:val="FD44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B7C0046"/>
    <w:multiLevelType w:val="hybridMultilevel"/>
    <w:tmpl w:val="0AFA64B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B05FBA"/>
    <w:multiLevelType w:val="hybridMultilevel"/>
    <w:tmpl w:val="55CCC5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D10AE6"/>
    <w:multiLevelType w:val="hybridMultilevel"/>
    <w:tmpl w:val="796811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20046CD"/>
    <w:multiLevelType w:val="hybridMultilevel"/>
    <w:tmpl w:val="B11642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63E043B"/>
    <w:multiLevelType w:val="hybridMultilevel"/>
    <w:tmpl w:val="F9B64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14421"/>
    <w:multiLevelType w:val="multilevel"/>
    <w:tmpl w:val="BC466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1545CD"/>
    <w:multiLevelType w:val="hybridMultilevel"/>
    <w:tmpl w:val="03BCC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13"/>
  </w:num>
  <w:num w:numId="5">
    <w:abstractNumId w:val="12"/>
  </w:num>
  <w:num w:numId="6">
    <w:abstractNumId w:val="27"/>
  </w:num>
  <w:num w:numId="7">
    <w:abstractNumId w:val="17"/>
  </w:num>
  <w:num w:numId="8">
    <w:abstractNumId w:val="19"/>
  </w:num>
  <w:num w:numId="9">
    <w:abstractNumId w:val="18"/>
  </w:num>
  <w:num w:numId="10">
    <w:abstractNumId w:val="24"/>
  </w:num>
  <w:num w:numId="11">
    <w:abstractNumId w:val="0"/>
  </w:num>
  <w:num w:numId="12">
    <w:abstractNumId w:val="23"/>
  </w:num>
  <w:num w:numId="13">
    <w:abstractNumId w:val="9"/>
  </w:num>
  <w:num w:numId="14">
    <w:abstractNumId w:val="8"/>
  </w:num>
  <w:num w:numId="15">
    <w:abstractNumId w:val="11"/>
  </w:num>
  <w:num w:numId="16">
    <w:abstractNumId w:val="28"/>
  </w:num>
  <w:num w:numId="17">
    <w:abstractNumId w:val="2"/>
  </w:num>
  <w:num w:numId="18">
    <w:abstractNumId w:val="15"/>
  </w:num>
  <w:num w:numId="19">
    <w:abstractNumId w:val="16"/>
  </w:num>
  <w:num w:numId="20">
    <w:abstractNumId w:val="5"/>
  </w:num>
  <w:num w:numId="21">
    <w:abstractNumId w:val="14"/>
  </w:num>
  <w:num w:numId="22">
    <w:abstractNumId w:val="7"/>
  </w:num>
  <w:num w:numId="23">
    <w:abstractNumId w:val="20"/>
  </w:num>
  <w:num w:numId="24">
    <w:abstractNumId w:val="25"/>
  </w:num>
  <w:num w:numId="25">
    <w:abstractNumId w:val="10"/>
  </w:num>
  <w:num w:numId="26">
    <w:abstractNumId w:val="21"/>
  </w:num>
  <w:num w:numId="27">
    <w:abstractNumId w:val="4"/>
  </w:num>
  <w:num w:numId="2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C08"/>
    <w:rsid w:val="00010F83"/>
    <w:rsid w:val="000118C2"/>
    <w:rsid w:val="00016F54"/>
    <w:rsid w:val="000261C1"/>
    <w:rsid w:val="00033798"/>
    <w:rsid w:val="00041C86"/>
    <w:rsid w:val="0004234B"/>
    <w:rsid w:val="00043630"/>
    <w:rsid w:val="0004606C"/>
    <w:rsid w:val="00051AA6"/>
    <w:rsid w:val="00053E22"/>
    <w:rsid w:val="00055500"/>
    <w:rsid w:val="00070195"/>
    <w:rsid w:val="00074CE9"/>
    <w:rsid w:val="00080D96"/>
    <w:rsid w:val="00094CEE"/>
    <w:rsid w:val="00094F06"/>
    <w:rsid w:val="000950CD"/>
    <w:rsid w:val="000B1405"/>
    <w:rsid w:val="000C0883"/>
    <w:rsid w:val="000C32D5"/>
    <w:rsid w:val="000C5501"/>
    <w:rsid w:val="000D0DA0"/>
    <w:rsid w:val="000D7BFD"/>
    <w:rsid w:val="000E4A49"/>
    <w:rsid w:val="000F113F"/>
    <w:rsid w:val="000F367A"/>
    <w:rsid w:val="000F599C"/>
    <w:rsid w:val="000F7275"/>
    <w:rsid w:val="0010255F"/>
    <w:rsid w:val="001077D6"/>
    <w:rsid w:val="00114C71"/>
    <w:rsid w:val="00115C19"/>
    <w:rsid w:val="001200F8"/>
    <w:rsid w:val="001201B1"/>
    <w:rsid w:val="001210A5"/>
    <w:rsid w:val="00124862"/>
    <w:rsid w:val="00125E8F"/>
    <w:rsid w:val="00130315"/>
    <w:rsid w:val="0013081E"/>
    <w:rsid w:val="00132301"/>
    <w:rsid w:val="00137491"/>
    <w:rsid w:val="001471AA"/>
    <w:rsid w:val="00160A2C"/>
    <w:rsid w:val="00160D13"/>
    <w:rsid w:val="001657CA"/>
    <w:rsid w:val="001661C1"/>
    <w:rsid w:val="00171AD8"/>
    <w:rsid w:val="00176A9A"/>
    <w:rsid w:val="00183E9A"/>
    <w:rsid w:val="00184BF2"/>
    <w:rsid w:val="001856B8"/>
    <w:rsid w:val="00185749"/>
    <w:rsid w:val="001937ED"/>
    <w:rsid w:val="00194C55"/>
    <w:rsid w:val="00196E64"/>
    <w:rsid w:val="001B6896"/>
    <w:rsid w:val="001B73F9"/>
    <w:rsid w:val="001B77B8"/>
    <w:rsid w:val="001C0A40"/>
    <w:rsid w:val="001C4225"/>
    <w:rsid w:val="001D7536"/>
    <w:rsid w:val="001E2735"/>
    <w:rsid w:val="001E6428"/>
    <w:rsid w:val="001E7050"/>
    <w:rsid w:val="001F055A"/>
    <w:rsid w:val="001F21D8"/>
    <w:rsid w:val="001F2D7B"/>
    <w:rsid w:val="001F3DE3"/>
    <w:rsid w:val="001F4F64"/>
    <w:rsid w:val="001F536A"/>
    <w:rsid w:val="001F654C"/>
    <w:rsid w:val="0020341F"/>
    <w:rsid w:val="00204A41"/>
    <w:rsid w:val="0021422B"/>
    <w:rsid w:val="002162CA"/>
    <w:rsid w:val="0021656B"/>
    <w:rsid w:val="00216A99"/>
    <w:rsid w:val="0022371F"/>
    <w:rsid w:val="002359BF"/>
    <w:rsid w:val="00244897"/>
    <w:rsid w:val="00247DD6"/>
    <w:rsid w:val="0025312B"/>
    <w:rsid w:val="00257BA4"/>
    <w:rsid w:val="00260769"/>
    <w:rsid w:val="00261A02"/>
    <w:rsid w:val="002800D1"/>
    <w:rsid w:val="002836A6"/>
    <w:rsid w:val="0029034E"/>
    <w:rsid w:val="00293441"/>
    <w:rsid w:val="002960E4"/>
    <w:rsid w:val="002A0C65"/>
    <w:rsid w:val="002B0CC5"/>
    <w:rsid w:val="002B15E5"/>
    <w:rsid w:val="002B1849"/>
    <w:rsid w:val="002B31AF"/>
    <w:rsid w:val="002B3999"/>
    <w:rsid w:val="002C0295"/>
    <w:rsid w:val="002C0AEA"/>
    <w:rsid w:val="002E1C1C"/>
    <w:rsid w:val="002E50B7"/>
    <w:rsid w:val="002F31B0"/>
    <w:rsid w:val="002F6A36"/>
    <w:rsid w:val="002F79BB"/>
    <w:rsid w:val="002F7E27"/>
    <w:rsid w:val="00301E5A"/>
    <w:rsid w:val="0030223F"/>
    <w:rsid w:val="00302520"/>
    <w:rsid w:val="00307086"/>
    <w:rsid w:val="003111FB"/>
    <w:rsid w:val="00320E07"/>
    <w:rsid w:val="00331EA1"/>
    <w:rsid w:val="00337C21"/>
    <w:rsid w:val="003504E4"/>
    <w:rsid w:val="00350946"/>
    <w:rsid w:val="00354C99"/>
    <w:rsid w:val="00355F3A"/>
    <w:rsid w:val="00371E13"/>
    <w:rsid w:val="00391D0F"/>
    <w:rsid w:val="003945A3"/>
    <w:rsid w:val="00395876"/>
    <w:rsid w:val="003A175E"/>
    <w:rsid w:val="003A3B44"/>
    <w:rsid w:val="003A782D"/>
    <w:rsid w:val="003B1D12"/>
    <w:rsid w:val="003E5885"/>
    <w:rsid w:val="003E6917"/>
    <w:rsid w:val="00407960"/>
    <w:rsid w:val="00410ACD"/>
    <w:rsid w:val="00413304"/>
    <w:rsid w:val="00417BD5"/>
    <w:rsid w:val="00435F18"/>
    <w:rsid w:val="0043649B"/>
    <w:rsid w:val="00436D11"/>
    <w:rsid w:val="00453A89"/>
    <w:rsid w:val="00461F2D"/>
    <w:rsid w:val="0046262B"/>
    <w:rsid w:val="004626FA"/>
    <w:rsid w:val="00466081"/>
    <w:rsid w:val="004747F2"/>
    <w:rsid w:val="004751EE"/>
    <w:rsid w:val="00485549"/>
    <w:rsid w:val="00495B2B"/>
    <w:rsid w:val="00496077"/>
    <w:rsid w:val="004A10A8"/>
    <w:rsid w:val="004A3352"/>
    <w:rsid w:val="004A699D"/>
    <w:rsid w:val="004B09A7"/>
    <w:rsid w:val="004B4808"/>
    <w:rsid w:val="004C162E"/>
    <w:rsid w:val="004C16EE"/>
    <w:rsid w:val="004C1F30"/>
    <w:rsid w:val="004C3795"/>
    <w:rsid w:val="004C4CA4"/>
    <w:rsid w:val="004C7553"/>
    <w:rsid w:val="004D19DB"/>
    <w:rsid w:val="004E387A"/>
    <w:rsid w:val="004F6368"/>
    <w:rsid w:val="004F6521"/>
    <w:rsid w:val="005008FB"/>
    <w:rsid w:val="00502EEF"/>
    <w:rsid w:val="005105A9"/>
    <w:rsid w:val="0051141C"/>
    <w:rsid w:val="005165F4"/>
    <w:rsid w:val="00520B29"/>
    <w:rsid w:val="00530849"/>
    <w:rsid w:val="00535616"/>
    <w:rsid w:val="00551770"/>
    <w:rsid w:val="00554F1C"/>
    <w:rsid w:val="005664F2"/>
    <w:rsid w:val="005708F7"/>
    <w:rsid w:val="00580F25"/>
    <w:rsid w:val="00583FA3"/>
    <w:rsid w:val="00584A5A"/>
    <w:rsid w:val="00586C5E"/>
    <w:rsid w:val="00586DF3"/>
    <w:rsid w:val="0059175F"/>
    <w:rsid w:val="005933F7"/>
    <w:rsid w:val="005949D7"/>
    <w:rsid w:val="00597992"/>
    <w:rsid w:val="005A01FF"/>
    <w:rsid w:val="005A21EB"/>
    <w:rsid w:val="005B1462"/>
    <w:rsid w:val="005C2131"/>
    <w:rsid w:val="005C7685"/>
    <w:rsid w:val="005D6E72"/>
    <w:rsid w:val="005E0AA4"/>
    <w:rsid w:val="005F299D"/>
    <w:rsid w:val="005F2D57"/>
    <w:rsid w:val="005F4A99"/>
    <w:rsid w:val="00601503"/>
    <w:rsid w:val="00622190"/>
    <w:rsid w:val="00624918"/>
    <w:rsid w:val="00640D0F"/>
    <w:rsid w:val="00646675"/>
    <w:rsid w:val="00646DD1"/>
    <w:rsid w:val="00647B9D"/>
    <w:rsid w:val="00651456"/>
    <w:rsid w:val="00655BF0"/>
    <w:rsid w:val="00661E05"/>
    <w:rsid w:val="00666E09"/>
    <w:rsid w:val="006670C7"/>
    <w:rsid w:val="0067143F"/>
    <w:rsid w:val="00675316"/>
    <w:rsid w:val="00677D7E"/>
    <w:rsid w:val="006B6152"/>
    <w:rsid w:val="006B7DD7"/>
    <w:rsid w:val="006C59CC"/>
    <w:rsid w:val="006C703B"/>
    <w:rsid w:val="006C79E8"/>
    <w:rsid w:val="006D0354"/>
    <w:rsid w:val="006D468C"/>
    <w:rsid w:val="006D6E19"/>
    <w:rsid w:val="006E3EB1"/>
    <w:rsid w:val="006F3999"/>
    <w:rsid w:val="006F7E82"/>
    <w:rsid w:val="007004B0"/>
    <w:rsid w:val="00706AF1"/>
    <w:rsid w:val="00710353"/>
    <w:rsid w:val="00717592"/>
    <w:rsid w:val="007230FE"/>
    <w:rsid w:val="00724716"/>
    <w:rsid w:val="0072575A"/>
    <w:rsid w:val="00725CD5"/>
    <w:rsid w:val="0072781B"/>
    <w:rsid w:val="0073009E"/>
    <w:rsid w:val="00730BF2"/>
    <w:rsid w:val="00731FBB"/>
    <w:rsid w:val="007362B5"/>
    <w:rsid w:val="00736501"/>
    <w:rsid w:val="00741E21"/>
    <w:rsid w:val="007449A4"/>
    <w:rsid w:val="00751CA2"/>
    <w:rsid w:val="00753B93"/>
    <w:rsid w:val="007735D5"/>
    <w:rsid w:val="007910F8"/>
    <w:rsid w:val="00795559"/>
    <w:rsid w:val="007A0370"/>
    <w:rsid w:val="007A043D"/>
    <w:rsid w:val="007A7822"/>
    <w:rsid w:val="007B352B"/>
    <w:rsid w:val="007B633F"/>
    <w:rsid w:val="007B64ED"/>
    <w:rsid w:val="007C2446"/>
    <w:rsid w:val="007C3060"/>
    <w:rsid w:val="007D1C61"/>
    <w:rsid w:val="007F5070"/>
    <w:rsid w:val="008128B1"/>
    <w:rsid w:val="008210B0"/>
    <w:rsid w:val="008273A0"/>
    <w:rsid w:val="00832222"/>
    <w:rsid w:val="00833898"/>
    <w:rsid w:val="008428A6"/>
    <w:rsid w:val="00861B02"/>
    <w:rsid w:val="00887286"/>
    <w:rsid w:val="008B0D79"/>
    <w:rsid w:val="008B739F"/>
    <w:rsid w:val="008C1075"/>
    <w:rsid w:val="008C5DE7"/>
    <w:rsid w:val="008C6078"/>
    <w:rsid w:val="008D66FC"/>
    <w:rsid w:val="008E4143"/>
    <w:rsid w:val="008F035E"/>
    <w:rsid w:val="00902480"/>
    <w:rsid w:val="00907440"/>
    <w:rsid w:val="00920624"/>
    <w:rsid w:val="009313D3"/>
    <w:rsid w:val="00934441"/>
    <w:rsid w:val="00953F27"/>
    <w:rsid w:val="00954E99"/>
    <w:rsid w:val="00957F99"/>
    <w:rsid w:val="009669F6"/>
    <w:rsid w:val="009742A3"/>
    <w:rsid w:val="00977AAF"/>
    <w:rsid w:val="00982E26"/>
    <w:rsid w:val="00993536"/>
    <w:rsid w:val="00994B7A"/>
    <w:rsid w:val="009B195A"/>
    <w:rsid w:val="009B23CB"/>
    <w:rsid w:val="009D139A"/>
    <w:rsid w:val="009D1B36"/>
    <w:rsid w:val="009D680E"/>
    <w:rsid w:val="009F3049"/>
    <w:rsid w:val="00A11178"/>
    <w:rsid w:val="00A11983"/>
    <w:rsid w:val="00A127C7"/>
    <w:rsid w:val="00A2533A"/>
    <w:rsid w:val="00A32D6D"/>
    <w:rsid w:val="00A344BA"/>
    <w:rsid w:val="00A467D0"/>
    <w:rsid w:val="00A47265"/>
    <w:rsid w:val="00A50729"/>
    <w:rsid w:val="00A52241"/>
    <w:rsid w:val="00A7465D"/>
    <w:rsid w:val="00A75BBD"/>
    <w:rsid w:val="00A80FF4"/>
    <w:rsid w:val="00A83FCD"/>
    <w:rsid w:val="00A85E98"/>
    <w:rsid w:val="00A95983"/>
    <w:rsid w:val="00AA48AD"/>
    <w:rsid w:val="00AB714F"/>
    <w:rsid w:val="00AD2E72"/>
    <w:rsid w:val="00AF2833"/>
    <w:rsid w:val="00B01776"/>
    <w:rsid w:val="00B05906"/>
    <w:rsid w:val="00B143D3"/>
    <w:rsid w:val="00B2475E"/>
    <w:rsid w:val="00B275B3"/>
    <w:rsid w:val="00B351C3"/>
    <w:rsid w:val="00B43163"/>
    <w:rsid w:val="00B44A88"/>
    <w:rsid w:val="00B51E77"/>
    <w:rsid w:val="00B56D40"/>
    <w:rsid w:val="00B62125"/>
    <w:rsid w:val="00B635AF"/>
    <w:rsid w:val="00B64927"/>
    <w:rsid w:val="00B91E24"/>
    <w:rsid w:val="00B94BBC"/>
    <w:rsid w:val="00B966AC"/>
    <w:rsid w:val="00BA0E77"/>
    <w:rsid w:val="00BA343B"/>
    <w:rsid w:val="00BA7DF0"/>
    <w:rsid w:val="00BB6C08"/>
    <w:rsid w:val="00BC08B7"/>
    <w:rsid w:val="00BC3EC3"/>
    <w:rsid w:val="00BD13A5"/>
    <w:rsid w:val="00BD5D4D"/>
    <w:rsid w:val="00BE0495"/>
    <w:rsid w:val="00BE4AA0"/>
    <w:rsid w:val="00BE7EBA"/>
    <w:rsid w:val="00BF2FFB"/>
    <w:rsid w:val="00BF7361"/>
    <w:rsid w:val="00C0034B"/>
    <w:rsid w:val="00C058FD"/>
    <w:rsid w:val="00C06FA7"/>
    <w:rsid w:val="00C14D0A"/>
    <w:rsid w:val="00C17772"/>
    <w:rsid w:val="00C212E4"/>
    <w:rsid w:val="00C23E03"/>
    <w:rsid w:val="00C314C3"/>
    <w:rsid w:val="00C37983"/>
    <w:rsid w:val="00C37FBA"/>
    <w:rsid w:val="00C64DCE"/>
    <w:rsid w:val="00C67E88"/>
    <w:rsid w:val="00C70992"/>
    <w:rsid w:val="00C80450"/>
    <w:rsid w:val="00C85880"/>
    <w:rsid w:val="00C9049E"/>
    <w:rsid w:val="00CA0E95"/>
    <w:rsid w:val="00CA2912"/>
    <w:rsid w:val="00CB2EB7"/>
    <w:rsid w:val="00CB5ADC"/>
    <w:rsid w:val="00CB6D99"/>
    <w:rsid w:val="00CC1272"/>
    <w:rsid w:val="00CD117F"/>
    <w:rsid w:val="00CD2006"/>
    <w:rsid w:val="00CD265E"/>
    <w:rsid w:val="00CD5D60"/>
    <w:rsid w:val="00CD618B"/>
    <w:rsid w:val="00CF1A7B"/>
    <w:rsid w:val="00D00F64"/>
    <w:rsid w:val="00D11FC0"/>
    <w:rsid w:val="00D12F72"/>
    <w:rsid w:val="00D17977"/>
    <w:rsid w:val="00D2303B"/>
    <w:rsid w:val="00D33524"/>
    <w:rsid w:val="00D347DD"/>
    <w:rsid w:val="00D35B53"/>
    <w:rsid w:val="00D374F7"/>
    <w:rsid w:val="00D37EAF"/>
    <w:rsid w:val="00D47755"/>
    <w:rsid w:val="00D52956"/>
    <w:rsid w:val="00D54ED8"/>
    <w:rsid w:val="00D70694"/>
    <w:rsid w:val="00D70BFE"/>
    <w:rsid w:val="00D80276"/>
    <w:rsid w:val="00D83B9D"/>
    <w:rsid w:val="00D83F17"/>
    <w:rsid w:val="00D90EEE"/>
    <w:rsid w:val="00D91E7F"/>
    <w:rsid w:val="00D958FE"/>
    <w:rsid w:val="00D96A19"/>
    <w:rsid w:val="00DB468E"/>
    <w:rsid w:val="00DB699B"/>
    <w:rsid w:val="00DC091C"/>
    <w:rsid w:val="00DC434C"/>
    <w:rsid w:val="00DC5D0E"/>
    <w:rsid w:val="00DD23B4"/>
    <w:rsid w:val="00DE2856"/>
    <w:rsid w:val="00DE37D4"/>
    <w:rsid w:val="00DE4D4A"/>
    <w:rsid w:val="00DE5AA9"/>
    <w:rsid w:val="00DF4BFE"/>
    <w:rsid w:val="00DF5C70"/>
    <w:rsid w:val="00DF6817"/>
    <w:rsid w:val="00E1233B"/>
    <w:rsid w:val="00E16C10"/>
    <w:rsid w:val="00E20297"/>
    <w:rsid w:val="00E30D4D"/>
    <w:rsid w:val="00E3150B"/>
    <w:rsid w:val="00E36317"/>
    <w:rsid w:val="00E42EC6"/>
    <w:rsid w:val="00E45290"/>
    <w:rsid w:val="00E47B09"/>
    <w:rsid w:val="00E53C61"/>
    <w:rsid w:val="00E61BC6"/>
    <w:rsid w:val="00E640B9"/>
    <w:rsid w:val="00E64FC3"/>
    <w:rsid w:val="00E67BD5"/>
    <w:rsid w:val="00E81533"/>
    <w:rsid w:val="00E92C84"/>
    <w:rsid w:val="00E92FD5"/>
    <w:rsid w:val="00E94DCC"/>
    <w:rsid w:val="00E96227"/>
    <w:rsid w:val="00EB0ACD"/>
    <w:rsid w:val="00EB6A19"/>
    <w:rsid w:val="00ED01A6"/>
    <w:rsid w:val="00ED5B75"/>
    <w:rsid w:val="00EF76AE"/>
    <w:rsid w:val="00F01D1D"/>
    <w:rsid w:val="00F0326E"/>
    <w:rsid w:val="00F10FBF"/>
    <w:rsid w:val="00F22D04"/>
    <w:rsid w:val="00F24F7E"/>
    <w:rsid w:val="00F25701"/>
    <w:rsid w:val="00F372A4"/>
    <w:rsid w:val="00F5264F"/>
    <w:rsid w:val="00F54A99"/>
    <w:rsid w:val="00F56F28"/>
    <w:rsid w:val="00F610D6"/>
    <w:rsid w:val="00F651B2"/>
    <w:rsid w:val="00F652DC"/>
    <w:rsid w:val="00F720F4"/>
    <w:rsid w:val="00F74FDB"/>
    <w:rsid w:val="00F8204F"/>
    <w:rsid w:val="00FA1ED5"/>
    <w:rsid w:val="00FC1E2D"/>
    <w:rsid w:val="00FC3A83"/>
    <w:rsid w:val="00FC643B"/>
    <w:rsid w:val="00FC6F2E"/>
    <w:rsid w:val="00FD4F99"/>
    <w:rsid w:val="00FD590F"/>
    <w:rsid w:val="00FD6895"/>
    <w:rsid w:val="00FE1308"/>
    <w:rsid w:val="00FE1806"/>
    <w:rsid w:val="00FE2FC5"/>
    <w:rsid w:val="00FF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A4"/>
  </w:style>
  <w:style w:type="paragraph" w:styleId="1">
    <w:name w:val="heading 1"/>
    <w:basedOn w:val="a"/>
    <w:next w:val="a"/>
    <w:link w:val="10"/>
    <w:uiPriority w:val="9"/>
    <w:qFormat/>
    <w:rsid w:val="00D11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B6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B6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6C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6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0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6"/>
    <w:locked/>
    <w:rsid w:val="00A127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6">
    <w:name w:val="Body Text"/>
    <w:basedOn w:val="a"/>
    <w:link w:val="a5"/>
    <w:rsid w:val="00A127C7"/>
    <w:pPr>
      <w:shd w:val="clear" w:color="auto" w:fill="FFFFFF"/>
      <w:spacing w:before="1080" w:after="0" w:line="562" w:lineRule="exact"/>
      <w:ind w:hanging="1120"/>
    </w:pPr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6"/>
    <w:uiPriority w:val="99"/>
    <w:semiHidden/>
    <w:rsid w:val="00A127C7"/>
  </w:style>
  <w:style w:type="character" w:customStyle="1" w:styleId="21">
    <w:name w:val="Заголовок №2_"/>
    <w:basedOn w:val="a0"/>
    <w:link w:val="22"/>
    <w:locked/>
    <w:rsid w:val="00A127C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2">
    <w:name w:val="Заголовок №2"/>
    <w:basedOn w:val="a"/>
    <w:link w:val="21"/>
    <w:rsid w:val="00A127C7"/>
    <w:pPr>
      <w:shd w:val="clear" w:color="auto" w:fill="FFFFFF"/>
      <w:spacing w:after="180" w:line="317" w:lineRule="exact"/>
      <w:ind w:hanging="1780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010F83"/>
    <w:pPr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31">
    <w:name w:val="Основной текст (3)_"/>
    <w:basedOn w:val="a0"/>
    <w:link w:val="32"/>
    <w:locked/>
    <w:rsid w:val="00B635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635AF"/>
    <w:pPr>
      <w:shd w:val="clear" w:color="auto" w:fill="FFFFFF"/>
      <w:spacing w:after="0" w:line="317" w:lineRule="exact"/>
      <w:jc w:val="both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fill">
    <w:name w:val="fill"/>
    <w:rsid w:val="002B1849"/>
    <w:rPr>
      <w:b/>
      <w:bCs/>
      <w:i/>
      <w:iCs/>
      <w:color w:val="FF0000"/>
    </w:rPr>
  </w:style>
  <w:style w:type="paragraph" w:styleId="23">
    <w:name w:val="Body Text Indent 2"/>
    <w:basedOn w:val="a"/>
    <w:link w:val="24"/>
    <w:uiPriority w:val="99"/>
    <w:semiHidden/>
    <w:unhideWhenUsed/>
    <w:rsid w:val="00B44A8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44A88"/>
  </w:style>
  <w:style w:type="table" w:styleId="a8">
    <w:name w:val="Table Grid"/>
    <w:basedOn w:val="a1"/>
    <w:rsid w:val="004C37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920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keword">
    <w:name w:val="makeword"/>
    <w:basedOn w:val="a"/>
    <w:uiPriority w:val="99"/>
    <w:rsid w:val="00920624"/>
    <w:pPr>
      <w:spacing w:before="100" w:beforeAutospacing="1" w:after="136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groupmakeword">
    <w:name w:val="groupmakeword"/>
    <w:basedOn w:val="a"/>
    <w:uiPriority w:val="99"/>
    <w:rsid w:val="00080D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DD23B4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aa">
    <w:name w:val="Основной текст + Полужирный"/>
    <w:basedOn w:val="a5"/>
    <w:rsid w:val="00DD23B4"/>
    <w:rPr>
      <w:b/>
      <w:bCs/>
      <w:spacing w:val="0"/>
    </w:rPr>
  </w:style>
  <w:style w:type="paragraph" w:customStyle="1" w:styleId="40">
    <w:name w:val="Основной текст (4)"/>
    <w:basedOn w:val="a"/>
    <w:link w:val="4"/>
    <w:rsid w:val="00DD23B4"/>
    <w:pPr>
      <w:shd w:val="clear" w:color="auto" w:fill="FFFFFF"/>
      <w:spacing w:before="240" w:after="360" w:line="240" w:lineRule="atLeast"/>
      <w:ind w:hanging="1740"/>
    </w:pPr>
    <w:rPr>
      <w:rFonts w:ascii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nhideWhenUsed/>
    <w:rsid w:val="004A699D"/>
    <w:rPr>
      <w:color w:val="0000FF"/>
      <w:u w:val="single"/>
    </w:rPr>
  </w:style>
  <w:style w:type="paragraph" w:customStyle="1" w:styleId="ConsPlusNormal">
    <w:name w:val="ConsPlusNormal"/>
    <w:rsid w:val="00F01D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D4775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5">
    <w:name w:val="Стиль2"/>
    <w:basedOn w:val="ConsPlusNormal"/>
    <w:link w:val="26"/>
    <w:qFormat/>
    <w:rsid w:val="006B7DD7"/>
    <w:pPr>
      <w:widowControl/>
      <w:spacing w:line="276" w:lineRule="auto"/>
      <w:ind w:firstLine="540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26">
    <w:name w:val="Стиль2 Знак"/>
    <w:link w:val="25"/>
    <w:rsid w:val="006B7DD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33">
    <w:name w:val="Стиль3"/>
    <w:basedOn w:val="25"/>
    <w:link w:val="34"/>
    <w:qFormat/>
    <w:rsid w:val="005D6E72"/>
    <w:rPr>
      <w:rFonts w:ascii="Times New Roman" w:hAnsi="Times New Roman"/>
    </w:rPr>
  </w:style>
  <w:style w:type="character" w:customStyle="1" w:styleId="34">
    <w:name w:val="Стиль3 Знак"/>
    <w:basedOn w:val="26"/>
    <w:link w:val="33"/>
    <w:rsid w:val="005D6E72"/>
    <w:rPr>
      <w:rFonts w:ascii="Times New Roman" w:hAnsi="Times New Roman"/>
    </w:rPr>
  </w:style>
  <w:style w:type="paragraph" w:styleId="ad">
    <w:name w:val="Document Map"/>
    <w:basedOn w:val="a"/>
    <w:link w:val="ae"/>
    <w:uiPriority w:val="99"/>
    <w:semiHidden/>
    <w:unhideWhenUsed/>
    <w:rsid w:val="002B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2B31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header"/>
    <w:basedOn w:val="a"/>
    <w:link w:val="af0"/>
    <w:uiPriority w:val="99"/>
    <w:semiHidden/>
    <w:unhideWhenUsed/>
    <w:rsid w:val="00727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2781B"/>
  </w:style>
  <w:style w:type="paragraph" w:styleId="af1">
    <w:name w:val="footer"/>
    <w:basedOn w:val="a"/>
    <w:link w:val="af2"/>
    <w:uiPriority w:val="99"/>
    <w:semiHidden/>
    <w:unhideWhenUsed/>
    <w:rsid w:val="00727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72781B"/>
  </w:style>
  <w:style w:type="paragraph" w:customStyle="1" w:styleId="ConsPlusNonformat">
    <w:name w:val="ConsPlusNonformat"/>
    <w:rsid w:val="004F63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8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2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4553">
              <w:marLeft w:val="2868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552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986528">
          <w:marLeft w:val="0"/>
          <w:marRight w:val="0"/>
          <w:marTop w:val="3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608">
              <w:marLeft w:val="0"/>
              <w:marRight w:val="0"/>
              <w:marTop w:val="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2584">
              <w:marLeft w:val="0"/>
              <w:marRight w:val="0"/>
              <w:marTop w:val="183"/>
              <w:marBottom w:val="1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9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D8161AA42813FF2C5CEF20345109A18045E915A4D486592BF0D91A3DD55F1698951AD87C989255BD5FBE09DC1029A654393C4422B6702763792395C742FD69E8FDD4C4BBB23d1R3M" TargetMode="External"/><Relationship Id="rId117" Type="http://schemas.openxmlformats.org/officeDocument/2006/relationships/hyperlink" Target="consultantplus://offline/ref=06D6FA8F7304F228FDBAB93AEE8C1BC0FEE67AC2F3A60E4F2E53F7B39C15CCCA0DF98EC78A39071FE5D6A7637E6F2A36B6A1FB9AB09E28B9b7C2P" TargetMode="External"/><Relationship Id="rId21" Type="http://schemas.openxmlformats.org/officeDocument/2006/relationships/hyperlink" Target="consultantplus://offline/ref=9D8161AA42813FF2C5CEF20345109A18045E915A4D486592BF0D91A3DD55F1698951AD87C989255BD5FBE091C30D9A654393C4422B6702763792395C742FD69E8FDD4C4BBB23d1R3M" TargetMode="External"/><Relationship Id="rId42" Type="http://schemas.openxmlformats.org/officeDocument/2006/relationships/hyperlink" Target="consultantplus://offline/ref=9D8161AA42813FF2C5CEF20345109A18045E915A4D486592BF0D91A3DD55F1698951AD87C989255BD5FAEA9CC60491654393C4422B6702763792395C742FD69E8FDE4C43BB2402B726F03A402CD403E6C1ADE60AF36CdFRFM" TargetMode="External"/><Relationship Id="rId47" Type="http://schemas.openxmlformats.org/officeDocument/2006/relationships/hyperlink" Target="consultantplus://offline/ref=9D8161AA42813FF2C5CEF20345109A18045E915A4D486592BF0D91A3DD55F1698951AD87C989255BD5FBE092C10199654393C4422B6702763792395C742FD69E8FDA4C4BBB23d1R3M" TargetMode="External"/><Relationship Id="rId63" Type="http://schemas.openxmlformats.org/officeDocument/2006/relationships/hyperlink" Target="consultantplus://offline/ref=9D8161AA42813FF2C5CEF20345109A18045E915A4D486592BF0D91A3DD55F1698951AD87C989255BD5FBE091C5079A654393C4422B6702763792395C742FD69E8FD94C4BBB23d1R3M" TargetMode="External"/><Relationship Id="rId68" Type="http://schemas.openxmlformats.org/officeDocument/2006/relationships/hyperlink" Target="consultantplus://offline/ref=9D8161AA42813FF2C5CEF20345109A18045E915A4D486592BF0D91A3DD55F1698951AD87C989255BD5FBE191CB009D654393C4422B6702763792395C742FD69E8FDD4C4BBB23d1R3M" TargetMode="External"/><Relationship Id="rId84" Type="http://schemas.openxmlformats.org/officeDocument/2006/relationships/hyperlink" Target="consultantplus://offline/ref=9D8161AA42813FF2C5CEF20345109A18045E915A4D486592BF0D91A3DD55F1698951AD87C989255BD5FBE092C10199654393C4422B6702763792395C742FD6968ADD4C4BBB23d1R3M" TargetMode="External"/><Relationship Id="rId89" Type="http://schemas.openxmlformats.org/officeDocument/2006/relationships/hyperlink" Target="consultantplus://offline/ref=5A4182DE0F29DD94FD62F8E3AEBC9AE73F309ED26EF35826AB45746183FBB5E72CC255DDB79AD93BEA3DCA6E634779AE0CDBA31A10B1025C20BFQ" TargetMode="External"/><Relationship Id="rId112" Type="http://schemas.openxmlformats.org/officeDocument/2006/relationships/hyperlink" Target="consultantplus://offline/ref=E7F1AB96F2259F19B3D73F23F4F52E561931526AB32D37111710F318AE257EC2CBF26EEDC926E19FBA3A78F28D8C8B81C9D011ABEC4099D9DDd8P" TargetMode="External"/><Relationship Id="rId133" Type="http://schemas.openxmlformats.org/officeDocument/2006/relationships/hyperlink" Target="consultantplus://offline/ref=8BF92D5E6616B23101C61655507A11835EE623123DB4B8DCB4B7DB6FDD3AA57967BE91535E94D5B4FF58F039D30AD0C1070D85FCCC8Fv1C1O" TargetMode="External"/><Relationship Id="rId16" Type="http://schemas.openxmlformats.org/officeDocument/2006/relationships/hyperlink" Target="consultantplus://offline/ref=9D8161AA42813FF2C5CEF20345109A18045E915A4D486592BF0D91A3DD55F1698951AD87C989255BD5FBE893C30491654393C4422B6702763792395C742FD69E8FDD4C4BBB23d1R3M" TargetMode="External"/><Relationship Id="rId107" Type="http://schemas.openxmlformats.org/officeDocument/2006/relationships/hyperlink" Target="consultantplus://offline/ref=9D8161AA42813FF2C5CEF20345109A18045E915A4D486592BF0D91A3DD55F1698951AD87C989255BD5FBE893C30798654393C4422B6702763792395C742FD69E8FDD4C4BBB23d1R3M" TargetMode="External"/><Relationship Id="rId11" Type="http://schemas.openxmlformats.org/officeDocument/2006/relationships/hyperlink" Target="consultantplus://offline/ref=9D8161AA42813FF2C5CEF20345109A18045E915A4D486592BF0D91A3DD55F1698951AD87C989255BD5FBE893C30799654393C4422B6702763792395C742FD69E8FDD4C4BBB23d1R3M" TargetMode="External"/><Relationship Id="rId32" Type="http://schemas.openxmlformats.org/officeDocument/2006/relationships/hyperlink" Target="consultantplus://offline/ref=9D8161AA42813FF2C5CEF20345109A18045E915A4D486592BF0D91A3DD55F1698951AD87C989255BD5FAED96C0039F654393C4422B6702763792395C742FD69E8FDD4C43BB2402B725F63A402DD403E6C1ADE60AF36CdFRFM" TargetMode="External"/><Relationship Id="rId37" Type="http://schemas.openxmlformats.org/officeDocument/2006/relationships/hyperlink" Target="consultantplus://offline/ref=9D8161AA42813FF2C5CEF20345109A18045E915A4D486592BF0D91A3DD55F1698951AD87C989255BD5FAE993C50591654393C4422B6702763792395C742FD69E8FDD4C43BB2402B726F43A412BD403E6C2A4E60AF36CdFRFM" TargetMode="External"/><Relationship Id="rId53" Type="http://schemas.openxmlformats.org/officeDocument/2006/relationships/hyperlink" Target="consultantplus://offline/ref=9D8161AA42813FF2C5CEF20345109A18045E915A4D486592BF0D91A3DD55F1698951AD87C989255BD5FBE092C60399654393C4422B6702763792395C742FD49F8BD44C4BBB23d1R3M" TargetMode="External"/><Relationship Id="rId58" Type="http://schemas.openxmlformats.org/officeDocument/2006/relationships/hyperlink" Target="consultantplus://offline/ref=9D8161AA42813FF2C5CEF20345109A18045E915A4D486592BF0D91A3DD55F1698951AD87C989255BD5FBE190C6009D654393C4422B6702763792395C742FD39C8DD94C4BBB23d1R3M" TargetMode="External"/><Relationship Id="rId74" Type="http://schemas.openxmlformats.org/officeDocument/2006/relationships/hyperlink" Target="consultantplus://offline/ref=9D8161AA42813FF2C5CEF20345109A18045E915A4D486592BF0D91A3DD55F1698951AD87C989255BD5FBE893C30799654393C4422B6702763792395C742FD69E89DE4C4BBB23d1R3M" TargetMode="External"/><Relationship Id="rId79" Type="http://schemas.openxmlformats.org/officeDocument/2006/relationships/hyperlink" Target="consultantplus://offline/ref=9D8161AA42813FF2C5CEF20345109A18045E915A4D486592BF0D91A3DD55F1698951AD87C989255BD5FAEF97C4079F654393C4422B6702763792395C7427D19785881653BF6D55B838F62D5E29CA03E6C8F1BC15dER6M" TargetMode="External"/><Relationship Id="rId102" Type="http://schemas.openxmlformats.org/officeDocument/2006/relationships/hyperlink" Target="consultantplus://offline/ref=90A67ABD54576945F5F15F18DB904CEC7B5EA15583A326A54107354BBB682362C814250095C0C8DF9CF886AC4EA37FB5EE4061FB5D4A4423zDoFO" TargetMode="External"/><Relationship Id="rId123" Type="http://schemas.openxmlformats.org/officeDocument/2006/relationships/hyperlink" Target="https://www.referent.ru/1/38720?l35" TargetMode="External"/><Relationship Id="rId128" Type="http://schemas.openxmlformats.org/officeDocument/2006/relationships/hyperlink" Target="consultantplus://offline/ref=5065744A4C9621B731DC905163ABC4AC8832DB7F71F559C66881D6ECA18DAB8A23B795093834355A3164B68FC61D48EA448BC6634654751BF53EO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5A4182DE0F29DD94FD62F8E3AEBC9AE73F309ED26EF35826AB45746183FBB5E72CC255DDB79AD93AEE3DCA6E634779AE0CDBA31A10B1025C20BFQ" TargetMode="External"/><Relationship Id="rId95" Type="http://schemas.openxmlformats.org/officeDocument/2006/relationships/hyperlink" Target="consultantplus://offline/ref=5A4182DE0F29DD94FD62F8E3AEBC9AE73F309ED26EF35826AB45746183FBB5E72CC255DDB79AD938ED3DCA6E634779AE0CDBA31A10B1025C20BFQ" TargetMode="External"/><Relationship Id="rId14" Type="http://schemas.openxmlformats.org/officeDocument/2006/relationships/hyperlink" Target="consultantplus://offline/ref=9D8161AA42813FF2C5CEF20345109A18045E915A4D486592BF0D91A3DD55F1698951AD87C989255BD5FBE893C30491654393C4422B6702763792395C742FD69E8FDD4C4BBB23d1R3M" TargetMode="External"/><Relationship Id="rId22" Type="http://schemas.openxmlformats.org/officeDocument/2006/relationships/hyperlink" Target="consultantplus://offline/ref=9D8161AA42813FF2C5CEF20345109A18045E915A4D486592BF0D91A3DD55F1698951AD87C989255BD5FBE091C30D9A654393C4422B6702763792395C742FD69E8FDD4C4BBB23d1R3M" TargetMode="External"/><Relationship Id="rId27" Type="http://schemas.openxmlformats.org/officeDocument/2006/relationships/hyperlink" Target="consultantplus://offline/ref=9D8161AA42813FF2C5CEF20345109A18045E915A4D486592BF0D91A3DD55F1698951AD87C989255BD5FBE09DC10190654393C4422B6702763792395C742FD69E8FDD4C4BBB23d1R3M" TargetMode="External"/><Relationship Id="rId30" Type="http://schemas.openxmlformats.org/officeDocument/2006/relationships/hyperlink" Target="consultantplus://offline/ref=9D8161AA42813FF2C5CEF20345109A18045E915A4D486592BF0D91A3DD55F1698951AD87C989255BD5FAED97CA029E654393C4422B6702763792395C742FD69E8FDD4C43BB2402B725F63A402DD403E6C1ADE60AF36CdFRFM" TargetMode="External"/><Relationship Id="rId35" Type="http://schemas.openxmlformats.org/officeDocument/2006/relationships/hyperlink" Target="consultantplus://offline/ref=9D8161AA42813FF2C5CEF20345109A18045E915A4D486592BF0D91A3DD55F1698951AD87C989255BD5FAE994C6039C654393C4422B6702763792395C742FD69E8FDD4C43BB2402B726F43A412BD403E6C2A4E60AF36CdFRFM" TargetMode="External"/><Relationship Id="rId43" Type="http://schemas.openxmlformats.org/officeDocument/2006/relationships/hyperlink" Target="consultantplus://offline/ref=9D8161AA42813FF2C5CEF20345109A18045E915A4D486592BF0D91A3DD55F1698951AD87C989255BD5FAEA9CCA059C654393C4422B6702763792395C742FD69E8FDE4C43BB2402B726F03A402CD403E6C1ADE60AF36CdFRFM" TargetMode="External"/><Relationship Id="rId48" Type="http://schemas.openxmlformats.org/officeDocument/2006/relationships/hyperlink" Target="consultantplus://offline/ref=9D8161AA42813FF2C5CEF20345109A18045E915A4D486592BF0D91A3DD55F1698951AD87C989255BD5FBE092C10199654393C4422B6702763792395C742FD69E8FDA4C4BBB23d1R3M" TargetMode="External"/><Relationship Id="rId56" Type="http://schemas.openxmlformats.org/officeDocument/2006/relationships/hyperlink" Target="consultantplus://offline/ref=9D8161AA42813FF2C5CEF20345109A18045E915A4D486592BF0D91A3DD55F1698951AD87C989255BD5FBE190C6009D654393C4422B6702763792395C742FD69E8EDC4717EA615CE677B5d6R0M" TargetMode="External"/><Relationship Id="rId64" Type="http://schemas.openxmlformats.org/officeDocument/2006/relationships/hyperlink" Target="consultantplus://offline/ref=9D8161AA42813FF2C5CEF20345109A18045E915A4D486592BF0D91A3DD55F1698951AD87C989255BD5FBE091C5079A654393C4422B6702763792395C742FD69E8FD94C4BBB23d1R3M" TargetMode="External"/><Relationship Id="rId69" Type="http://schemas.openxmlformats.org/officeDocument/2006/relationships/hyperlink" Target="consultantplus://offline/ref=9D8161AA42813FF2C5CEF20345109A18045E915A4D486592BF0D91A3DD55F1698951AD87C989255BD5FBE191CB009D654393C4422B6702763792395C742FD69E8FDD4C4BBB23d1R3M" TargetMode="External"/><Relationship Id="rId77" Type="http://schemas.openxmlformats.org/officeDocument/2006/relationships/hyperlink" Target="consultantplus://offline/ref=9D8161AA42813FF2C5CEF20345109A18045E915A4D486592BF0D91A3DD55F1698951AD87C989255BD5FBE893C30799654393C4422B6702763792395C742FD69E89DE4C4BBB23d1R3M" TargetMode="External"/><Relationship Id="rId100" Type="http://schemas.openxmlformats.org/officeDocument/2006/relationships/hyperlink" Target="consultantplus://offline/ref=9D8161AA42813FF2C5CEF20345109A18045E915A4D486592BF0D91A3DD55F1698951AD87C989255BD5FBE893C30491654393C4422B6702763792395C742FD69E8FDD4C4BBB23d1R3M" TargetMode="External"/><Relationship Id="rId105" Type="http://schemas.openxmlformats.org/officeDocument/2006/relationships/hyperlink" Target="https://www.referent.ru/1/305708?l853" TargetMode="External"/><Relationship Id="rId113" Type="http://schemas.openxmlformats.org/officeDocument/2006/relationships/hyperlink" Target="consultantplus://offline/ref=06D6FA8F7304F228FDBAB93AEE8C1BC0FEE67AC2F3A60E4F2E53F7B39C15CCCA0DF98EC78A3A0719E6D6A7637E6F2A36B6A1FB9AB09E28B9b7C2P" TargetMode="External"/><Relationship Id="rId118" Type="http://schemas.openxmlformats.org/officeDocument/2006/relationships/hyperlink" Target="https://www.referent.ru/1/305708?l354" TargetMode="External"/><Relationship Id="rId126" Type="http://schemas.openxmlformats.org/officeDocument/2006/relationships/hyperlink" Target="consultantplus://offline/ref=5E3BDE555156EA63ADCB5B43063CDF60F8A2D0CAC7B1299D016FE92947D8C514D9BCDB494EAD1796B956DB55DFE2FB154A0C110D17176ABCsAdAJ" TargetMode="External"/><Relationship Id="rId134" Type="http://schemas.openxmlformats.org/officeDocument/2006/relationships/hyperlink" Target="consultantplus://offline/ref=8BF92D5E6616B23101C61655507A11835FE82C1731B8E5D6BCEED76DDA35FA6E60F79D565693D2BEA05DE5288B07D2DD190F99E0CE8D11v5CBO" TargetMode="External"/><Relationship Id="rId8" Type="http://schemas.openxmlformats.org/officeDocument/2006/relationships/hyperlink" Target="consultantplus://offline/ref=9D8161AA42813FF2C5CEF20345109A18045E915A4D486592BF0D91A3DD55F1698951AD87C989255BD5FAE991C30C9B654393C4422B6702763792395C742FD69E8EDC4717EA615CE677B5d6R0M" TargetMode="External"/><Relationship Id="rId51" Type="http://schemas.openxmlformats.org/officeDocument/2006/relationships/hyperlink" Target="consultantplus://offline/ref=9D8161AA42813FF2C5CEF20345109A18045E915A4D486592BF0D91A3DD55F1698951AD87C989255BD5FBE092C60399654393C4422B6702763792395C742FD69E8FDF4C4BBB23d1R3M" TargetMode="External"/><Relationship Id="rId72" Type="http://schemas.openxmlformats.org/officeDocument/2006/relationships/hyperlink" Target="consultantplus://offline/ref=9D8161AA42813FF2C5CEF20345109A18045E915A4D486592BF0D91A3DD55F1698951AD87C989255BD5FAE996C40691654393C4422B6702763792395C742FD69E86DC4C4BBB23d1R3M" TargetMode="External"/><Relationship Id="rId80" Type="http://schemas.openxmlformats.org/officeDocument/2006/relationships/hyperlink" Target="http://base.garant.ru/70951956/" TargetMode="External"/><Relationship Id="rId85" Type="http://schemas.openxmlformats.org/officeDocument/2006/relationships/hyperlink" Target="http://base.garant.ru/12137300/2/" TargetMode="External"/><Relationship Id="rId93" Type="http://schemas.openxmlformats.org/officeDocument/2006/relationships/hyperlink" Target="consultantplus://offline/ref=5A4182DE0F29DD94FD62F8E3AEBC9AE73F309ED26EF35826AB45746183FBB5E72CC255DDB79AD939ED3DCA6E634779AE0CDBA31A10B1025C20BFQ" TargetMode="External"/><Relationship Id="rId98" Type="http://schemas.openxmlformats.org/officeDocument/2006/relationships/hyperlink" Target="consultantplus://offline/ref=BBF67D4E2C6064785D72F44B2A09CD7F09CCF73A714DFA2126861156DCAC0C51DAF4E9278183FDB0F984A4B5979CEEA024E85F081BE4D5Q" TargetMode="External"/><Relationship Id="rId121" Type="http://schemas.openxmlformats.org/officeDocument/2006/relationships/hyperlink" Target="consultantplus://offline/ref=9D8161AA42813FF2C5CEF20345109A18045E915A4D486592BF0D91A3DD55F1698951AD87C989255BD5FBE092C10199654393C4422B6702763792395C732ADDC2DF9Fd0R3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9D8161AA42813FF2C5CEF20345109A18045E915A4D486592BF0D91A3DD55F1698951AD87C989255BD5FBE893C30799654393C4422B6702763792395C742FD69E8FDD4C4BBB23d1R3M" TargetMode="External"/><Relationship Id="rId17" Type="http://schemas.openxmlformats.org/officeDocument/2006/relationships/hyperlink" Target="consultantplus://offline/ref=9D8161AA42813FF2C5CEF20345109A18045E915A4D486592BF0D91A3DD55F1698951AD87C989255BD5FBE893C30798654393C4422B6702763792395C742FD69E8FDD4C4BBB23d1R3M" TargetMode="External"/><Relationship Id="rId25" Type="http://schemas.openxmlformats.org/officeDocument/2006/relationships/hyperlink" Target="consultantplus://offline/ref=9D8161AA42813FF2C5CEF20345109A18045E915A4D486592BF0D91A3DD55F1698951AD87C989255BD5FBE09DC1029A654393C4422B6702763792395C742FD69E8FDD4C4BBB23d1R3M" TargetMode="External"/><Relationship Id="rId33" Type="http://schemas.openxmlformats.org/officeDocument/2006/relationships/hyperlink" Target="consultantplus://offline/ref=9D8161AA42813FF2C5CEF20345109A18045E915A4D486592BF0D91A3DD55F1698951AD87C989255BD5FBE09DC5059F654393C4422B6702763792395C742FD69E8FDD4C43BB2402B726F43A412BD403E6C2A4E60AF36CdFRFM" TargetMode="External"/><Relationship Id="rId38" Type="http://schemas.openxmlformats.org/officeDocument/2006/relationships/hyperlink" Target="consultantplus://offline/ref=9D8161AA42813FF2C5CEF20345109A18045E915A4D486592BF0D91A3DD55F1698951AD87C989255BD5FAE993C50591654393C4422B6702763792395C742FD69E8FDD4C43BB2402B726F43A412BD403E6C2A4E60AF36CdFRFM" TargetMode="External"/><Relationship Id="rId46" Type="http://schemas.openxmlformats.org/officeDocument/2006/relationships/hyperlink" Target="consultantplus://offline/ref=9D8161AA42813FF2C5CEF20345109A18045E915A4D486592BF0D91A3DD55F1698951AD87C989255BD5FAEF96C2049D654393C4422B6702763792395C742FD69E8FDD4C43BB2402B724F63A412AD403E6C1ADE60AF36CdFRFM" TargetMode="External"/><Relationship Id="rId59" Type="http://schemas.openxmlformats.org/officeDocument/2006/relationships/hyperlink" Target="consultantplus://offline/ref=9D8161AA42813FF2C5CEF20345109A18045E915A4D486592BF0D91A3DD55F1698951AD87C989255BD5F8E992CB0298654393C4422B6702763792395C742FD69E8FDC4C4BBB23d1R3M" TargetMode="External"/><Relationship Id="rId67" Type="http://schemas.openxmlformats.org/officeDocument/2006/relationships/hyperlink" Target="consultantplus://offline/ref=9D8161AA42813FF2C5CEF20345109A18045E915A4D486592BF0D91A3DD55F1698951AD87C989255BD5FBE191CB009D654393C4422B6702763792395C742FD69E8FDD4C4BBB23d1R3M" TargetMode="External"/><Relationship Id="rId103" Type="http://schemas.openxmlformats.org/officeDocument/2006/relationships/hyperlink" Target="consultantplus://offline/ref=9D8161AA42813FF2C5CEF20345109A18045E915A4D486592BF0D91A3DD55F1698951AD87C989255BD5FBE893C30491654393C4422B6702763792395C742FD69E86DC4C4BBB23d1R3M" TargetMode="External"/><Relationship Id="rId108" Type="http://schemas.openxmlformats.org/officeDocument/2006/relationships/hyperlink" Target="https://www.referent.ru/1/287152?l487" TargetMode="External"/><Relationship Id="rId116" Type="http://schemas.openxmlformats.org/officeDocument/2006/relationships/hyperlink" Target="consultantplus://offline/ref=06D6FA8F7304F228FDBAB93AEE8C1BC0FEE67AC2F3A60E4F2E53F7B39C15CCCA0DF98EC78A3B061FE0D6A7637E6F2A36B6A1FB9AB09E28B9b7C2P" TargetMode="External"/><Relationship Id="rId124" Type="http://schemas.openxmlformats.org/officeDocument/2006/relationships/hyperlink" Target="https://www.referent.ru/1/38720?l37" TargetMode="External"/><Relationship Id="rId129" Type="http://schemas.openxmlformats.org/officeDocument/2006/relationships/hyperlink" Target="consultantplus://offline/ref=01DAB7C32C337966702C8F49452FCA9C9C1352B12B6DF81C8A7B6286177CB4A4BC13DCFCC64F8EA2899CA0603AF1BEEE49016D805D9B29B1REU6I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ref=9D8161AA42813FF2C5CEF20345109A18045E915A4D486592BF0D91A3DD55F1698951AD87C989255BD5FBE893C30490654393C4422B6702763792395C742FD69E8FDD4C4BBB23d1R3M" TargetMode="External"/><Relationship Id="rId41" Type="http://schemas.openxmlformats.org/officeDocument/2006/relationships/hyperlink" Target="consultantplus://offline/ref=9D8161AA42813FF2C5CEF20345109A18045E915A4D486592BF0D91A3DD55F1698951AD87C989255BD5FAEA9CC60491654393C4422B6702763792395C742FD69E8FDE4C43BB2402B726F03A402CD403E6C1ADE60AF36CdFRFM" TargetMode="External"/><Relationship Id="rId54" Type="http://schemas.openxmlformats.org/officeDocument/2006/relationships/hyperlink" Target="consultantplus://offline/ref=9D8161AA42813FF2C5CEF20345109A18045E915A4D486592BF0D91A3DD55F1698951AD87C989255BD5FBE092C60399654393C4422B6702763792395C742FD49F8BD44C4BBB23d1R3M" TargetMode="External"/><Relationship Id="rId62" Type="http://schemas.openxmlformats.org/officeDocument/2006/relationships/hyperlink" Target="consultantplus://offline/ref=9D8161AA42813FF2C5CEF20345109A18045E915A4D486592BF0D91A3DD55F1698951AD87C989255BD5FAE996C10499654393C4422B6702763792395C742FD69E8ED44C4BBB23d1R3M" TargetMode="External"/><Relationship Id="rId70" Type="http://schemas.openxmlformats.org/officeDocument/2006/relationships/hyperlink" Target="consultantplus://offline/ref=9D8161AA42813FF2C5CEF20345109A18045E915A4D486592BF0D91A3DD55F1698951AD87C989255BD5FBE092C10199654393C4422B6702763792395C742FD49F8DDA4C43BB2402B727F63A412BD403E6C2A5E60AF36CdFRFM" TargetMode="External"/><Relationship Id="rId75" Type="http://schemas.openxmlformats.org/officeDocument/2006/relationships/hyperlink" Target="consultantplus://offline/ref=9D8161AA42813FF2C5CEF20345109A18045E915A4D486592BF0D91A3DD55F1698951AD87C989255BD5FBE09DC1019F654393C4422B6702763792395C742FD69E8AD44C4BBB23d1R3M" TargetMode="External"/><Relationship Id="rId83" Type="http://schemas.openxmlformats.org/officeDocument/2006/relationships/hyperlink" Target="consultantplus://offline/ref=9D8161AA42813FF2C5CEF20345109A18045E915A4D486592BF0D91A3DD55F1698951AD87C989255BD5FBE190C6009D654393C4422B6702763792395C742FD69787D84C4BBB23d1R3M" TargetMode="External"/><Relationship Id="rId88" Type="http://schemas.openxmlformats.org/officeDocument/2006/relationships/hyperlink" Target="consultantplus://offline/ref=5A4182DE0F29DD94FD62F8E3AEBC9AE73F309ED26EF35826AB45746183FBB5E72CC255DDB79AD93BED3DCA6E634779AE0CDBA31A10B1025C20BFQ" TargetMode="External"/><Relationship Id="rId91" Type="http://schemas.openxmlformats.org/officeDocument/2006/relationships/hyperlink" Target="consultantplus://offline/ref=5A4182DE0F29DD94FD62F8E3AEBC9AE73F309ED26EF35826AB45746183FBB5E72CC255DDB79AD939E93DCA6E634779AE0CDBA31A10B1025C20BFQ" TargetMode="External"/><Relationship Id="rId96" Type="http://schemas.openxmlformats.org/officeDocument/2006/relationships/hyperlink" Target="consultantplus://offline/ref=5A4182DE0F29DD94FD62F8E3AEBC9AE73F3098D064F05826AB45746183FBB5E72CC255DDB79FDC37EB3DCA6E634779AE0CDBA31A10B1025C20BFQ" TargetMode="External"/><Relationship Id="rId111" Type="http://schemas.openxmlformats.org/officeDocument/2006/relationships/hyperlink" Target="consultantplus://offline/ref=06D6FA8F7304F228FDBAB93AEE8C1BC0FEE67AC2F3A60E4F2E53F7B39C15CCCA0DF98EC78A38041BE2D6A7637E6F2A36B6A1FB9AB09E28B9b7C2P" TargetMode="External"/><Relationship Id="rId132" Type="http://schemas.openxmlformats.org/officeDocument/2006/relationships/hyperlink" Target="consultantplus://offline/ref=8BF92D5E6616B23101C61655507A11835EE623123DB4B8DCB4B7DB6FDD3AA57967BE91575690D3BBA902E03D9A5FDFDF05119BFCD28F135BvECB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9D8161AA42813FF2C5CEF20345109A18045E915A4D486592BF0D91A3DD55F1698951AD87C989255BD5FBE893C30491654393C4422B6702763792395C742FD69E8FDD4C4BBB23d1R3M" TargetMode="External"/><Relationship Id="rId23" Type="http://schemas.openxmlformats.org/officeDocument/2006/relationships/hyperlink" Target="consultantplus://offline/ref=9D8161AA42813FF2C5CEF20345109A18045E915A4D486592BF0D91A3DD55F1698951AD87C989255BD5FBE09DC1019F654393C4422B6702763792395C742FD69E8FDD4C4BBB23d1R3M" TargetMode="External"/><Relationship Id="rId28" Type="http://schemas.openxmlformats.org/officeDocument/2006/relationships/hyperlink" Target="consultantplus://offline/ref=9D8161AA42813FF2C5CEF20345109A18045E915A4D486592BF0D91A3DD55F1698951AD87C989255BD5FBE09DC10190654393C4422B6702763792395C742FD69E8FDD4C4BBB23d1R3M" TargetMode="External"/><Relationship Id="rId36" Type="http://schemas.openxmlformats.org/officeDocument/2006/relationships/hyperlink" Target="consultantplus://offline/ref=9D8161AA42813FF2C5CEF20345109A18045E915A4D486592BF0D91A3DD55F1698951AD87C989255BD5FAE994C6039C654393C4422B6702763792395C742FD69E8FDD4C43BB2402B726F43A412BD403E6C2A4E60AF36CdFRFM" TargetMode="External"/><Relationship Id="rId49" Type="http://schemas.openxmlformats.org/officeDocument/2006/relationships/hyperlink" Target="consultantplus://offline/ref=9D8161AA42813FF2C5CEF20345109A18045E915A4D486592BF0D91A3DD55F1698951AD87C989255BD5FBE092C10199654393C4422B6702763792395C742FD69D86DB4C4BBB23d1R3M" TargetMode="External"/><Relationship Id="rId57" Type="http://schemas.openxmlformats.org/officeDocument/2006/relationships/hyperlink" Target="consultantplus://offline/ref=9D8161AA42813FF2C5CEF20345109A18045E915A4D486592BF0D91A3DD55F1698951AD87C989255BD5FBE190C6009D654393C4422B6702763792395C742FD39C8DD94C4BBB23d1R3M" TargetMode="External"/><Relationship Id="rId106" Type="http://schemas.openxmlformats.org/officeDocument/2006/relationships/hyperlink" Target="https://www.referent.ru/1/305708?l487" TargetMode="External"/><Relationship Id="rId114" Type="http://schemas.openxmlformats.org/officeDocument/2006/relationships/hyperlink" Target="consultantplus://offline/ref=06D6FA8F7304F228FDBAB93AEE8C1BC0FEE67AC2F3A60E4F2E53F7B39C15CCCA0DF98EC78A390611E4D6A7637E6F2A36B6A1FB9AB09E28B9b7C2P" TargetMode="External"/><Relationship Id="rId119" Type="http://schemas.openxmlformats.org/officeDocument/2006/relationships/hyperlink" Target="https://www.referent.ru/1/305708?l762" TargetMode="External"/><Relationship Id="rId127" Type="http://schemas.openxmlformats.org/officeDocument/2006/relationships/hyperlink" Target="consultantplus://offline/ref=9D8161AA42813FF2C5CEF20345109A18045E915A4D486592BF0D91A3DD55F1698951AD87C989255BD5F8E992CB0298654393C4422B6702763792395C742FD69E8FDC4C4BBB23d1R3M" TargetMode="External"/><Relationship Id="rId10" Type="http://schemas.openxmlformats.org/officeDocument/2006/relationships/hyperlink" Target="consultantplus://offline/ref=9D8161AA42813FF2C5CEF20345109A18045E915A4D486592BF0D91A3DD55F1698951AD87C989255BD5FAE996C40490654393C4422B6702763792395C742FD69E8EDC4717EA615CE677B5d6R0M" TargetMode="External"/><Relationship Id="rId31" Type="http://schemas.openxmlformats.org/officeDocument/2006/relationships/hyperlink" Target="consultantplus://offline/ref=9D8161AA42813FF2C5CEF20345109A18045E915A4D486592BF0D91A3DD55F1698951AD87C989255BD5FAED96C0039F654393C4422B6702763792395C742FD69E8FDD4C43BB2402B725F63A402DD403E6C1ADE60AF36CdFRFM" TargetMode="External"/><Relationship Id="rId44" Type="http://schemas.openxmlformats.org/officeDocument/2006/relationships/hyperlink" Target="consultantplus://offline/ref=9D8161AA42813FF2C5CEF20345109A18045E915A4D486592BF0D91A3DD55F1698951AD87C989255BD5FAEA9CCA059C654393C4422B6702763792395C742FD69E8FDE4C43BB2402B726F03A402CD403E6C1ADE60AF36CdFRFM" TargetMode="External"/><Relationship Id="rId52" Type="http://schemas.openxmlformats.org/officeDocument/2006/relationships/hyperlink" Target="consultantplus://offline/ref=9D8161AA42813FF2C5CEF20345109A18045E915A4D486592BF0D91A3DD55F1698951AD87C989255BD5FBE092C60399654393C4422B6702763792395C742FD69E8FDF4C4BBB23d1R3M" TargetMode="External"/><Relationship Id="rId60" Type="http://schemas.openxmlformats.org/officeDocument/2006/relationships/hyperlink" Target="consultantplus://offline/ref=9D8161AA42813FF2C5CEF20345109A18045E915A4D486592BF0D91A3DD55F1698951AD87C989255BD5F8E992CB0298654393C4422B6702763792395C742FD69E8FDC4C4BBB23d1R3M" TargetMode="External"/><Relationship Id="rId65" Type="http://schemas.openxmlformats.org/officeDocument/2006/relationships/hyperlink" Target="consultantplus://offline/ref=9D8161AA42813FF2C5CEF20345109A18045E915A4D486592BF0D91A3DD55F1698951AD87C989255BD5FAED90C30191654393C4422B6702763792395C742FD69E8FDD4C43BB2402B724F73A4029D403E6C1ADE60AF36CdFRFM" TargetMode="External"/><Relationship Id="rId73" Type="http://schemas.openxmlformats.org/officeDocument/2006/relationships/hyperlink" Target="consultantplus://offline/ref=9D8161AA42813FF2C5CEF20345109A18045E915A4D486592BF0D91A3DD55F1698951AD87C989255BD5FAE996C40691654393C4422B6702763792395C742FD69D8CDB4C43BB2402B726F33A412BD403E6C2A5E60AF36CdFRFM" TargetMode="External"/><Relationship Id="rId78" Type="http://schemas.openxmlformats.org/officeDocument/2006/relationships/hyperlink" Target="consultantplus://offline/ref=9D8161AA42813FF2C5CEF20345109A18045E915A4D486592BF0D91A3DD55F1698951AD87C989255BD5FBE09DC1019F654393C4422B6702763792395C742FD69E8AD44C4BBB23d1R3M" TargetMode="External"/><Relationship Id="rId81" Type="http://schemas.openxmlformats.org/officeDocument/2006/relationships/hyperlink" Target="http://base.garant.ru/70951956/" TargetMode="External"/><Relationship Id="rId86" Type="http://schemas.openxmlformats.org/officeDocument/2006/relationships/hyperlink" Target="http://base.garant.ru/12137300/4/" TargetMode="External"/><Relationship Id="rId94" Type="http://schemas.openxmlformats.org/officeDocument/2006/relationships/hyperlink" Target="consultantplus://offline/ref=5A4182DE0F29DD94FD62F8E3AEBC9AE73F309ED26EF35826AB45746183FBB5E72CC255DDB79AD939E53DCA6E634779AE0CDBA31A10B1025C20BFQ" TargetMode="External"/><Relationship Id="rId99" Type="http://schemas.openxmlformats.org/officeDocument/2006/relationships/hyperlink" Target="consultantplus://offline/ref=BBF67D4E2C6064785D72F44B2A09CD7F09CCF1387B4EFA2126861156DCAC0C51DAF4E9278283F0E6ABCBA5E9D1C1FDA22AE85D0E0746A2E8EFD7Q" TargetMode="External"/><Relationship Id="rId101" Type="http://schemas.openxmlformats.org/officeDocument/2006/relationships/hyperlink" Target="consultantplus://offline/ref=90A67ABD54576945F5F15F18DB904CEC7B5EA15583A326A54107354BBB682362C814250095C0C8D19FF886AC4EA37FB5EE4061FB5D4A4423zDoFO" TargetMode="External"/><Relationship Id="rId122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130" Type="http://schemas.openxmlformats.org/officeDocument/2006/relationships/hyperlink" Target="consultantplus://offline/ref=3EE6FB6AE10C03B70D77F9532B4BF6232A4CDF7A8C91CF6E3882856D6EC3563343F85810083FCBC7E6EB616E99E0A2D4B61124F4F31C674DR71EM" TargetMode="External"/><Relationship Id="rId135" Type="http://schemas.openxmlformats.org/officeDocument/2006/relationships/hyperlink" Target="consultantplus://offline/ref=8BF92D5E6616B23101C61655507A11835EE623123DB4B8DCB4B7DB6FDD3AA57967BE9153519BD1B4FF58F039D30AD0C1070D85FCCC8Fv1C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87C989255BD5FAE996C40691654393C4422B6702763792395C742FD69E8EDC4717EA615CE677B5d6R0M" TargetMode="External"/><Relationship Id="rId13" Type="http://schemas.openxmlformats.org/officeDocument/2006/relationships/hyperlink" Target="consultantplus://offline/ref=9D8161AA42813FF2C5CEF20345109A18045E915A4D486592BF0D91A3DD55F1698951AD87C989255BD5FBE893C30491654393C4422B6702763792395C742FD69E8FDD4C4BBB23d1R3M" TargetMode="External"/><Relationship Id="rId18" Type="http://schemas.openxmlformats.org/officeDocument/2006/relationships/hyperlink" Target="consultantplus://offline/ref=9D8161AA42813FF2C5CEF20345109A18045E915A4D486592BF0D91A3DD55F1698951AD87C989255BD5FBE893C30798654393C4422B6702763792395C742FD69E8FDD4C4BBB23d1R3M" TargetMode="External"/><Relationship Id="rId39" Type="http://schemas.openxmlformats.org/officeDocument/2006/relationships/hyperlink" Target="consultantplus://offline/ref=9D8161AA42813FF2C5CEF20345109A18045E915A4D486592BF0D91A3DD55F1698951AD87C989255BD5FAE890CA0099654393C4422B6702763792395C742FD69E8FDD4C43BB2402B726F43A412BD403E6C2A4E60AF36CdFRFM" TargetMode="External"/><Relationship Id="rId109" Type="http://schemas.openxmlformats.org/officeDocument/2006/relationships/hyperlink" Target="consultantplus://offline/ref=B03A916485356AA546ED7E359DDEBAFFAEA5238EE7533B77ACC0C505CA5232E8A84D7707F753B2527153D1257D52D1CAF18CFD0C7682A8bFM" TargetMode="External"/><Relationship Id="rId34" Type="http://schemas.openxmlformats.org/officeDocument/2006/relationships/hyperlink" Target="consultantplus://offline/ref=9D8161AA42813FF2C5CEF20345109A18045E915A4D486592BF0D91A3DD55F1698951AD87C989255BD5FBE09DC5059F654393C4422B6702763792395C742FD69E8FDD4C43BB2402B726F43A412BD403E6C2A4E60AF36CdFRFM" TargetMode="External"/><Relationship Id="rId50" Type="http://schemas.openxmlformats.org/officeDocument/2006/relationships/hyperlink" Target="consultantplus://offline/ref=9D8161AA42813FF2C5CEF20345109A18045E915A4D486592BF0D91A3DD55F1698951AD87C989255BD5FBE092C10199654393C4422B6702763792395C742FD69D86DB4C4BBB23d1R3M" TargetMode="External"/><Relationship Id="rId55" Type="http://schemas.openxmlformats.org/officeDocument/2006/relationships/hyperlink" Target="consultantplus://offline/ref=9D8161AA42813FF2C5CEF20345109A18045E915A4D486592BF0D91A3DD55F1698951AD87C989255BD5FBE190C6009D654393C4422B6702763792395C742FD69E8EDC4717EA615CE677B5d6R0M" TargetMode="External"/><Relationship Id="rId76" Type="http://schemas.openxmlformats.org/officeDocument/2006/relationships/hyperlink" Target="consultantplus://offline/ref=9D8161AA42813FF2C5CEF20345109A18045E915A4D486592BF0D91A3DD55F1698951AD87C989255BD5FAEF97C4079F654393C4422B6702763792395C7427D19785881653BF6D55B838F62D5E29CA03E6C8F1BC15dER6M" TargetMode="External"/><Relationship Id="rId97" Type="http://schemas.openxmlformats.org/officeDocument/2006/relationships/hyperlink" Target="consultantplus://offline/ref=BBF67D4E2C6064785D72F44B2A09CD7F09CCF13C7F4BFA2126861156DCAC0C51DAF4E9278286F6ECA0CBA5E9D1C1FDA22AE85D0E0746A2E8EFD7Q" TargetMode="External"/><Relationship Id="rId104" Type="http://schemas.openxmlformats.org/officeDocument/2006/relationships/hyperlink" Target="https://www.referent.ru/1/312481?l5" TargetMode="External"/><Relationship Id="rId120" Type="http://schemas.openxmlformats.org/officeDocument/2006/relationships/hyperlink" Target="consultantplus://offline/ref=625C08C4B2506ECD91EFF31BBC364C45C2D91A106CC7B28BFDA8FE38C08A76D9C18F5F948B86524E92C4DE227A10912517EEFFC39911233C2CxDQ" TargetMode="External"/><Relationship Id="rId125" Type="http://schemas.openxmlformats.org/officeDocument/2006/relationships/hyperlink" Target="https://www.referent.ru/1/305708?l404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92" Type="http://schemas.openxmlformats.org/officeDocument/2006/relationships/hyperlink" Target="consultantplus://offline/ref=5A4182DE0F29DD94FD62F8E3AEBC9AE73F309ED26EF35826AB45746183FBB5E72CC255DDB79AD93AEB3DCA6E634779AE0CDBA31A10B1025C20BFQ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D8161AA42813FF2C5CEF20345109A18045E915A4D486592BF0D91A3DD55F1698951AD87C989255BD5FAED97CA029E654393C4422B6702763792395C742FD69E8FDD4C43BB2402B725F63A402DD403E6C1ADE60AF36CdFRFM" TargetMode="External"/><Relationship Id="rId24" Type="http://schemas.openxmlformats.org/officeDocument/2006/relationships/hyperlink" Target="consultantplus://offline/ref=9D8161AA42813FF2C5CEF20345109A18045E915A4D486592BF0D91A3DD55F1698951AD87C989255BD5FBE09DC1019F654393C4422B6702763792395C742FD69E8FDD4C4BBB23d1R3M" TargetMode="External"/><Relationship Id="rId40" Type="http://schemas.openxmlformats.org/officeDocument/2006/relationships/hyperlink" Target="consultantplus://offline/ref=9D8161AA42813FF2C5CEF20345109A18045E915A4D486592BF0D91A3DD55F1698951AD87C989255BD5FAE890CA0099654393C4422B6702763792395C742FD69E8FDD4C43BB2402B726F43A412BD403E6C2A4E60AF36CdFRFM" TargetMode="External"/><Relationship Id="rId45" Type="http://schemas.openxmlformats.org/officeDocument/2006/relationships/hyperlink" Target="consultantplus://offline/ref=9D8161AA42813FF2C5CEF20345109A18045E915A4D486592BF0D91A3DD55F1698951AD87C989255BD5FAEF96C2049D654393C4422B6702763792395C742FD69E8FDD4C43BB2402B724F63A412AD403E6C1ADE60AF36CdFRFM" TargetMode="External"/><Relationship Id="rId66" Type="http://schemas.openxmlformats.org/officeDocument/2006/relationships/hyperlink" Target="consultantplus://offline/ref=9D8161AA42813FF2C5CEF20345109A18045E915A4D486592BF0D91A3DD55F1698951AD87C989255BD5FAED90C30191654393C4422B6702763792395C742FD69E8FDD4C43BB2402B724F73A4029D403E6C1ADE60AF36CdFRFM" TargetMode="External"/><Relationship Id="rId87" Type="http://schemas.openxmlformats.org/officeDocument/2006/relationships/hyperlink" Target="consultantplus://offline/ref=5A4182DE0F29DD94FD62F8E3AEBC9AE73F309ED26EF35826AB45746183FBB5E72CC255DDB79AD93CEB3DCA6E634779AE0CDBA31A10B1025C20BFQ" TargetMode="External"/><Relationship Id="rId110" Type="http://schemas.openxmlformats.org/officeDocument/2006/relationships/hyperlink" Target="consultantplus://offline/ref=B03A916485356AA546ED7E359DDEBAFFAEA52588E9553B77ACC0C505CA5232E8A84D7704FF56B0592209C1213406D5D5F893E30F68828D56A1b1M" TargetMode="External"/><Relationship Id="rId115" Type="http://schemas.openxmlformats.org/officeDocument/2006/relationships/hyperlink" Target="consultantplus://offline/ref=06D6FA8F7304F228FDBAB93AEE8C1BC0FEE67AC2F3A60E4F2E53F7B39C15CCCA0DF98EC78A380618E1D6A7637E6F2A36B6A1FB9AB09E28B9b7C2P" TargetMode="External"/><Relationship Id="rId131" Type="http://schemas.openxmlformats.org/officeDocument/2006/relationships/hyperlink" Target="https://www.referent.ru/1/318620?l2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ref=9D8161AA42813FF2C5CEF20345109A18045E915A4D486592BF0D91A3DD55F1698951AD87C989255BD5FAE996C10499654393C4422B6702763792395C742FD69E8ED44C4BBB23d1R3M" TargetMode="External"/><Relationship Id="rId82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19" Type="http://schemas.openxmlformats.org/officeDocument/2006/relationships/hyperlink" Target="consultantplus://offline/ref=9D8161AA42813FF2C5CEF20345109A18045E915A4D486592BF0D91A3DD55F1698951AD87C989255BD5FBE893C30490654393C4422B6702763792395C742FD69E8FDD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20DB4-BFE9-4567-83CF-6CBAE033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14359</Words>
  <Characters>81847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2023-06-19T09:02:00Z</cp:lastPrinted>
  <dcterms:created xsi:type="dcterms:W3CDTF">2023-06-19T08:51:00Z</dcterms:created>
  <dcterms:modified xsi:type="dcterms:W3CDTF">2023-06-19T09:24:00Z</dcterms:modified>
</cp:coreProperties>
</file>