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E7" w:rsidRDefault="006A3878">
      <w:pPr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71830" cy="82550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E7" w:rsidRDefault="00A823E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Архангельская область</w:t>
      </w:r>
    </w:p>
    <w:p w:rsidR="00A823E7" w:rsidRDefault="00A823E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Муниципальное образование “Город Коряжма”</w:t>
      </w:r>
    </w:p>
    <w:p w:rsidR="00A823E7" w:rsidRDefault="00A823E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Городская Дума</w:t>
      </w:r>
    </w:p>
    <w:p w:rsidR="00A823E7" w:rsidRDefault="00A823E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РЕШЕНИЕ</w:t>
      </w:r>
    </w:p>
    <w:p w:rsidR="00A823E7" w:rsidRDefault="00A823E7">
      <w:pPr>
        <w:rPr>
          <w:sz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892"/>
      </w:tblGrid>
      <w:tr w:rsidR="00A823E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51" w:type="dxa"/>
            <w:vAlign w:val="center"/>
          </w:tcPr>
          <w:p w:rsidR="00A823E7" w:rsidRDefault="00A823E7">
            <w:pPr>
              <w:rPr>
                <w:sz w:val="28"/>
              </w:rPr>
            </w:pPr>
            <w:bookmarkStart w:id="0" w:name="_GoBack" w:colFirst="0" w:colLast="1"/>
            <w:r>
              <w:rPr>
                <w:sz w:val="28"/>
              </w:rPr>
              <w:t>от 09.12.2004г</w:t>
            </w:r>
          </w:p>
        </w:tc>
        <w:tc>
          <w:tcPr>
            <w:tcW w:w="1985" w:type="dxa"/>
            <w:vAlign w:val="center"/>
          </w:tcPr>
          <w:p w:rsidR="00A823E7" w:rsidRDefault="00A823E7">
            <w:pPr>
              <w:rPr>
                <w:sz w:val="28"/>
              </w:rPr>
            </w:pPr>
            <w:r>
              <w:rPr>
                <w:sz w:val="28"/>
              </w:rPr>
              <w:t xml:space="preserve">№ 480 </w:t>
            </w:r>
          </w:p>
        </w:tc>
        <w:tc>
          <w:tcPr>
            <w:tcW w:w="5892" w:type="dxa"/>
            <w:vAlign w:val="center"/>
          </w:tcPr>
          <w:p w:rsidR="00A823E7" w:rsidRDefault="00A823E7">
            <w:pPr>
              <w:rPr>
                <w:sz w:val="28"/>
              </w:rPr>
            </w:pPr>
          </w:p>
        </w:tc>
      </w:tr>
    </w:tbl>
    <w:bookmarkEnd w:id="0"/>
    <w:p w:rsidR="00F072C4" w:rsidRPr="006A3878" w:rsidRDefault="00F072C4" w:rsidP="00F072C4">
      <w:pPr>
        <w:jc w:val="center"/>
        <w:rPr>
          <w:color w:val="FF0000"/>
        </w:rPr>
      </w:pPr>
      <w:r w:rsidRPr="006A3878">
        <w:rPr>
          <w:color w:val="FF0000"/>
        </w:rPr>
        <w:t>( в редакции решений городской Думы</w:t>
      </w:r>
      <w:r w:rsidRPr="006A3878">
        <w:t xml:space="preserve">  </w:t>
      </w:r>
      <w:r w:rsidRPr="006A3878">
        <w:rPr>
          <w:color w:val="FF0000"/>
        </w:rPr>
        <w:t>от 24.11.2005  №126,</w:t>
      </w:r>
    </w:p>
    <w:p w:rsidR="00F072C4" w:rsidRPr="006A3878" w:rsidRDefault="00F072C4" w:rsidP="00F072C4">
      <w:pPr>
        <w:jc w:val="center"/>
      </w:pPr>
      <w:r w:rsidRPr="006A3878">
        <w:rPr>
          <w:color w:val="FF0000"/>
        </w:rPr>
        <w:t>от  23.11.2006  № 284,  от 25.10.2007 № 397,  от 20.12. 2007 № 437,</w:t>
      </w:r>
      <w:r w:rsidR="000E70B7" w:rsidRPr="006A3878">
        <w:rPr>
          <w:color w:val="FF0000"/>
        </w:rPr>
        <w:t xml:space="preserve"> от 08.12.2008 № 549,</w:t>
      </w:r>
      <w:r w:rsidRPr="006A3878">
        <w:rPr>
          <w:color w:val="FF0000"/>
        </w:rPr>
        <w:t>от 30.06.2009 №52</w:t>
      </w:r>
      <w:r w:rsidR="0090764B" w:rsidRPr="006A3878">
        <w:rPr>
          <w:color w:val="FF0000"/>
        </w:rPr>
        <w:t>, от 23.06.2011 № 259</w:t>
      </w:r>
      <w:r w:rsidR="00D7548C" w:rsidRPr="006A3878">
        <w:rPr>
          <w:color w:val="FF0000"/>
        </w:rPr>
        <w:t>, 24.11.2011 № 300</w:t>
      </w:r>
      <w:r w:rsidR="007076FD" w:rsidRPr="006A3878">
        <w:rPr>
          <w:color w:val="FF0000"/>
        </w:rPr>
        <w:t>, от 26.06.2012 №369</w:t>
      </w:r>
      <w:r w:rsidR="00B2323A" w:rsidRPr="006A3878">
        <w:rPr>
          <w:color w:val="FF0000"/>
        </w:rPr>
        <w:t>, от 19.09.2012 № 384</w:t>
      </w:r>
      <w:r w:rsidR="005352B0" w:rsidRPr="006A3878">
        <w:rPr>
          <w:color w:val="FF0000"/>
        </w:rPr>
        <w:t>, от 14.11.2013 № 19</w:t>
      </w:r>
      <w:r w:rsidR="007871F0" w:rsidRPr="006A3878">
        <w:rPr>
          <w:color w:val="FF0000"/>
        </w:rPr>
        <w:t>, от 17.12.2013 № 28</w:t>
      </w:r>
      <w:r w:rsidR="00E8365B" w:rsidRPr="006A3878">
        <w:rPr>
          <w:color w:val="FF0000"/>
        </w:rPr>
        <w:t>, от 17.12.2015 №180</w:t>
      </w:r>
      <w:r w:rsidR="007945B6" w:rsidRPr="006A3878">
        <w:rPr>
          <w:color w:val="FF0000"/>
        </w:rPr>
        <w:t>, от 22.12.2016 №268</w:t>
      </w:r>
      <w:r w:rsidR="00A969F2" w:rsidRPr="006A3878">
        <w:rPr>
          <w:color w:val="FF0000"/>
        </w:rPr>
        <w:t>, от 24.12.2019 №169</w:t>
      </w:r>
      <w:r w:rsidR="0090764B" w:rsidRPr="006A3878">
        <w:rPr>
          <w:color w:val="FF0000"/>
        </w:rPr>
        <w:t>)</w:t>
      </w:r>
    </w:p>
    <w:p w:rsidR="00F072C4" w:rsidRDefault="00F072C4" w:rsidP="00F072C4">
      <w:pPr>
        <w:pStyle w:val="a3"/>
        <w:jc w:val="center"/>
        <w:rPr>
          <w:lang w:val="ru-RU"/>
        </w:rPr>
      </w:pPr>
    </w:p>
    <w:p w:rsidR="00A823E7" w:rsidRDefault="00A823E7">
      <w:pPr>
        <w:pStyle w:val="a3"/>
        <w:rPr>
          <w:lang w:val="ru-RU"/>
        </w:rPr>
      </w:pPr>
      <w:r>
        <w:rPr>
          <w:lang w:val="ru-RU"/>
        </w:rPr>
        <w:t xml:space="preserve">О расчете арендной платы за </w:t>
      </w:r>
    </w:p>
    <w:p w:rsidR="00A823E7" w:rsidRDefault="00A823E7">
      <w:pPr>
        <w:pStyle w:val="a3"/>
        <w:rPr>
          <w:lang w:val="ru-RU"/>
        </w:rPr>
      </w:pPr>
      <w:r>
        <w:rPr>
          <w:lang w:val="ru-RU"/>
        </w:rPr>
        <w:t>пользование муниципальным</w:t>
      </w:r>
    </w:p>
    <w:p w:rsidR="00A823E7" w:rsidRDefault="00A823E7">
      <w:pPr>
        <w:pStyle w:val="a3"/>
        <w:rPr>
          <w:lang w:val="ru-RU"/>
        </w:rPr>
      </w:pPr>
      <w:r>
        <w:rPr>
          <w:lang w:val="ru-RU"/>
        </w:rPr>
        <w:t xml:space="preserve"> имуществом</w:t>
      </w:r>
    </w:p>
    <w:p w:rsidR="00F072C4" w:rsidRDefault="00F072C4" w:rsidP="00F072C4">
      <w:pPr>
        <w:rPr>
          <w:color w:val="FF000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823E7" w:rsidRPr="00F072C4" w:rsidRDefault="00A823E7" w:rsidP="00F072C4">
      <w:pPr>
        <w:jc w:val="both"/>
        <w:rPr>
          <w:sz w:val="28"/>
          <w:szCs w:val="28"/>
        </w:rPr>
      </w:pPr>
      <w:r w:rsidRPr="00F072C4">
        <w:rPr>
          <w:sz w:val="28"/>
          <w:szCs w:val="28"/>
        </w:rPr>
        <w:t>В целях повышения эффективности использования муниципального имущества, передаваемого в арендное пользование, руководствуясь Уставом муниципального образования “Город Коряжма”, Городская Дума</w:t>
      </w:r>
    </w:p>
    <w:p w:rsidR="00A823E7" w:rsidRDefault="00A823E7">
      <w:pPr>
        <w:jc w:val="both"/>
        <w:rPr>
          <w:sz w:val="28"/>
        </w:rPr>
      </w:pPr>
      <w:r>
        <w:rPr>
          <w:b/>
          <w:sz w:val="28"/>
        </w:rPr>
        <w:t>РЕШАЕТ: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ab/>
        <w:t>1. Принять Положение о расчете арендной платы за пользование муниципальным имуществом (прилагается).</w:t>
      </w:r>
    </w:p>
    <w:p w:rsidR="00A823E7" w:rsidRPr="000E70B7" w:rsidRDefault="00A823E7">
      <w:pPr>
        <w:jc w:val="both"/>
        <w:rPr>
          <w:color w:val="FF0000"/>
          <w:sz w:val="28"/>
        </w:rPr>
      </w:pPr>
      <w:r>
        <w:rPr>
          <w:sz w:val="28"/>
        </w:rPr>
        <w:tab/>
        <w:t>2. Установить на 200</w:t>
      </w:r>
      <w:r w:rsidR="000E70B7">
        <w:rPr>
          <w:sz w:val="28"/>
        </w:rPr>
        <w:t>9</w:t>
      </w:r>
      <w:r>
        <w:rPr>
          <w:sz w:val="28"/>
        </w:rPr>
        <w:t xml:space="preserve"> год  величину базовой ставки арендной платы за 1 кв.м. площади нежилых зданий и помещений в год (Апб) в сумме </w:t>
      </w:r>
      <w:r w:rsidR="000E70B7">
        <w:rPr>
          <w:sz w:val="28"/>
        </w:rPr>
        <w:t>2615</w:t>
      </w:r>
      <w:r>
        <w:rPr>
          <w:sz w:val="28"/>
        </w:rPr>
        <w:t xml:space="preserve"> рубл</w:t>
      </w:r>
      <w:r w:rsidR="000E70B7">
        <w:rPr>
          <w:sz w:val="28"/>
        </w:rPr>
        <w:t>ей</w:t>
      </w:r>
    </w:p>
    <w:p w:rsidR="00A823E7" w:rsidRDefault="00A823E7" w:rsidP="000E70B7">
      <w:pPr>
        <w:jc w:val="both"/>
        <w:rPr>
          <w:sz w:val="28"/>
        </w:rPr>
      </w:pPr>
      <w:r>
        <w:rPr>
          <w:sz w:val="28"/>
        </w:rPr>
        <w:tab/>
        <w:t>3.Установить на 2005 год величину базовой ставки арендной платы за 1 кв.м. общей площади жилого помещения в год (Апбж) в сумме 1</w:t>
      </w:r>
      <w:r w:rsidR="000E70B7">
        <w:rPr>
          <w:sz w:val="28"/>
        </w:rPr>
        <w:t>67</w:t>
      </w:r>
      <w:r>
        <w:rPr>
          <w:sz w:val="28"/>
        </w:rPr>
        <w:t xml:space="preserve"> руб. </w:t>
      </w:r>
      <w:r w:rsidR="000E70B7">
        <w:rPr>
          <w:sz w:val="28"/>
        </w:rPr>
        <w:tab/>
      </w:r>
      <w:r>
        <w:rPr>
          <w:sz w:val="28"/>
        </w:rPr>
        <w:t>4. Считать утратившими силу:</w:t>
      </w:r>
    </w:p>
    <w:p w:rsidR="00A823E7" w:rsidRDefault="00A823E7">
      <w:pPr>
        <w:pStyle w:val="a4"/>
        <w:rPr>
          <w:lang w:val="ru-RU"/>
        </w:rPr>
      </w:pPr>
      <w:r>
        <w:rPr>
          <w:lang w:val="ru-RU"/>
        </w:rPr>
        <w:t>- решение Городской Думы от 28.11.1997г. № 70 “О плате за аренду нежилых зданий (помещений), находящихся в собственности МО “Город Коряжма”, с изменением к нему, внесенным решением Городской Думы от 09.09.2004г. № 411;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- решение Городской Думы от 29.12.1998г. № 161 “О внесении изменений и дополнений в решение Городской Думы от 28.11.1997г. № 70 “О плате за аренду нежилых зданий (помещений), находящихся в собственности МО “Город Коряжма”, с изменениями и дополнениями к нему, внесенными решениями Городской Думы от 10.09.1999г. № 243; от 18.05.2000г. №305; от 21.11.2000г. №368; от 12.02.2002г. №117; от 26.09.2002г. № 180; от 25.12.2003г. №307;</w:t>
      </w:r>
    </w:p>
    <w:p w:rsidR="000E70B7" w:rsidRDefault="00A823E7">
      <w:pPr>
        <w:jc w:val="both"/>
        <w:rPr>
          <w:sz w:val="28"/>
        </w:rPr>
      </w:pPr>
      <w:r>
        <w:rPr>
          <w:sz w:val="28"/>
        </w:rPr>
        <w:t xml:space="preserve">- решение Городской Думы от 28.11.1997г. №71 “О плате за аренду жилых помещений муниципальной собственности” </w:t>
      </w:r>
    </w:p>
    <w:p w:rsidR="000E70B7" w:rsidRDefault="000E70B7">
      <w:pPr>
        <w:jc w:val="both"/>
        <w:rPr>
          <w:sz w:val="28"/>
        </w:rPr>
      </w:pPr>
    </w:p>
    <w:p w:rsidR="00A823E7" w:rsidRDefault="00A823E7">
      <w:pPr>
        <w:jc w:val="both"/>
        <w:rPr>
          <w:sz w:val="28"/>
        </w:rPr>
      </w:pPr>
      <w:r>
        <w:rPr>
          <w:sz w:val="28"/>
        </w:rPr>
        <w:t>Мэр города                                                                      А.А.Дементьев</w:t>
      </w:r>
      <w:r>
        <w:rPr>
          <w:sz w:val="28"/>
        </w:rPr>
        <w:tab/>
        <w:t xml:space="preserve">  </w:t>
      </w:r>
    </w:p>
    <w:p w:rsidR="00A823E7" w:rsidRDefault="006A3878" w:rsidP="006A3878">
      <w:pPr>
        <w:jc w:val="right"/>
        <w:rPr>
          <w:sz w:val="28"/>
        </w:rPr>
      </w:pPr>
      <w:r>
        <w:rPr>
          <w:sz w:val="28"/>
        </w:rPr>
        <w:br w:type="page"/>
      </w:r>
      <w:r w:rsidR="00A823E7">
        <w:rPr>
          <w:sz w:val="28"/>
        </w:rPr>
        <w:lastRenderedPageBreak/>
        <w:t>Принято решением</w:t>
      </w:r>
    </w:p>
    <w:p w:rsidR="00A823E7" w:rsidRDefault="00A823E7" w:rsidP="006A3878">
      <w:pPr>
        <w:jc w:val="right"/>
        <w:rPr>
          <w:sz w:val="28"/>
        </w:rPr>
      </w:pPr>
      <w:r>
        <w:rPr>
          <w:sz w:val="28"/>
        </w:rPr>
        <w:t>Городской Думыг.Коряжмы</w:t>
      </w:r>
    </w:p>
    <w:p w:rsidR="00A823E7" w:rsidRDefault="00A823E7" w:rsidP="006A3878">
      <w:pPr>
        <w:jc w:val="right"/>
        <w:rPr>
          <w:sz w:val="28"/>
        </w:rPr>
      </w:pPr>
      <w:r>
        <w:rPr>
          <w:sz w:val="28"/>
        </w:rPr>
        <w:t>от 09.12.2004г_№480</w:t>
      </w:r>
    </w:p>
    <w:p w:rsidR="00A823E7" w:rsidRDefault="00A823E7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A823E7" w:rsidRDefault="00A823E7">
      <w:pPr>
        <w:jc w:val="center"/>
        <w:rPr>
          <w:b/>
          <w:sz w:val="28"/>
        </w:rPr>
      </w:pPr>
      <w:r>
        <w:rPr>
          <w:b/>
          <w:sz w:val="28"/>
        </w:rPr>
        <w:t>о расчете арендной платы за пользование</w:t>
      </w:r>
    </w:p>
    <w:p w:rsidR="00A823E7" w:rsidRDefault="00A823E7">
      <w:pPr>
        <w:jc w:val="center"/>
        <w:rPr>
          <w:b/>
          <w:sz w:val="28"/>
        </w:rPr>
      </w:pPr>
      <w:r>
        <w:rPr>
          <w:b/>
          <w:sz w:val="28"/>
        </w:rPr>
        <w:t>муниципальным имуществом.</w:t>
      </w:r>
    </w:p>
    <w:p w:rsidR="00A823E7" w:rsidRDefault="00A823E7">
      <w:pPr>
        <w:jc w:val="center"/>
        <w:rPr>
          <w:sz w:val="28"/>
        </w:rPr>
      </w:pPr>
    </w:p>
    <w:p w:rsidR="00A823E7" w:rsidRDefault="00A823E7">
      <w:pPr>
        <w:jc w:val="both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Общие положения.</w:t>
      </w:r>
    </w:p>
    <w:p w:rsidR="00A823E7" w:rsidRDefault="00A823E7">
      <w:pPr>
        <w:jc w:val="both"/>
        <w:rPr>
          <w:b/>
          <w:sz w:val="28"/>
        </w:rPr>
      </w:pPr>
    </w:p>
    <w:p w:rsidR="00A823E7" w:rsidRDefault="00A823E7">
      <w:pPr>
        <w:numPr>
          <w:ilvl w:val="1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Настоящее Положение применяется для определения размера платы за пользование муниципальным имуществом, сданным в аренду организациям всех форм собственности и физическим лицам.</w:t>
      </w:r>
    </w:p>
    <w:p w:rsidR="00A823E7" w:rsidRDefault="00A823E7">
      <w:pPr>
        <w:numPr>
          <w:ilvl w:val="1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В соответствии с настоящим Положением муниципальное имущество подразделяется на: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– нежилые здания (помещения);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- жилые помещения;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- сооружения;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- оборудование и транспортные средства.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b/>
          <w:sz w:val="28"/>
        </w:rPr>
      </w:pPr>
      <w:r>
        <w:rPr>
          <w:b/>
          <w:sz w:val="28"/>
        </w:rPr>
        <w:t>2.Определение размера арендной платы</w:t>
      </w:r>
    </w:p>
    <w:p w:rsidR="00A823E7" w:rsidRDefault="00A823E7">
      <w:pPr>
        <w:jc w:val="both"/>
        <w:rPr>
          <w:b/>
          <w:sz w:val="28"/>
        </w:rPr>
      </w:pPr>
    </w:p>
    <w:p w:rsidR="00A823E7" w:rsidRPr="005352B0" w:rsidRDefault="00A823E7">
      <w:pPr>
        <w:jc w:val="both"/>
        <w:rPr>
          <w:color w:val="FF6600"/>
          <w:sz w:val="20"/>
          <w:szCs w:val="20"/>
        </w:rPr>
      </w:pPr>
      <w:r>
        <w:rPr>
          <w:sz w:val="28"/>
        </w:rPr>
        <w:t>2.1. Размер арендной платы, взимаемой с арендаторов муниципального имущества, определяется исходя из размера ставки арендной платы с учетом назначения имущества, его потребительских качеств, местонахождения, вида деятельности, осуществляемого с использованием арендованного имущества, категории арендатора, размера занимаемых площадей или восстановительной стоимости объекта аренды</w:t>
      </w:r>
      <w:r w:rsidR="005352B0">
        <w:rPr>
          <w:sz w:val="28"/>
        </w:rPr>
        <w:t xml:space="preserve">, протяженности объекта аренды 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2.2. Размер платы за аренду нежилых помещений и нежилых зданий определяется по формуле: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Ап=АпбхК1хК2хК3хК4хК5хП, где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Ап – размер арендной платы в год, в руб.;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Апб – базовая  ставка арендной платы за 1 кв.м. площади нежилых зданий(помещений) в год, утверждаемая решением Городской Думы за 1 кв.м. в год, руб.;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К1 – коэффициент, учитывающий местонахождение объекта аренды, определяется в соответствии с Приложением №1;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К2 – коэффициент, учитывающий вид деятельности арендатора, осуществляемый на объекте аренды, и категорию арендатора, определяется в соответствии с Приложением №2;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 xml:space="preserve">К3- коэффициент благоустройства объекта; 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К4- коэффициент, учитывающий степень использования объекта арендатором при почасовой арендной плате ( применяется при аренде помещения в муниципальных учреждениях здравоохранения, образования и культуры с учетом мнения их руководителей)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К5 – коэффициент, применяемый при сдаче помещения в субаренду, устанавливается в размере 1,2;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П- площадь арендуемого помещения , кв.м.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sz w:val="28"/>
        </w:rPr>
      </w:pPr>
      <w:r>
        <w:rPr>
          <w:sz w:val="28"/>
        </w:rPr>
        <w:lastRenderedPageBreak/>
        <w:t>2.2.1. Значение коэффициента К3 определяется по формуле: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К3=К3.1 х К3.2 х К3.3 , где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К3.1.-коэффициент расположения помещения, его значения принимаются равными: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отдельно-стоящее здание   -1,1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подвал, имеющий естественное освещение -0,5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подвал – не имеющий естественного освещения  -0,4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остальные помещения – 1.0;</w:t>
      </w:r>
    </w:p>
    <w:p w:rsidR="00524DC6" w:rsidRPr="00B4636D" w:rsidRDefault="00524DC6">
      <w:pPr>
        <w:jc w:val="both"/>
        <w:rPr>
          <w:i/>
          <w:sz w:val="28"/>
        </w:rPr>
      </w:pPr>
      <w:r w:rsidRPr="00B4636D">
        <w:rPr>
          <w:i/>
          <w:sz w:val="28"/>
        </w:rPr>
        <w:t>помещение, используемое в качестве входа в объект</w:t>
      </w:r>
    </w:p>
    <w:p w:rsidR="00524DC6" w:rsidRPr="00524DC6" w:rsidRDefault="00524DC6">
      <w:pPr>
        <w:jc w:val="both"/>
        <w:rPr>
          <w:color w:val="FF0000"/>
          <w:sz w:val="28"/>
        </w:rPr>
      </w:pPr>
      <w:r w:rsidRPr="00B4636D">
        <w:rPr>
          <w:i/>
          <w:sz w:val="28"/>
        </w:rPr>
        <w:t>иной формы собственности- 0,3</w:t>
      </w:r>
      <w:r>
        <w:rPr>
          <w:sz w:val="28"/>
        </w:rPr>
        <w:t xml:space="preserve"> 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К3.2. – коэффициент степени технического обустройства помещения, принимается равным 1,0 и уменьшается при отсутствии водоснабжения, канализации, централизованного отопления, электроснабжения на 0,1 за каждый элемент обустройства;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К3.3. – коэффициент качества строительного материала, его значения принимаются равными: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1,0 – здание кирпичное, из железобетонных панелей;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0,8 – здание деревянное.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sz w:val="28"/>
        </w:rPr>
      </w:pPr>
      <w:r>
        <w:rPr>
          <w:sz w:val="28"/>
        </w:rPr>
        <w:t>2.2.2. Значение коэффициента К4 определяется по формуле: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u w:val="single"/>
        </w:rPr>
      </w:pPr>
      <w:r>
        <w:rPr>
          <w:sz w:val="28"/>
        </w:rPr>
        <w:t xml:space="preserve">К4=  </w:t>
      </w:r>
      <w:r>
        <w:rPr>
          <w:u w:val="single"/>
          <w:lang w:val="en-US"/>
        </w:rPr>
        <w:t>N</w:t>
      </w:r>
      <w:r>
        <w:rPr>
          <w:u w:val="single"/>
        </w:rPr>
        <w:t xml:space="preserve"> фактическое_(год)___________</w:t>
      </w:r>
    </w:p>
    <w:p w:rsidR="00A823E7" w:rsidRDefault="00A823E7">
      <w:pPr>
        <w:jc w:val="both"/>
        <w:rPr>
          <w:sz w:val="28"/>
        </w:rPr>
      </w:pPr>
      <w:r>
        <w:t xml:space="preserve">          24 часа х 365 дней:</w:t>
      </w:r>
      <w:r>
        <w:rPr>
          <w:sz w:val="28"/>
        </w:rPr>
        <w:t>,                  где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фактическое определяется по справке учреждения – балансодержателя, указывающей время, в течение которого арендатор использует помещение фактически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sz w:val="28"/>
        </w:rPr>
      </w:pPr>
      <w:r>
        <w:rPr>
          <w:sz w:val="28"/>
        </w:rPr>
        <w:t>2.3. Размер платы за аренду жилых помещений определяется по формуле :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Апж = Апбж х Кф х П, где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Апж – размер арендной платы за жилое помещение в год, руб.;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Апбж – базовая  ставка арендной платы за 1 кв.м. общей площади жилого помещения в год, ежегодно утверждаемая Городской Думой, руб.;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 xml:space="preserve">Кф – коэффицент категории жилищного фонда, определяется в соответствии с Приложением №3. 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sz w:val="28"/>
        </w:rPr>
      </w:pPr>
      <w:r>
        <w:rPr>
          <w:sz w:val="28"/>
        </w:rPr>
        <w:t>2.4. Размер платы за аренду сооружений определяется по формуле: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Апс = 0,03 хВСсхК1хК2, где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Апс – годовой размер арендной платы, руб.</w:t>
      </w:r>
    </w:p>
    <w:p w:rsidR="00A823E7" w:rsidRDefault="00A823E7">
      <w:pPr>
        <w:jc w:val="both"/>
        <w:rPr>
          <w:sz w:val="28"/>
        </w:rPr>
      </w:pPr>
      <w:r>
        <w:rPr>
          <w:sz w:val="28"/>
        </w:rPr>
        <w:t>ВСс – восстановительная стоимость сооружения, сдаваемого в аренду, определяется с учетом переоценок, произведенных в соответствии с требованиями нормативных документов, руб.</w:t>
      </w:r>
    </w:p>
    <w:p w:rsidR="005352B0" w:rsidRDefault="005352B0" w:rsidP="005352B0">
      <w:pPr>
        <w:jc w:val="both"/>
        <w:rPr>
          <w:color w:val="000000"/>
          <w:sz w:val="28"/>
          <w:szCs w:val="28"/>
        </w:rPr>
      </w:pPr>
      <w:r>
        <w:rPr>
          <w:sz w:val="28"/>
        </w:rPr>
        <w:t>2.4.1.</w:t>
      </w:r>
      <w:r w:rsidRPr="005352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Размер платы за аренду  газораспределительных сетей определяется по формуле:</w:t>
      </w:r>
    </w:p>
    <w:p w:rsidR="005352B0" w:rsidRDefault="005352B0" w:rsidP="005352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АПгс=Апбгс х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, где</w:t>
      </w:r>
    </w:p>
    <w:p w:rsidR="005352B0" w:rsidRDefault="005352B0" w:rsidP="005352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АПгс- годовой размер арендной платы за газораспределительные сети, руб.</w:t>
      </w:r>
    </w:p>
    <w:p w:rsidR="005352B0" w:rsidRPr="005D78B3" w:rsidRDefault="005352B0" w:rsidP="005352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Апбгс- базовая ставка за 1 километр в год, ежегодно утверждаемая городской Думой, руб.</w:t>
      </w:r>
    </w:p>
    <w:p w:rsidR="005352B0" w:rsidRDefault="005352B0" w:rsidP="005352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Pr="005D78B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протяженность газораспределительной сети, км.</w:t>
      </w:r>
    </w:p>
    <w:p w:rsidR="00A823E7" w:rsidRPr="005352B0" w:rsidRDefault="00A823E7">
      <w:pPr>
        <w:jc w:val="both"/>
        <w:rPr>
          <w:color w:val="FF6600"/>
          <w:sz w:val="20"/>
          <w:szCs w:val="20"/>
        </w:rPr>
      </w:pPr>
    </w:p>
    <w:p w:rsidR="00A823E7" w:rsidRPr="00B4636D" w:rsidRDefault="00A823E7">
      <w:pPr>
        <w:jc w:val="both"/>
        <w:rPr>
          <w:i/>
          <w:sz w:val="28"/>
        </w:rPr>
      </w:pPr>
      <w:r>
        <w:rPr>
          <w:sz w:val="28"/>
        </w:rPr>
        <w:t xml:space="preserve">2.5. </w:t>
      </w:r>
      <w:r w:rsidRPr="00B4636D">
        <w:rPr>
          <w:i/>
          <w:sz w:val="28"/>
        </w:rPr>
        <w:t>Размер платы за аренду оборудования и транспортных средств определяется по формуле:</w:t>
      </w:r>
    </w:p>
    <w:p w:rsidR="00A823E7" w:rsidRPr="00B4636D" w:rsidRDefault="00A823E7">
      <w:pPr>
        <w:jc w:val="both"/>
        <w:rPr>
          <w:i/>
          <w:sz w:val="28"/>
        </w:rPr>
      </w:pPr>
      <w:r w:rsidRPr="00B4636D">
        <w:rPr>
          <w:i/>
          <w:sz w:val="28"/>
        </w:rPr>
        <w:t>Апоб= 0,10хВСобхК2</w:t>
      </w:r>
      <w:r w:rsidR="003E0630" w:rsidRPr="00B4636D">
        <w:rPr>
          <w:i/>
          <w:sz w:val="28"/>
        </w:rPr>
        <w:t xml:space="preserve"> +Нт+Пт</w:t>
      </w:r>
      <w:r w:rsidRPr="00B4636D">
        <w:rPr>
          <w:i/>
          <w:sz w:val="28"/>
        </w:rPr>
        <w:t>, где</w:t>
      </w:r>
    </w:p>
    <w:p w:rsidR="00A823E7" w:rsidRPr="00B4636D" w:rsidRDefault="00A823E7">
      <w:pPr>
        <w:jc w:val="both"/>
        <w:rPr>
          <w:i/>
          <w:sz w:val="28"/>
        </w:rPr>
      </w:pPr>
      <w:r w:rsidRPr="00B4636D">
        <w:rPr>
          <w:i/>
          <w:sz w:val="28"/>
        </w:rPr>
        <w:t>Апоб- годовой размер арендной платы, руб.</w:t>
      </w:r>
      <w:r w:rsidR="003E0630" w:rsidRPr="00B4636D">
        <w:rPr>
          <w:i/>
          <w:sz w:val="28"/>
        </w:rPr>
        <w:t>;</w:t>
      </w:r>
    </w:p>
    <w:p w:rsidR="00A823E7" w:rsidRPr="00B4636D" w:rsidRDefault="00A823E7">
      <w:pPr>
        <w:jc w:val="both"/>
        <w:rPr>
          <w:i/>
          <w:sz w:val="28"/>
        </w:rPr>
      </w:pPr>
      <w:r w:rsidRPr="00B4636D">
        <w:rPr>
          <w:i/>
          <w:sz w:val="28"/>
        </w:rPr>
        <w:t>ВСоб- восстановительная стоимость оборудования, транспортного средства, определенная с учетом переоценок, произведенных в соответствии с требов</w:t>
      </w:r>
      <w:r w:rsidR="003E0630" w:rsidRPr="00B4636D">
        <w:rPr>
          <w:i/>
          <w:sz w:val="28"/>
        </w:rPr>
        <w:t>аниями нормативных документов;</w:t>
      </w:r>
    </w:p>
    <w:p w:rsidR="003E0630" w:rsidRPr="00B4636D" w:rsidRDefault="003E0630">
      <w:pPr>
        <w:jc w:val="both"/>
        <w:rPr>
          <w:i/>
          <w:sz w:val="28"/>
        </w:rPr>
      </w:pPr>
      <w:r w:rsidRPr="00B4636D">
        <w:rPr>
          <w:i/>
          <w:sz w:val="28"/>
        </w:rPr>
        <w:t>Нт- годовая сумма транспортного налога (применяется при расчете платы за аренду транспортных средств);</w:t>
      </w:r>
    </w:p>
    <w:p w:rsidR="003E0630" w:rsidRPr="003E0630" w:rsidRDefault="003E0630">
      <w:pPr>
        <w:jc w:val="both"/>
        <w:rPr>
          <w:color w:val="FF0000"/>
          <w:sz w:val="28"/>
        </w:rPr>
      </w:pPr>
      <w:r w:rsidRPr="00B4636D">
        <w:rPr>
          <w:i/>
          <w:sz w:val="28"/>
        </w:rPr>
        <w:t>Пт- плата за ежегодное техническое освидетельствование транспортных средств (применяется при расчете платы за аренду транспортных средств).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sz w:val="28"/>
        </w:rPr>
      </w:pPr>
      <w:r>
        <w:rPr>
          <w:sz w:val="28"/>
        </w:rPr>
        <w:t>2.6. В расчет платы за аренду муниципального недвижимого имущества  плата за пользование земельными участками не включается.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both"/>
        <w:rPr>
          <w:sz w:val="28"/>
        </w:rPr>
      </w:pPr>
      <w:r>
        <w:rPr>
          <w:sz w:val="28"/>
        </w:rPr>
        <w:t>2.7. Льготы по плате за аренду муниципального имущества предоставляются решениями Городской Думы.</w:t>
      </w:r>
    </w:p>
    <w:p w:rsidR="00720D92" w:rsidRPr="003E0630" w:rsidRDefault="009020F8">
      <w:pPr>
        <w:jc w:val="both"/>
        <w:rPr>
          <w:color w:val="FF0000"/>
          <w:sz w:val="28"/>
        </w:rPr>
      </w:pPr>
      <w:r>
        <w:rPr>
          <w:sz w:val="28"/>
        </w:rPr>
        <w:tab/>
      </w:r>
      <w:r w:rsidR="00720D92" w:rsidRPr="00B4636D">
        <w:rPr>
          <w:i/>
          <w:sz w:val="28"/>
        </w:rPr>
        <w:t>В случае</w:t>
      </w:r>
      <w:r w:rsidRPr="00B4636D">
        <w:rPr>
          <w:i/>
          <w:sz w:val="28"/>
        </w:rPr>
        <w:t xml:space="preserve"> передачи  арендатором, имеющим льготу по арендной плате, части арендуемых площадей в субаренду, арендная плата за их использование начисляется без применения понижающего коэффициента</w:t>
      </w:r>
    </w:p>
    <w:p w:rsidR="006A3878" w:rsidRDefault="006A3878" w:rsidP="006A3878">
      <w:pPr>
        <w:ind w:left="5670"/>
        <w:jc w:val="both"/>
        <w:rPr>
          <w:sz w:val="28"/>
        </w:rPr>
      </w:pPr>
      <w:r>
        <w:rPr>
          <w:sz w:val="28"/>
        </w:rPr>
        <w:br w:type="page"/>
      </w:r>
      <w:r w:rsidR="00A823E7">
        <w:rPr>
          <w:sz w:val="28"/>
        </w:rPr>
        <w:lastRenderedPageBreak/>
        <w:t>Приложение 1</w:t>
      </w:r>
    </w:p>
    <w:p w:rsidR="00A823E7" w:rsidRDefault="00A823E7" w:rsidP="006A3878">
      <w:pPr>
        <w:ind w:left="5670"/>
        <w:jc w:val="both"/>
        <w:rPr>
          <w:sz w:val="28"/>
        </w:rPr>
      </w:pPr>
      <w:r>
        <w:rPr>
          <w:sz w:val="28"/>
        </w:rPr>
        <w:t>к Положению о расчете</w:t>
      </w:r>
      <w:r w:rsidR="006A3878">
        <w:rPr>
          <w:sz w:val="28"/>
        </w:rPr>
        <w:t xml:space="preserve"> </w:t>
      </w:r>
      <w:r>
        <w:rPr>
          <w:sz w:val="28"/>
        </w:rPr>
        <w:t>арендной платы за пользование</w:t>
      </w:r>
      <w:r w:rsidR="006A3878">
        <w:rPr>
          <w:sz w:val="28"/>
        </w:rPr>
        <w:t xml:space="preserve"> </w:t>
      </w:r>
      <w:r>
        <w:rPr>
          <w:sz w:val="28"/>
        </w:rPr>
        <w:t>муниципальным имуществом</w:t>
      </w:r>
    </w:p>
    <w:p w:rsidR="00A823E7" w:rsidRDefault="00A823E7">
      <w:pPr>
        <w:jc w:val="both"/>
        <w:rPr>
          <w:sz w:val="28"/>
        </w:rPr>
      </w:pPr>
    </w:p>
    <w:p w:rsidR="00A823E7" w:rsidRDefault="00A823E7">
      <w:pPr>
        <w:jc w:val="center"/>
        <w:rPr>
          <w:sz w:val="28"/>
        </w:rPr>
      </w:pPr>
      <w:r>
        <w:rPr>
          <w:sz w:val="28"/>
        </w:rPr>
        <w:t>Коэффициент К1, учитывающий</w:t>
      </w:r>
    </w:p>
    <w:p w:rsidR="00A823E7" w:rsidRDefault="00A823E7">
      <w:pPr>
        <w:jc w:val="center"/>
        <w:rPr>
          <w:sz w:val="28"/>
        </w:rPr>
      </w:pPr>
      <w:r>
        <w:rPr>
          <w:sz w:val="28"/>
        </w:rPr>
        <w:t>местонахождение объекта аренды</w:t>
      </w:r>
    </w:p>
    <w:p w:rsidR="00A823E7" w:rsidRDefault="00A823E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3420"/>
      </w:tblGrid>
      <w:tr w:rsidR="00A823E7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823E7" w:rsidRDefault="00A823E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местонахождение объекта</w:t>
            </w:r>
          </w:p>
        </w:tc>
        <w:tc>
          <w:tcPr>
            <w:tcW w:w="3420" w:type="dxa"/>
          </w:tcPr>
          <w:p w:rsidR="00A823E7" w:rsidRDefault="00A823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823E7" w:rsidRDefault="00A823E7">
            <w:pPr>
              <w:jc w:val="both"/>
              <w:rPr>
                <w:sz w:val="28"/>
              </w:rPr>
            </w:pPr>
            <w:r>
              <w:rPr>
                <w:sz w:val="28"/>
              </w:rPr>
              <w:t>Здания (помещения), выходящие главным фасадом (входом) на улицы:</w:t>
            </w:r>
          </w:p>
        </w:tc>
        <w:tc>
          <w:tcPr>
            <w:tcW w:w="3420" w:type="dxa"/>
          </w:tcPr>
          <w:p w:rsidR="00A823E7" w:rsidRDefault="00A823E7">
            <w:pPr>
              <w:jc w:val="center"/>
              <w:rPr>
                <w:sz w:val="28"/>
              </w:rPr>
            </w:pP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пр. Ленина, ул. Советская</w:t>
            </w:r>
            <w:r w:rsidR="00524DC6">
              <w:rPr>
                <w:sz w:val="28"/>
              </w:rPr>
              <w:t xml:space="preserve"> </w:t>
            </w:r>
          </w:p>
        </w:tc>
        <w:tc>
          <w:tcPr>
            <w:tcW w:w="3420" w:type="dxa"/>
          </w:tcPr>
          <w:p w:rsidR="00524DC6" w:rsidRDefault="00524DC6" w:rsidP="006A38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1,3 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пр. Ломоносова, ул. Архангельская, ул. Пушкина, ул. Кирова, им. Дыбцына</w:t>
            </w:r>
          </w:p>
        </w:tc>
        <w:tc>
          <w:tcPr>
            <w:tcW w:w="3420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Кутузова, Лермонтова, Матросова, им. Сафьяна</w:t>
            </w:r>
          </w:p>
        </w:tc>
        <w:tc>
          <w:tcPr>
            <w:tcW w:w="3420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 остальные здания (помещения)</w:t>
            </w:r>
          </w:p>
        </w:tc>
        <w:tc>
          <w:tcPr>
            <w:tcW w:w="3420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6A3878" w:rsidRDefault="006A3878">
      <w:pPr>
        <w:jc w:val="center"/>
        <w:rPr>
          <w:sz w:val="28"/>
        </w:rPr>
      </w:pPr>
    </w:p>
    <w:p w:rsidR="00A823E7" w:rsidRDefault="006A3878">
      <w:pPr>
        <w:jc w:val="center"/>
        <w:rPr>
          <w:sz w:val="28"/>
        </w:rPr>
      </w:pPr>
      <w:r>
        <w:rPr>
          <w:sz w:val="28"/>
        </w:rPr>
        <w:br w:type="page"/>
      </w:r>
    </w:p>
    <w:p w:rsidR="00A823E7" w:rsidRDefault="00A823E7" w:rsidP="006A3878">
      <w:pPr>
        <w:ind w:left="5670"/>
        <w:jc w:val="both"/>
        <w:rPr>
          <w:sz w:val="28"/>
        </w:rPr>
      </w:pPr>
      <w:r>
        <w:rPr>
          <w:sz w:val="28"/>
        </w:rPr>
        <w:t>Приложение №3</w:t>
      </w:r>
    </w:p>
    <w:p w:rsidR="00A823E7" w:rsidRDefault="00A823E7" w:rsidP="006A3878">
      <w:pPr>
        <w:ind w:left="5670"/>
        <w:jc w:val="both"/>
        <w:rPr>
          <w:sz w:val="28"/>
        </w:rPr>
      </w:pPr>
      <w:r>
        <w:rPr>
          <w:sz w:val="28"/>
        </w:rPr>
        <w:t>к Положению о расчете арендной платы за пользование муниципальным имуществом</w:t>
      </w:r>
    </w:p>
    <w:p w:rsidR="00A823E7" w:rsidRDefault="00A823E7">
      <w:pPr>
        <w:ind w:left="5580"/>
        <w:jc w:val="both"/>
        <w:rPr>
          <w:sz w:val="28"/>
        </w:rPr>
      </w:pPr>
    </w:p>
    <w:p w:rsidR="00A823E7" w:rsidRDefault="00A823E7">
      <w:pPr>
        <w:pStyle w:val="1"/>
      </w:pPr>
      <w:r>
        <w:t xml:space="preserve">Коэффициент категории </w:t>
      </w:r>
    </w:p>
    <w:p w:rsidR="00A823E7" w:rsidRDefault="00A823E7">
      <w:pPr>
        <w:jc w:val="center"/>
        <w:rPr>
          <w:sz w:val="28"/>
        </w:rPr>
      </w:pPr>
      <w:r>
        <w:rPr>
          <w:sz w:val="28"/>
        </w:rPr>
        <w:t>жилищного фонда (Кф)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840"/>
        <w:gridCol w:w="1902"/>
      </w:tblGrid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40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Категория жилищного фонда</w:t>
            </w:r>
          </w:p>
        </w:tc>
        <w:tc>
          <w:tcPr>
            <w:tcW w:w="1902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Кф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40" w:type="dxa"/>
          </w:tcPr>
          <w:p w:rsidR="00A823E7" w:rsidRDefault="00A823E7">
            <w:pPr>
              <w:rPr>
                <w:sz w:val="28"/>
              </w:rPr>
            </w:pPr>
            <w:r>
              <w:rPr>
                <w:sz w:val="28"/>
              </w:rPr>
              <w:t>Дома 1 категории:</w:t>
            </w:r>
          </w:p>
          <w:p w:rsidR="00A823E7" w:rsidRDefault="00A823E7">
            <w:pPr>
              <w:rPr>
                <w:sz w:val="28"/>
              </w:rPr>
            </w:pPr>
            <w:r>
              <w:rPr>
                <w:sz w:val="28"/>
              </w:rPr>
              <w:t xml:space="preserve">кирпичные, панельные, типа АР-Ш №83507 и АР-1 №75326, дома 86 и 93 серии, а также 9-ти и 12-ти этажные </w:t>
            </w:r>
          </w:p>
          <w:p w:rsidR="00A823E7" w:rsidRDefault="00A823E7">
            <w:pPr>
              <w:jc w:val="center"/>
              <w:rPr>
                <w:sz w:val="28"/>
              </w:rPr>
            </w:pPr>
          </w:p>
        </w:tc>
        <w:tc>
          <w:tcPr>
            <w:tcW w:w="1902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40" w:type="dxa"/>
          </w:tcPr>
          <w:p w:rsidR="00A823E7" w:rsidRDefault="00A823E7">
            <w:pPr>
              <w:rPr>
                <w:sz w:val="28"/>
              </w:rPr>
            </w:pPr>
            <w:r>
              <w:rPr>
                <w:sz w:val="28"/>
              </w:rPr>
              <w:t>Дома 2 категории:</w:t>
            </w:r>
          </w:p>
          <w:p w:rsidR="00A823E7" w:rsidRDefault="00A823E7">
            <w:pPr>
              <w:rPr>
                <w:sz w:val="28"/>
              </w:rPr>
            </w:pPr>
            <w:r>
              <w:rPr>
                <w:sz w:val="28"/>
              </w:rPr>
              <w:t xml:space="preserve">кирпичные, панельные, деревянные с полной степенью благоустройства и без централизованного горячего водоснабжения </w:t>
            </w:r>
          </w:p>
        </w:tc>
        <w:tc>
          <w:tcPr>
            <w:tcW w:w="1902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40" w:type="dxa"/>
          </w:tcPr>
          <w:p w:rsidR="00A823E7" w:rsidRDefault="00A823E7">
            <w:pPr>
              <w:rPr>
                <w:sz w:val="28"/>
              </w:rPr>
            </w:pPr>
            <w:r>
              <w:rPr>
                <w:sz w:val="28"/>
              </w:rPr>
              <w:t>Дома 3 категории:</w:t>
            </w:r>
          </w:p>
          <w:p w:rsidR="00A823E7" w:rsidRDefault="00A823E7">
            <w:pPr>
              <w:rPr>
                <w:sz w:val="28"/>
              </w:rPr>
            </w:pPr>
            <w:r>
              <w:rPr>
                <w:sz w:val="28"/>
              </w:rPr>
              <w:t>кирпичные, панельные, деревянные, не имеющие одного и более видов благоустройства, дома секционного и гостиничного типа</w:t>
            </w:r>
          </w:p>
        </w:tc>
        <w:tc>
          <w:tcPr>
            <w:tcW w:w="1902" w:type="dxa"/>
          </w:tcPr>
          <w:p w:rsidR="00A823E7" w:rsidRDefault="00A823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</w:tbl>
    <w:p w:rsidR="006A3878" w:rsidRDefault="006A3878">
      <w:pPr>
        <w:jc w:val="center"/>
        <w:rPr>
          <w:sz w:val="28"/>
          <w:lang w:val="en-US"/>
        </w:rPr>
      </w:pPr>
    </w:p>
    <w:p w:rsidR="00A823E7" w:rsidRDefault="006A3878" w:rsidP="006A3878">
      <w:pPr>
        <w:jc w:val="center"/>
        <w:rPr>
          <w:sz w:val="28"/>
        </w:rPr>
      </w:pPr>
      <w:r>
        <w:rPr>
          <w:sz w:val="28"/>
          <w:lang w:val="en-US"/>
        </w:rPr>
        <w:br w:type="page"/>
      </w:r>
    </w:p>
    <w:p w:rsidR="00A823E7" w:rsidRPr="006A3878" w:rsidRDefault="00A823E7" w:rsidP="006A3878">
      <w:pPr>
        <w:ind w:left="5670"/>
        <w:jc w:val="both"/>
        <w:rPr>
          <w:sz w:val="28"/>
        </w:rPr>
      </w:pPr>
      <w:r w:rsidRPr="006A3878">
        <w:rPr>
          <w:sz w:val="28"/>
        </w:rPr>
        <w:t>Приложение 2</w:t>
      </w:r>
    </w:p>
    <w:p w:rsidR="00A823E7" w:rsidRPr="006A3878" w:rsidRDefault="00A823E7" w:rsidP="006A3878">
      <w:pPr>
        <w:ind w:left="5670"/>
        <w:jc w:val="both"/>
        <w:rPr>
          <w:sz w:val="28"/>
        </w:rPr>
      </w:pPr>
      <w:r w:rsidRPr="006A3878">
        <w:rPr>
          <w:sz w:val="28"/>
        </w:rPr>
        <w:t>к Положению о расчете арендной</w:t>
      </w:r>
      <w:r w:rsidR="006A3878">
        <w:rPr>
          <w:sz w:val="28"/>
        </w:rPr>
        <w:t xml:space="preserve"> </w:t>
      </w:r>
      <w:r w:rsidRPr="006A3878">
        <w:rPr>
          <w:sz w:val="28"/>
        </w:rPr>
        <w:t>платы за пользование муниципальным</w:t>
      </w:r>
      <w:r w:rsidR="006A3878">
        <w:rPr>
          <w:sz w:val="28"/>
        </w:rPr>
        <w:t xml:space="preserve"> </w:t>
      </w:r>
      <w:r w:rsidRPr="006A3878">
        <w:rPr>
          <w:sz w:val="28"/>
        </w:rPr>
        <w:t>имуществом</w:t>
      </w:r>
    </w:p>
    <w:p w:rsidR="00A823E7" w:rsidRDefault="00A823E7">
      <w:pPr>
        <w:jc w:val="right"/>
      </w:pPr>
    </w:p>
    <w:p w:rsidR="00A823E7" w:rsidRDefault="00A823E7">
      <w:pPr>
        <w:jc w:val="center"/>
      </w:pPr>
      <w:r>
        <w:t>Коэффициент, учитывающий вид деятельности арендатора,</w:t>
      </w:r>
    </w:p>
    <w:p w:rsidR="00A823E7" w:rsidRDefault="00A823E7">
      <w:pPr>
        <w:jc w:val="center"/>
      </w:pPr>
      <w:r>
        <w:t>осуществляемый на объекте аренды,</w:t>
      </w:r>
    </w:p>
    <w:p w:rsidR="00A823E7" w:rsidRDefault="00A823E7">
      <w:pPr>
        <w:jc w:val="center"/>
      </w:pPr>
      <w:r>
        <w:t>и категорию арендатора (К2)</w:t>
      </w:r>
    </w:p>
    <w:p w:rsidR="00683085" w:rsidRDefault="00683085">
      <w:pPr>
        <w:jc w:val="center"/>
      </w:pPr>
    </w:p>
    <w:p w:rsidR="00683085" w:rsidRDefault="0068308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226"/>
        <w:gridCol w:w="1466"/>
      </w:tblGrid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6226" w:type="dxa"/>
          </w:tcPr>
          <w:p w:rsidR="00A823E7" w:rsidRDefault="00A823E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вида деятельности (категория </w:t>
            </w:r>
          </w:p>
          <w:p w:rsidR="00A823E7" w:rsidRDefault="00A823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арендатора)</w:t>
            </w:r>
          </w:p>
        </w:tc>
        <w:tc>
          <w:tcPr>
            <w:tcW w:w="1466" w:type="dxa"/>
          </w:tcPr>
          <w:p w:rsidR="00A823E7" w:rsidRDefault="00A823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Значение К2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Промышленность (в том числе производство лекарств), строительство, ремонтно-строительные услуги</w:t>
            </w:r>
          </w:p>
          <w:p w:rsidR="00A823E7" w:rsidRDefault="00A823E7">
            <w:pPr>
              <w:rPr>
                <w:sz w:val="22"/>
              </w:rPr>
            </w:pP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2.1.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2.2.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90764B">
            <w:pPr>
              <w:rPr>
                <w:sz w:val="22"/>
              </w:rPr>
            </w:pPr>
            <w:r>
              <w:rPr>
                <w:sz w:val="22"/>
              </w:rPr>
              <w:t xml:space="preserve">2.2.1. </w:t>
            </w:r>
          </w:p>
          <w:p w:rsidR="0090764B" w:rsidRDefault="0090764B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Розничная и оптовая торговля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Pr="00683085" w:rsidRDefault="003E0630">
            <w:pPr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t>пункт 2.1.</w:t>
            </w:r>
            <w:r w:rsidR="00683085" w:rsidRPr="00683085">
              <w:rPr>
                <w:i/>
                <w:color w:val="FF0000"/>
                <w:sz w:val="22"/>
              </w:rPr>
              <w:t>исключен решением городской Думы от 20.12.2007 № 437)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Pr="00683085" w:rsidRDefault="003E0630">
            <w:pPr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t xml:space="preserve">пугнкт 2.2. </w:t>
            </w:r>
            <w:r w:rsidR="00683085" w:rsidRPr="00683085">
              <w:rPr>
                <w:i/>
                <w:color w:val="FF0000"/>
                <w:sz w:val="22"/>
              </w:rPr>
              <w:t>исключен решением городской Думы от 20.12.2007 № 437)</w:t>
            </w:r>
          </w:p>
          <w:p w:rsidR="00A823E7" w:rsidRDefault="0090764B">
            <w:pPr>
              <w:rPr>
                <w:sz w:val="22"/>
              </w:rPr>
            </w:pPr>
            <w:r>
              <w:rPr>
                <w:sz w:val="22"/>
              </w:rPr>
              <w:t xml:space="preserve">Книжная торговля </w:t>
            </w:r>
          </w:p>
          <w:p w:rsidR="0090764B" w:rsidRDefault="0090764B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Комиссионная торговля, при условии приема товаров на комиссию от населения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1,1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0,01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90764B">
            <w:pPr>
              <w:rPr>
                <w:sz w:val="22"/>
              </w:rPr>
            </w:pPr>
            <w:r>
              <w:rPr>
                <w:sz w:val="22"/>
              </w:rPr>
              <w:t xml:space="preserve">0,5 </w:t>
            </w:r>
          </w:p>
          <w:p w:rsidR="0090764B" w:rsidRDefault="0090764B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  <w:p w:rsidR="009020F8" w:rsidRDefault="009020F8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3.1.</w:t>
            </w:r>
          </w:p>
          <w:p w:rsidR="00A823E7" w:rsidRDefault="00A823E7">
            <w:pPr>
              <w:rPr>
                <w:sz w:val="22"/>
              </w:rPr>
            </w:pP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Общественное питание</w:t>
            </w:r>
          </w:p>
          <w:p w:rsidR="00A823E7" w:rsidRDefault="00A823E7">
            <w:pPr>
              <w:rPr>
                <w:sz w:val="22"/>
              </w:rPr>
            </w:pPr>
          </w:p>
          <w:p w:rsidR="00720D92" w:rsidRDefault="00720D92" w:rsidP="006A3878">
            <w:pPr>
              <w:rPr>
                <w:sz w:val="22"/>
              </w:rPr>
            </w:pPr>
            <w:r>
              <w:rPr>
                <w:sz w:val="22"/>
              </w:rPr>
              <w:t xml:space="preserve">Столовые, детские кафе (при отсутствии в ассортименте алкогольной продукции и пива) </w:t>
            </w:r>
          </w:p>
        </w:tc>
        <w:tc>
          <w:tcPr>
            <w:tcW w:w="1466" w:type="dxa"/>
          </w:tcPr>
          <w:p w:rsidR="00A823E7" w:rsidRDefault="009020F8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0,8 </w:t>
            </w:r>
          </w:p>
          <w:p w:rsidR="006A3878" w:rsidRDefault="006A3878">
            <w:pPr>
              <w:rPr>
                <w:sz w:val="22"/>
              </w:rPr>
            </w:pPr>
          </w:p>
          <w:p w:rsidR="00720D92" w:rsidRDefault="00720D92">
            <w:pPr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4.1.</w:t>
            </w:r>
          </w:p>
          <w:p w:rsidR="00437355" w:rsidRDefault="00437355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4.2.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4.3.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4.4.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4.5.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4.6.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4.7.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4.8.</w:t>
            </w:r>
          </w:p>
          <w:p w:rsidR="00A823E7" w:rsidRDefault="00A823E7">
            <w:pPr>
              <w:rPr>
                <w:sz w:val="22"/>
              </w:rPr>
            </w:pPr>
          </w:p>
          <w:p w:rsidR="00683085" w:rsidRDefault="00683085">
            <w:pPr>
              <w:rPr>
                <w:sz w:val="22"/>
              </w:rPr>
            </w:pPr>
            <w:r>
              <w:rPr>
                <w:sz w:val="22"/>
              </w:rPr>
              <w:t>4.9.</w:t>
            </w:r>
          </w:p>
          <w:p w:rsidR="00683085" w:rsidRDefault="00683085">
            <w:pPr>
              <w:rPr>
                <w:sz w:val="22"/>
              </w:rPr>
            </w:pPr>
          </w:p>
          <w:p w:rsidR="00437355" w:rsidRDefault="00437355">
            <w:pPr>
              <w:rPr>
                <w:sz w:val="22"/>
              </w:rPr>
            </w:pPr>
          </w:p>
          <w:p w:rsidR="00A969F2" w:rsidRDefault="00A969F2">
            <w:pPr>
              <w:rPr>
                <w:sz w:val="22"/>
              </w:rPr>
            </w:pPr>
            <w:r>
              <w:rPr>
                <w:sz w:val="22"/>
              </w:rPr>
              <w:t>4.11.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 xml:space="preserve">Услуги 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пошиву и ремонту одежды, головных уборов, обуви  </w:t>
            </w:r>
          </w:p>
          <w:p w:rsidR="00437355" w:rsidRDefault="00437355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Парикмахерские услуги, услуги маникюрных салонов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 xml:space="preserve">Ремонт бытовой техники, часов 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Услуги фотографии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Услуги прачечных, химчисток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Медицинские услуги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 xml:space="preserve"> Услуги по нарезке стекла, изготовление и ремонт жалюзи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Ритуальные услуги (кроме розничной торговли)</w:t>
            </w:r>
          </w:p>
          <w:p w:rsidR="00A823E7" w:rsidRDefault="00A823E7">
            <w:pPr>
              <w:rPr>
                <w:sz w:val="22"/>
              </w:rPr>
            </w:pPr>
          </w:p>
          <w:p w:rsidR="00683085" w:rsidRDefault="00683085">
            <w:pPr>
              <w:rPr>
                <w:sz w:val="22"/>
              </w:rPr>
            </w:pPr>
            <w:r>
              <w:rPr>
                <w:sz w:val="22"/>
              </w:rPr>
              <w:t xml:space="preserve">Услуги </w:t>
            </w:r>
            <w:r w:rsidR="00437355">
              <w:rPr>
                <w:sz w:val="22"/>
              </w:rPr>
              <w:t>спортивно-</w:t>
            </w:r>
            <w:r>
              <w:rPr>
                <w:sz w:val="22"/>
              </w:rPr>
              <w:t>оздоровительн</w:t>
            </w:r>
            <w:r w:rsidR="00437355">
              <w:rPr>
                <w:sz w:val="22"/>
              </w:rPr>
              <w:t>ого</w:t>
            </w:r>
            <w:r>
              <w:rPr>
                <w:sz w:val="22"/>
              </w:rPr>
              <w:t>, социально</w:t>
            </w:r>
            <w:r w:rsidR="00437355">
              <w:rPr>
                <w:sz w:val="22"/>
              </w:rPr>
              <w:t xml:space="preserve">-культурного и бытового назначения </w:t>
            </w:r>
          </w:p>
          <w:p w:rsidR="006A3878" w:rsidRDefault="006A3878">
            <w:pPr>
              <w:rPr>
                <w:sz w:val="22"/>
              </w:rPr>
            </w:pPr>
          </w:p>
          <w:p w:rsidR="00A969F2" w:rsidRDefault="00A969F2" w:rsidP="006A3878">
            <w:pPr>
              <w:rPr>
                <w:sz w:val="22"/>
              </w:rPr>
            </w:pPr>
            <w:r>
              <w:rPr>
                <w:sz w:val="22"/>
              </w:rPr>
              <w:t xml:space="preserve">Услуги почтовой связи 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1,0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437355">
            <w:pPr>
              <w:rPr>
                <w:sz w:val="22"/>
              </w:rPr>
            </w:pPr>
            <w:r>
              <w:rPr>
                <w:sz w:val="22"/>
              </w:rPr>
              <w:t xml:space="preserve">0,3 </w:t>
            </w:r>
          </w:p>
          <w:p w:rsidR="00767391" w:rsidRDefault="00767391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 w:rsidR="006E2C2A" w:rsidRDefault="006E2C2A">
            <w:pPr>
              <w:rPr>
                <w:sz w:val="22"/>
              </w:rPr>
            </w:pPr>
          </w:p>
          <w:p w:rsidR="006E2C2A" w:rsidRDefault="00437355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 w:rsidR="006E2C2A" w:rsidRDefault="006E2C2A">
            <w:pPr>
              <w:rPr>
                <w:sz w:val="22"/>
              </w:rPr>
            </w:pPr>
          </w:p>
          <w:p w:rsidR="00437355" w:rsidRDefault="00437355">
            <w:pPr>
              <w:rPr>
                <w:sz w:val="22"/>
              </w:rPr>
            </w:pPr>
          </w:p>
          <w:p w:rsidR="00A969F2" w:rsidRDefault="00A969F2">
            <w:pPr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24DC6" w:rsidRDefault="00A823E7" w:rsidP="006A3878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226" w:type="dxa"/>
          </w:tcPr>
          <w:p w:rsidR="006E2C2A" w:rsidRPr="00720D92" w:rsidRDefault="00767391" w:rsidP="006A3878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Связь </w:t>
            </w:r>
            <w:r w:rsidR="006E2C2A">
              <w:rPr>
                <w:sz w:val="22"/>
              </w:rPr>
              <w:t xml:space="preserve"> </w:t>
            </w:r>
          </w:p>
        </w:tc>
        <w:tc>
          <w:tcPr>
            <w:tcW w:w="1466" w:type="dxa"/>
          </w:tcPr>
          <w:p w:rsidR="00720D92" w:rsidRDefault="00A823E7" w:rsidP="006A3878">
            <w:pPr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Обслуживание жилищно-коммунального хозяйства</w:t>
            </w:r>
          </w:p>
        </w:tc>
        <w:tc>
          <w:tcPr>
            <w:tcW w:w="1466" w:type="dxa"/>
          </w:tcPr>
          <w:p w:rsidR="007871F0" w:rsidRPr="006A3878" w:rsidRDefault="007871F0">
            <w:pPr>
              <w:rPr>
                <w:sz w:val="22"/>
              </w:rPr>
            </w:pPr>
            <w:r>
              <w:rPr>
                <w:sz w:val="22"/>
              </w:rPr>
              <w:t xml:space="preserve">1,0 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Кредитование, страхование, банковская, юридическая, риэлтерская, оценочная, инвестиционная, посредническая  деятельность</w:t>
            </w:r>
          </w:p>
        </w:tc>
        <w:tc>
          <w:tcPr>
            <w:tcW w:w="1466" w:type="dxa"/>
          </w:tcPr>
          <w:p w:rsidR="00437355" w:rsidRDefault="00437355" w:rsidP="006A3878">
            <w:pPr>
              <w:rPr>
                <w:sz w:val="22"/>
              </w:rPr>
            </w:pPr>
            <w:r>
              <w:rPr>
                <w:sz w:val="22"/>
              </w:rPr>
              <w:t xml:space="preserve">1,3 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Услуги ломбардов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Игорный бизнес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 xml:space="preserve">Прокат игровых автоматов, бильярда, компьютеров 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Прием стеклопосуды и вторсырья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Хранение товаров и продукции (включая использование под гаражи)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226" w:type="dxa"/>
          </w:tcPr>
          <w:p w:rsidR="00A823E7" w:rsidRDefault="00A823E7" w:rsidP="006A3878">
            <w:pPr>
              <w:rPr>
                <w:sz w:val="22"/>
              </w:rPr>
            </w:pPr>
            <w:r>
              <w:rPr>
                <w:sz w:val="22"/>
              </w:rPr>
              <w:t>Муниципальные учреждения</w:t>
            </w:r>
            <w:r w:rsidR="00683085">
              <w:rPr>
                <w:sz w:val="22"/>
              </w:rPr>
              <w:t xml:space="preserve"> и муниципальные </w:t>
            </w:r>
            <w:r w:rsidR="00B4636D">
              <w:rPr>
                <w:sz w:val="22"/>
              </w:rPr>
              <w:t xml:space="preserve">предприятия 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14.1.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14.2.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14.3.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14.4.</w:t>
            </w:r>
          </w:p>
          <w:p w:rsidR="00A823E7" w:rsidRDefault="00A823E7">
            <w:pPr>
              <w:rPr>
                <w:sz w:val="22"/>
              </w:rPr>
            </w:pPr>
          </w:p>
          <w:p w:rsidR="005377D9" w:rsidRDefault="005377D9">
            <w:pPr>
              <w:rPr>
                <w:sz w:val="22"/>
              </w:rPr>
            </w:pPr>
          </w:p>
          <w:p w:rsidR="005377D9" w:rsidRDefault="005377D9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14.5.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14.6.</w:t>
            </w:r>
          </w:p>
          <w:p w:rsidR="006A3878" w:rsidRDefault="006A3878">
            <w:pPr>
              <w:rPr>
                <w:sz w:val="22"/>
              </w:rPr>
            </w:pPr>
          </w:p>
          <w:p w:rsidR="00B2323A" w:rsidRDefault="00B2323A">
            <w:pPr>
              <w:rPr>
                <w:sz w:val="22"/>
              </w:rPr>
            </w:pPr>
            <w:r>
              <w:rPr>
                <w:sz w:val="22"/>
              </w:rPr>
              <w:t>14.7.</w:t>
            </w:r>
          </w:p>
          <w:p w:rsidR="00E8365B" w:rsidRDefault="00E8365B">
            <w:pPr>
              <w:rPr>
                <w:sz w:val="22"/>
              </w:rPr>
            </w:pPr>
          </w:p>
          <w:p w:rsidR="00E8365B" w:rsidRDefault="00E8365B">
            <w:pPr>
              <w:rPr>
                <w:sz w:val="22"/>
              </w:rPr>
            </w:pPr>
            <w:r>
              <w:rPr>
                <w:sz w:val="22"/>
              </w:rPr>
              <w:t>14.8.</w:t>
            </w:r>
          </w:p>
          <w:p w:rsidR="007945B6" w:rsidRDefault="007945B6">
            <w:pPr>
              <w:rPr>
                <w:sz w:val="22"/>
              </w:rPr>
            </w:pPr>
          </w:p>
          <w:p w:rsidR="006A3878" w:rsidRDefault="006A3878">
            <w:pPr>
              <w:rPr>
                <w:sz w:val="22"/>
              </w:rPr>
            </w:pPr>
          </w:p>
          <w:p w:rsidR="007945B6" w:rsidRDefault="007945B6">
            <w:pPr>
              <w:rPr>
                <w:sz w:val="22"/>
              </w:rPr>
            </w:pPr>
            <w:r>
              <w:rPr>
                <w:sz w:val="22"/>
              </w:rPr>
              <w:t>14.9.</w:t>
            </w:r>
          </w:p>
          <w:p w:rsidR="00A823E7" w:rsidRDefault="00A823E7">
            <w:pPr>
              <w:rPr>
                <w:sz w:val="22"/>
              </w:rPr>
            </w:pP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Государственные учреждения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Органы внутренних дел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Учреждения МЧС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Государственные органы по охране природных ресурсов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i/>
                <w:color w:val="FF0000"/>
                <w:sz w:val="22"/>
              </w:rPr>
            </w:pPr>
            <w:r>
              <w:rPr>
                <w:sz w:val="22"/>
              </w:rPr>
              <w:t xml:space="preserve">Государственные органы по ведению земельного </w:t>
            </w:r>
            <w:r w:rsidRPr="005377D9">
              <w:rPr>
                <w:sz w:val="22"/>
              </w:rPr>
              <w:t>кадастра</w:t>
            </w:r>
            <w:r w:rsidR="005377D9" w:rsidRPr="005377D9">
              <w:rPr>
                <w:sz w:val="22"/>
              </w:rPr>
              <w:t xml:space="preserve"> и государственного строительного надзора </w:t>
            </w:r>
          </w:p>
          <w:p w:rsidR="006A3878" w:rsidRPr="005377D9" w:rsidRDefault="006A3878">
            <w:pPr>
              <w:rPr>
                <w:i/>
                <w:color w:val="FF0000"/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Государственные пенсионные фонды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Государственные учреждения медико-социальной экспертизы</w:t>
            </w:r>
          </w:p>
          <w:p w:rsidR="006A3878" w:rsidRDefault="006A3878">
            <w:pPr>
              <w:rPr>
                <w:sz w:val="22"/>
              </w:rPr>
            </w:pPr>
          </w:p>
          <w:p w:rsidR="00B2323A" w:rsidRDefault="00B2323A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sz w:val="22"/>
              </w:rPr>
              <w:t xml:space="preserve">Органы экологического, технического и атомного </w:t>
            </w:r>
            <w:r w:rsidRPr="00B2323A">
              <w:rPr>
                <w:sz w:val="22"/>
                <w:szCs w:val="22"/>
              </w:rPr>
              <w:t>надзора</w:t>
            </w:r>
            <w:r w:rsidRPr="00B2323A">
              <w:rPr>
                <w:i/>
                <w:color w:val="FF6600"/>
                <w:sz w:val="20"/>
                <w:szCs w:val="20"/>
              </w:rPr>
              <w:t xml:space="preserve"> </w:t>
            </w:r>
          </w:p>
          <w:p w:rsidR="006A3878" w:rsidRPr="007945B6" w:rsidRDefault="006A3878">
            <w:pPr>
              <w:rPr>
                <w:i/>
                <w:color w:val="FF0000"/>
                <w:sz w:val="20"/>
                <w:szCs w:val="20"/>
              </w:rPr>
            </w:pPr>
          </w:p>
          <w:p w:rsidR="006A3878" w:rsidRDefault="00E8365B" w:rsidP="006A3878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Организации, осуществляющие государственный технический учет и техническую инвентаризацию объектов недвижимости </w:t>
            </w:r>
          </w:p>
          <w:p w:rsidR="006A3878" w:rsidRDefault="006A3878" w:rsidP="006A3878">
            <w:pPr>
              <w:rPr>
                <w:i/>
                <w:color w:val="FF0000"/>
                <w:sz w:val="20"/>
                <w:szCs w:val="20"/>
              </w:rPr>
            </w:pPr>
          </w:p>
          <w:p w:rsidR="007945B6" w:rsidRDefault="007945B6" w:rsidP="006A3878">
            <w:pPr>
              <w:rPr>
                <w:sz w:val="22"/>
              </w:rPr>
            </w:pPr>
            <w:r>
              <w:rPr>
                <w:sz w:val="22"/>
              </w:rPr>
              <w:t xml:space="preserve">Государственные учреждения социального обслуживания населения 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1,0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</w:t>
            </w:r>
            <w:r w:rsidR="00E8365B">
              <w:rPr>
                <w:sz w:val="22"/>
              </w:rPr>
              <w:t>096</w:t>
            </w:r>
          </w:p>
          <w:p w:rsidR="00A823E7" w:rsidRDefault="00A823E7">
            <w:pPr>
              <w:rPr>
                <w:sz w:val="22"/>
              </w:rPr>
            </w:pPr>
          </w:p>
          <w:p w:rsidR="005377D9" w:rsidRDefault="005377D9">
            <w:pPr>
              <w:rPr>
                <w:sz w:val="22"/>
              </w:rPr>
            </w:pPr>
          </w:p>
          <w:p w:rsidR="005377D9" w:rsidRDefault="005377D9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0,5</w:t>
            </w:r>
          </w:p>
          <w:p w:rsidR="00A823E7" w:rsidRDefault="00A823E7">
            <w:pPr>
              <w:rPr>
                <w:sz w:val="22"/>
              </w:rPr>
            </w:pPr>
          </w:p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0,4</w:t>
            </w:r>
          </w:p>
          <w:p w:rsidR="006A3878" w:rsidRDefault="006A3878">
            <w:pPr>
              <w:rPr>
                <w:sz w:val="22"/>
              </w:rPr>
            </w:pPr>
          </w:p>
          <w:p w:rsidR="00A823E7" w:rsidRDefault="00B2323A">
            <w:pPr>
              <w:rPr>
                <w:sz w:val="22"/>
              </w:rPr>
            </w:pPr>
            <w:r>
              <w:rPr>
                <w:sz w:val="22"/>
              </w:rPr>
              <w:t>0,</w:t>
            </w:r>
            <w:r w:rsidR="007945B6">
              <w:rPr>
                <w:sz w:val="22"/>
              </w:rPr>
              <w:t>48</w:t>
            </w:r>
          </w:p>
          <w:p w:rsidR="00E8365B" w:rsidRDefault="00E8365B">
            <w:pPr>
              <w:rPr>
                <w:sz w:val="22"/>
              </w:rPr>
            </w:pPr>
          </w:p>
          <w:p w:rsidR="006A3878" w:rsidRDefault="006A3878">
            <w:pPr>
              <w:rPr>
                <w:sz w:val="22"/>
              </w:rPr>
            </w:pPr>
          </w:p>
          <w:p w:rsidR="00E8365B" w:rsidRDefault="00E8365B">
            <w:pPr>
              <w:rPr>
                <w:sz w:val="22"/>
              </w:rPr>
            </w:pPr>
            <w:r>
              <w:rPr>
                <w:sz w:val="22"/>
              </w:rPr>
              <w:t>0,9</w:t>
            </w:r>
          </w:p>
          <w:p w:rsidR="007945B6" w:rsidRDefault="007945B6">
            <w:pPr>
              <w:rPr>
                <w:sz w:val="22"/>
              </w:rPr>
            </w:pPr>
          </w:p>
          <w:p w:rsidR="007945B6" w:rsidRDefault="007945B6" w:rsidP="006A3878">
            <w:pPr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Общественные некоммерческие объединения граждан ( в том числе садоводческие некоммерческие товарищества)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Общества и предприятия инвалидов, предприниматели_ инвалиды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A823E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2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Иные виды деятельности</w:t>
            </w:r>
          </w:p>
        </w:tc>
        <w:tc>
          <w:tcPr>
            <w:tcW w:w="1466" w:type="dxa"/>
          </w:tcPr>
          <w:p w:rsidR="00A823E7" w:rsidRDefault="00A823E7">
            <w:pPr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6E2C2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E2C2A" w:rsidRDefault="006E2C2A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226" w:type="dxa"/>
          </w:tcPr>
          <w:p w:rsidR="006E2C2A" w:rsidRDefault="00C91D4B" w:rsidP="006A3878">
            <w:pPr>
              <w:rPr>
                <w:sz w:val="22"/>
              </w:rPr>
            </w:pPr>
            <w:r>
              <w:rPr>
                <w:sz w:val="22"/>
              </w:rPr>
              <w:t xml:space="preserve">Осуществление реконструкции, капитального ремонта, завершение строительства муниципальных объектов недвижимости спортивно-оздоровительного, социально-культурного и бытового назначения их арендаторами с целью приведения объектов недвижимости в состояние пригодное для эксплуатации, либо с целью перепрофилирования объектов </w:t>
            </w:r>
            <w:r w:rsidR="00B4636D">
              <w:rPr>
                <w:sz w:val="22"/>
              </w:rPr>
              <w:t>недвижимости</w:t>
            </w:r>
            <w:r w:rsidRPr="00C91D4B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466" w:type="dxa"/>
          </w:tcPr>
          <w:p w:rsidR="006E2C2A" w:rsidRDefault="00C91D4B">
            <w:pPr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 w:rsidR="006E2C2A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E2C2A" w:rsidRDefault="006E2C2A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226" w:type="dxa"/>
          </w:tcPr>
          <w:p w:rsidR="006E2C2A" w:rsidRDefault="006E2C2A" w:rsidP="006A3878">
            <w:pPr>
              <w:rPr>
                <w:sz w:val="22"/>
              </w:rPr>
            </w:pPr>
            <w:r>
              <w:rPr>
                <w:sz w:val="22"/>
              </w:rPr>
              <w:t>Транспорт</w:t>
            </w:r>
          </w:p>
        </w:tc>
        <w:tc>
          <w:tcPr>
            <w:tcW w:w="1466" w:type="dxa"/>
          </w:tcPr>
          <w:p w:rsidR="006E2C2A" w:rsidRDefault="006E2C2A">
            <w:pPr>
              <w:rPr>
                <w:sz w:val="22"/>
              </w:rPr>
            </w:pPr>
            <w:r>
              <w:rPr>
                <w:sz w:val="22"/>
              </w:rPr>
              <w:t>0,</w:t>
            </w:r>
            <w:r w:rsidR="00D7548C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</w:p>
        </w:tc>
      </w:tr>
      <w:tr w:rsidR="007076F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076FD" w:rsidRDefault="007076FD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26" w:type="dxa"/>
          </w:tcPr>
          <w:p w:rsidR="007076FD" w:rsidRDefault="007076FD" w:rsidP="006A3878">
            <w:pPr>
              <w:rPr>
                <w:sz w:val="22"/>
              </w:rPr>
            </w:pPr>
            <w:r>
              <w:rPr>
                <w:sz w:val="22"/>
              </w:rPr>
              <w:t xml:space="preserve">Организации, образующие инфраструктуру поддержки субъектов малого и среднего предпринимательства (бизнес-инкубаторы) </w:t>
            </w:r>
          </w:p>
        </w:tc>
        <w:tc>
          <w:tcPr>
            <w:tcW w:w="1466" w:type="dxa"/>
          </w:tcPr>
          <w:p w:rsidR="007076FD" w:rsidRDefault="007076FD">
            <w:pPr>
              <w:rPr>
                <w:sz w:val="22"/>
              </w:rPr>
            </w:pPr>
          </w:p>
        </w:tc>
      </w:tr>
    </w:tbl>
    <w:p w:rsidR="00A823E7" w:rsidRDefault="00A823E7" w:rsidP="006A3878"/>
    <w:sectPr w:rsidR="00A823E7" w:rsidSect="006A3878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31B"/>
    <w:multiLevelType w:val="multilevel"/>
    <w:tmpl w:val="C6646E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C0A0382"/>
    <w:multiLevelType w:val="hybridMultilevel"/>
    <w:tmpl w:val="3ED033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162F50"/>
    <w:multiLevelType w:val="singleLevel"/>
    <w:tmpl w:val="94E833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F7"/>
    <w:rsid w:val="000E70B7"/>
    <w:rsid w:val="001F3CF7"/>
    <w:rsid w:val="00294827"/>
    <w:rsid w:val="003E0630"/>
    <w:rsid w:val="00437355"/>
    <w:rsid w:val="00524DC6"/>
    <w:rsid w:val="005352B0"/>
    <w:rsid w:val="005377D9"/>
    <w:rsid w:val="00683085"/>
    <w:rsid w:val="006A3878"/>
    <w:rsid w:val="006E2C2A"/>
    <w:rsid w:val="007076FD"/>
    <w:rsid w:val="00720D92"/>
    <w:rsid w:val="00767391"/>
    <w:rsid w:val="007871F0"/>
    <w:rsid w:val="007945B6"/>
    <w:rsid w:val="009020F8"/>
    <w:rsid w:val="0090764B"/>
    <w:rsid w:val="00A823E7"/>
    <w:rsid w:val="00A969F2"/>
    <w:rsid w:val="00B2323A"/>
    <w:rsid w:val="00B4636D"/>
    <w:rsid w:val="00C91D4B"/>
    <w:rsid w:val="00D7548C"/>
    <w:rsid w:val="00E8365B"/>
    <w:rsid w:val="00F072C4"/>
    <w:rsid w:val="00F2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Pr>
      <w:sz w:val="28"/>
      <w:lang w:val="en-US"/>
    </w:rPr>
  </w:style>
  <w:style w:type="paragraph" w:styleId="a4">
    <w:name w:val="Body Text"/>
    <w:basedOn w:val="a"/>
    <w:pPr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Pr>
      <w:sz w:val="28"/>
      <w:lang w:val="en-US"/>
    </w:rPr>
  </w:style>
  <w:style w:type="paragraph" w:styleId="a4">
    <w:name w:val="Body Text"/>
    <w:basedOn w:val="a"/>
    <w:pPr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economic2</cp:lastModifiedBy>
  <cp:revision>2</cp:revision>
  <cp:lastPrinted>2004-12-11T15:24:00Z</cp:lastPrinted>
  <dcterms:created xsi:type="dcterms:W3CDTF">2020-05-15T06:04:00Z</dcterms:created>
  <dcterms:modified xsi:type="dcterms:W3CDTF">2020-05-15T06:04:00Z</dcterms:modified>
</cp:coreProperties>
</file>