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Look w:val="0000" w:firstRow="0" w:lastRow="0" w:firstColumn="0" w:lastColumn="0" w:noHBand="0" w:noVBand="0"/>
      </w:tblPr>
      <w:tblGrid>
        <w:gridCol w:w="9072"/>
      </w:tblGrid>
      <w:tr w:rsidR="00A9587A" w:rsidRPr="00141D61" w:rsidTr="00916E91">
        <w:trPr>
          <w:jc w:val="center"/>
        </w:trPr>
        <w:tc>
          <w:tcPr>
            <w:tcW w:w="9072" w:type="dxa"/>
          </w:tcPr>
          <w:p w:rsidR="00A9587A" w:rsidRPr="00141D61" w:rsidRDefault="00A9587A" w:rsidP="00916E91">
            <w:pPr>
              <w:spacing w:after="0" w:line="240" w:lineRule="auto"/>
              <w:ind w:right="317"/>
              <w:jc w:val="center"/>
              <w:rPr>
                <w:rFonts w:ascii="Times New Roman" w:eastAsia="Times New Roman" w:hAnsi="Times New Roman" w:cs="Times New Roman"/>
                <w:sz w:val="24"/>
                <w:szCs w:val="24"/>
                <w:lang w:eastAsia="ru-RU"/>
              </w:rPr>
            </w:pPr>
            <w:r w:rsidRPr="00141D61">
              <w:rPr>
                <w:rFonts w:ascii="Times New Roman" w:eastAsia="Times New Roman" w:hAnsi="Times New Roman" w:cs="Times New Roman"/>
                <w:noProof/>
                <w:sz w:val="24"/>
                <w:szCs w:val="24"/>
                <w:lang w:eastAsia="ru-RU"/>
              </w:rPr>
              <w:drawing>
                <wp:inline distT="0" distB="0" distL="0" distR="0" wp14:anchorId="51A2500F" wp14:editId="5AE637AC">
                  <wp:extent cx="676275" cy="828675"/>
                  <wp:effectExtent l="0" t="0" r="9525" b="9525"/>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ряжмы моно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828675"/>
                          </a:xfrm>
                          <a:prstGeom prst="rect">
                            <a:avLst/>
                          </a:prstGeom>
                          <a:noFill/>
                          <a:ln>
                            <a:noFill/>
                          </a:ln>
                        </pic:spPr>
                      </pic:pic>
                    </a:graphicData>
                  </a:graphic>
                </wp:inline>
              </w:drawing>
            </w:r>
          </w:p>
        </w:tc>
      </w:tr>
      <w:tr w:rsidR="00A9587A" w:rsidRPr="00141D61" w:rsidTr="00916E91">
        <w:trPr>
          <w:cantSplit/>
          <w:jc w:val="center"/>
        </w:trPr>
        <w:tc>
          <w:tcPr>
            <w:tcW w:w="9072" w:type="dxa"/>
          </w:tcPr>
          <w:p w:rsidR="00A9587A" w:rsidRPr="00141D61" w:rsidRDefault="00A9587A" w:rsidP="00916E91">
            <w:pPr>
              <w:spacing w:after="0" w:line="240" w:lineRule="auto"/>
              <w:jc w:val="center"/>
              <w:rPr>
                <w:rFonts w:ascii="Times New Roman" w:eastAsia="Times New Roman" w:hAnsi="Times New Roman" w:cs="Times New Roman"/>
                <w:b/>
                <w:sz w:val="24"/>
                <w:szCs w:val="24"/>
                <w:lang w:eastAsia="ru-RU"/>
              </w:rPr>
            </w:pPr>
          </w:p>
          <w:p w:rsidR="00A9587A" w:rsidRPr="00141D61" w:rsidRDefault="00A9587A" w:rsidP="00916E91">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КОНТРОЛЬНО-СЧЁТНАЯ ПАЛАТА</w:t>
            </w:r>
          </w:p>
          <w:p w:rsidR="00A9587A" w:rsidRPr="00141D61" w:rsidRDefault="00A9587A" w:rsidP="00916E91">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городского округа Архангельской области «Город Коряжма»</w:t>
            </w:r>
          </w:p>
          <w:p w:rsidR="00A9587A" w:rsidRPr="00141D61" w:rsidRDefault="00A9587A" w:rsidP="00916E91">
            <w:pPr>
              <w:spacing w:after="0" w:line="240" w:lineRule="auto"/>
              <w:jc w:val="center"/>
              <w:rPr>
                <w:rFonts w:ascii="Times New Roman" w:eastAsia="Times New Roman" w:hAnsi="Times New Roman" w:cs="Times New Roman"/>
                <w:sz w:val="24"/>
                <w:szCs w:val="24"/>
                <w:lang w:eastAsia="ru-RU"/>
              </w:rPr>
            </w:pPr>
          </w:p>
        </w:tc>
      </w:tr>
      <w:tr w:rsidR="00A9587A" w:rsidRPr="00141D61" w:rsidTr="00916E91">
        <w:trPr>
          <w:cantSplit/>
          <w:jc w:val="center"/>
        </w:trPr>
        <w:tc>
          <w:tcPr>
            <w:tcW w:w="9072" w:type="dxa"/>
          </w:tcPr>
          <w:p w:rsidR="00A9587A" w:rsidRPr="00141D61" w:rsidRDefault="00A9587A" w:rsidP="00916E91">
            <w:pPr>
              <w:spacing w:after="0" w:line="240" w:lineRule="auto"/>
              <w:ind w:left="-108"/>
              <w:rPr>
                <w:rFonts w:ascii="Arial" w:eastAsia="Times New Roman" w:hAnsi="Arial" w:cs="Times New Roman"/>
                <w:sz w:val="24"/>
                <w:szCs w:val="24"/>
                <w:lang w:eastAsia="ru-RU"/>
              </w:rPr>
            </w:pPr>
            <w:r w:rsidRPr="00141D6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4CF2B4B9" wp14:editId="160C04FC">
                      <wp:simplePos x="0" y="0"/>
                      <wp:positionH relativeFrom="column">
                        <wp:align>center</wp:align>
                      </wp:positionH>
                      <wp:positionV relativeFrom="paragraph">
                        <wp:posOffset>50800</wp:posOffset>
                      </wp:positionV>
                      <wp:extent cx="5486400" cy="0"/>
                      <wp:effectExtent l="26035" t="19050" r="2159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6B62BC" id="Прямая соединительная линия 2" o:spid="_x0000_s1026" style="position:absolute;flip:y;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" strokeweight="3pt"/>
                  </w:pict>
                </mc:Fallback>
              </mc:AlternateContent>
            </w:r>
          </w:p>
        </w:tc>
      </w:tr>
      <w:tr w:rsidR="00A9587A" w:rsidRPr="00141D61" w:rsidTr="00916E91">
        <w:trPr>
          <w:cantSplit/>
          <w:jc w:val="center"/>
        </w:trPr>
        <w:tc>
          <w:tcPr>
            <w:tcW w:w="9072" w:type="dxa"/>
          </w:tcPr>
          <w:p w:rsidR="00A9587A" w:rsidRPr="00141D61" w:rsidRDefault="00A9587A" w:rsidP="00916E91">
            <w:pPr>
              <w:spacing w:after="0" w:line="240" w:lineRule="auto"/>
              <w:ind w:left="-108"/>
              <w:jc w:val="center"/>
              <w:rPr>
                <w:rFonts w:ascii="Times New Roman" w:eastAsia="Times New Roman" w:hAnsi="Times New Roman" w:cs="Times New Roman"/>
                <w:noProof/>
                <w:sz w:val="24"/>
                <w:szCs w:val="24"/>
                <w:lang w:eastAsia="ru-RU"/>
              </w:rPr>
            </w:pPr>
            <w:r w:rsidRPr="00141D61">
              <w:rPr>
                <w:rFonts w:ascii="Times New Roman" w:eastAsia="Times New Roman" w:hAnsi="Times New Roman" w:cs="Times New Roman"/>
                <w:noProof/>
                <w:sz w:val="24"/>
                <w:szCs w:val="24"/>
                <w:lang w:eastAsia="ru-RU"/>
              </w:rPr>
              <w:t>Ленина пр., д.29, г.Коряжма, 165651 тел. (818-50) 3-42-36</w:t>
            </w:r>
          </w:p>
        </w:tc>
      </w:tr>
    </w:tbl>
    <w:p w:rsidR="00A9587A" w:rsidRPr="00141D61" w:rsidRDefault="00A9587A" w:rsidP="00A9587A">
      <w:pPr>
        <w:keepNext/>
        <w:spacing w:after="0" w:line="240" w:lineRule="auto"/>
        <w:jc w:val="center"/>
        <w:outlineLvl w:val="1"/>
        <w:rPr>
          <w:rFonts w:ascii="Times New Roman" w:eastAsia="Times New Roman" w:hAnsi="Times New Roman" w:cs="Times New Roman"/>
          <w:b/>
          <w:bCs/>
          <w:iCs/>
          <w:sz w:val="24"/>
          <w:szCs w:val="24"/>
          <w:lang w:eastAsia="ru-RU"/>
        </w:rPr>
      </w:pPr>
    </w:p>
    <w:p w:rsidR="00A9587A" w:rsidRPr="00141D61" w:rsidRDefault="00A9587A" w:rsidP="00A9587A">
      <w:pPr>
        <w:keepNext/>
        <w:spacing w:after="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ЭКСПЕРТНОЕ ЗАКЛЮЧЕНИЕ</w:t>
      </w:r>
    </w:p>
    <w:p w:rsidR="00A9587A" w:rsidRDefault="00A9587A" w:rsidP="00A9587A">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на проект</w:t>
      </w:r>
      <w:r>
        <w:rPr>
          <w:rFonts w:ascii="Times New Roman" w:eastAsia="Times New Roman" w:hAnsi="Times New Roman" w:cs="Times New Roman"/>
          <w:b/>
          <w:bCs/>
          <w:iCs/>
          <w:sz w:val="24"/>
          <w:szCs w:val="24"/>
          <w:lang w:eastAsia="ru-RU"/>
        </w:rPr>
        <w:t xml:space="preserve"> решения</w:t>
      </w:r>
      <w:r w:rsidRPr="00141D61">
        <w:rPr>
          <w:rFonts w:ascii="Times New Roman" w:eastAsia="Times New Roman" w:hAnsi="Times New Roman" w:cs="Times New Roman"/>
          <w:b/>
          <w:bCs/>
          <w:iCs/>
          <w:sz w:val="24"/>
          <w:szCs w:val="24"/>
          <w:lang w:eastAsia="ru-RU"/>
        </w:rPr>
        <w:t xml:space="preserve"> городской Думы городского округа Архангельской области «Город Кор</w:t>
      </w:r>
      <w:r>
        <w:rPr>
          <w:rFonts w:ascii="Times New Roman" w:eastAsia="Times New Roman" w:hAnsi="Times New Roman" w:cs="Times New Roman"/>
          <w:b/>
          <w:bCs/>
          <w:iCs/>
          <w:sz w:val="24"/>
          <w:szCs w:val="24"/>
          <w:lang w:eastAsia="ru-RU"/>
        </w:rPr>
        <w:t>яжма» «</w:t>
      </w:r>
      <w:r w:rsidRPr="00A9587A">
        <w:rPr>
          <w:rFonts w:ascii="Times New Roman" w:eastAsia="Times New Roman" w:hAnsi="Times New Roman" w:cs="Times New Roman"/>
          <w:b/>
          <w:bCs/>
          <w:iCs/>
          <w:sz w:val="24"/>
          <w:szCs w:val="24"/>
          <w:lang w:eastAsia="ru-RU"/>
        </w:rPr>
        <w:t>О передаче земельного участка</w:t>
      </w:r>
      <w:r>
        <w:rPr>
          <w:rFonts w:ascii="Times New Roman" w:eastAsia="Times New Roman" w:hAnsi="Times New Roman" w:cs="Times New Roman"/>
          <w:b/>
          <w:bCs/>
          <w:iCs/>
          <w:sz w:val="24"/>
          <w:szCs w:val="24"/>
          <w:lang w:eastAsia="ru-RU"/>
        </w:rPr>
        <w:t xml:space="preserve"> </w:t>
      </w:r>
      <w:r w:rsidRPr="00A9587A">
        <w:rPr>
          <w:rFonts w:ascii="Times New Roman" w:eastAsia="Times New Roman" w:hAnsi="Times New Roman" w:cs="Times New Roman"/>
          <w:b/>
          <w:bCs/>
          <w:iCs/>
          <w:sz w:val="24"/>
          <w:szCs w:val="24"/>
          <w:lang w:eastAsia="ru-RU"/>
        </w:rPr>
        <w:t>с кадастровым номером 29:07:180101:150</w:t>
      </w:r>
      <w:r>
        <w:rPr>
          <w:rFonts w:ascii="Times New Roman" w:eastAsia="Times New Roman" w:hAnsi="Times New Roman" w:cs="Times New Roman"/>
          <w:b/>
          <w:bCs/>
          <w:iCs/>
          <w:sz w:val="24"/>
          <w:szCs w:val="24"/>
          <w:lang w:eastAsia="ru-RU"/>
        </w:rPr>
        <w:t xml:space="preserve"> </w:t>
      </w:r>
      <w:r w:rsidRPr="00A9587A">
        <w:rPr>
          <w:rFonts w:ascii="Times New Roman" w:eastAsia="Times New Roman" w:hAnsi="Times New Roman" w:cs="Times New Roman"/>
          <w:b/>
          <w:bCs/>
          <w:iCs/>
          <w:sz w:val="24"/>
          <w:szCs w:val="24"/>
          <w:lang w:eastAsia="ru-RU"/>
        </w:rPr>
        <w:t>в государственную собственность Архангельской области</w:t>
      </w:r>
      <w:r>
        <w:rPr>
          <w:rFonts w:ascii="Times New Roman" w:eastAsia="Times New Roman" w:hAnsi="Times New Roman" w:cs="Times New Roman"/>
          <w:b/>
          <w:bCs/>
          <w:iCs/>
          <w:sz w:val="24"/>
          <w:szCs w:val="24"/>
          <w:lang w:eastAsia="ru-RU"/>
        </w:rPr>
        <w:t>»</w:t>
      </w:r>
      <w:r w:rsidRPr="00A9587A">
        <w:rPr>
          <w:rFonts w:ascii="Times New Roman" w:eastAsia="Times New Roman" w:hAnsi="Times New Roman" w:cs="Times New Roman"/>
          <w:b/>
          <w:bCs/>
          <w:iCs/>
          <w:sz w:val="24"/>
          <w:szCs w:val="24"/>
          <w:lang w:eastAsia="ru-RU"/>
        </w:rPr>
        <w:t xml:space="preserve">  </w:t>
      </w:r>
    </w:p>
    <w:p w:rsidR="008D3756" w:rsidRDefault="008D3756" w:rsidP="00A9587A">
      <w:pPr>
        <w:keepNext/>
        <w:spacing w:before="240" w:after="60" w:line="240" w:lineRule="auto"/>
        <w:jc w:val="center"/>
        <w:outlineLvl w:val="1"/>
        <w:rPr>
          <w:rFonts w:ascii="Times New Roman" w:eastAsia="Times New Roman" w:hAnsi="Times New Roman" w:cs="Times New Roman"/>
          <w:b/>
          <w:bCs/>
          <w:iCs/>
          <w:sz w:val="24"/>
          <w:szCs w:val="24"/>
          <w:lang w:eastAsia="ru-RU"/>
        </w:rPr>
      </w:pPr>
    </w:p>
    <w:p w:rsidR="002C0AFC" w:rsidRDefault="002C0AFC" w:rsidP="00A9587A">
      <w:pPr>
        <w:keepNext/>
        <w:spacing w:before="240" w:after="60" w:line="240" w:lineRule="auto"/>
        <w:jc w:val="both"/>
        <w:outlineLvl w:val="1"/>
        <w:rPr>
          <w:rFonts w:ascii="Times New Roman" w:eastAsia="Times New Roman" w:hAnsi="Times New Roman" w:cs="Times New Roman"/>
          <w:bCs/>
          <w:iCs/>
          <w:sz w:val="24"/>
          <w:szCs w:val="24"/>
          <w:lang w:eastAsia="ru-RU"/>
        </w:rPr>
      </w:pPr>
      <w:r w:rsidRPr="002C0AFC">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2</w:t>
      </w:r>
      <w:r w:rsidR="00034B50">
        <w:rPr>
          <w:rFonts w:ascii="Times New Roman" w:eastAsia="Times New Roman" w:hAnsi="Times New Roman" w:cs="Times New Roman"/>
          <w:bCs/>
          <w:iCs/>
          <w:sz w:val="24"/>
          <w:szCs w:val="24"/>
          <w:lang w:eastAsia="ru-RU"/>
        </w:rPr>
        <w:t>3</w:t>
      </w:r>
      <w:r>
        <w:rPr>
          <w:rFonts w:ascii="Times New Roman" w:eastAsia="Times New Roman" w:hAnsi="Times New Roman" w:cs="Times New Roman"/>
          <w:bCs/>
          <w:iCs/>
          <w:sz w:val="24"/>
          <w:szCs w:val="24"/>
          <w:lang w:eastAsia="ru-RU"/>
        </w:rPr>
        <w:t xml:space="preserve"> </w:t>
      </w:r>
      <w:r w:rsidRPr="002C0AFC">
        <w:rPr>
          <w:rFonts w:ascii="Times New Roman" w:eastAsia="Times New Roman" w:hAnsi="Times New Roman" w:cs="Times New Roman"/>
          <w:bCs/>
          <w:iCs/>
          <w:sz w:val="24"/>
          <w:szCs w:val="24"/>
          <w:lang w:eastAsia="ru-RU"/>
        </w:rPr>
        <w:t xml:space="preserve"> марта 2022 года</w:t>
      </w:r>
      <w:r w:rsidRPr="002C0AFC">
        <w:rPr>
          <w:rFonts w:ascii="Times New Roman" w:eastAsia="Times New Roman" w:hAnsi="Times New Roman" w:cs="Times New Roman"/>
          <w:bCs/>
          <w:iCs/>
          <w:sz w:val="24"/>
          <w:szCs w:val="24"/>
          <w:lang w:eastAsia="ru-RU"/>
        </w:rPr>
        <w:tab/>
      </w:r>
      <w:r w:rsidRPr="002C0AFC">
        <w:rPr>
          <w:rFonts w:ascii="Times New Roman" w:eastAsia="Times New Roman" w:hAnsi="Times New Roman" w:cs="Times New Roman"/>
          <w:bCs/>
          <w:iCs/>
          <w:sz w:val="24"/>
          <w:szCs w:val="24"/>
          <w:lang w:eastAsia="ru-RU"/>
        </w:rPr>
        <w:tab/>
      </w:r>
      <w:r w:rsidRPr="002C0AFC">
        <w:rPr>
          <w:rFonts w:ascii="Times New Roman" w:eastAsia="Times New Roman" w:hAnsi="Times New Roman" w:cs="Times New Roman"/>
          <w:bCs/>
          <w:iCs/>
          <w:sz w:val="24"/>
          <w:szCs w:val="24"/>
          <w:lang w:eastAsia="ru-RU"/>
        </w:rPr>
        <w:tab/>
      </w:r>
      <w:r w:rsidRPr="002C0AFC">
        <w:rPr>
          <w:rFonts w:ascii="Times New Roman" w:eastAsia="Times New Roman" w:hAnsi="Times New Roman" w:cs="Times New Roman"/>
          <w:bCs/>
          <w:iCs/>
          <w:sz w:val="24"/>
          <w:szCs w:val="24"/>
          <w:lang w:eastAsia="ru-RU"/>
        </w:rPr>
        <w:tab/>
      </w:r>
      <w:r w:rsidRPr="002C0AFC">
        <w:rPr>
          <w:rFonts w:ascii="Times New Roman" w:eastAsia="Times New Roman" w:hAnsi="Times New Roman" w:cs="Times New Roman"/>
          <w:bCs/>
          <w:iCs/>
          <w:sz w:val="24"/>
          <w:szCs w:val="24"/>
          <w:lang w:eastAsia="ru-RU"/>
        </w:rPr>
        <w:tab/>
        <w:t xml:space="preserve">                                          </w:t>
      </w:r>
      <w:r w:rsidR="00034B50">
        <w:rPr>
          <w:rFonts w:ascii="Times New Roman" w:eastAsia="Times New Roman" w:hAnsi="Times New Roman" w:cs="Times New Roman"/>
          <w:bCs/>
          <w:iCs/>
          <w:sz w:val="24"/>
          <w:szCs w:val="24"/>
          <w:lang w:eastAsia="ru-RU"/>
        </w:rPr>
        <w:t xml:space="preserve">    </w:t>
      </w:r>
      <w:r w:rsidRPr="002C0AFC">
        <w:rPr>
          <w:rFonts w:ascii="Times New Roman" w:eastAsia="Times New Roman" w:hAnsi="Times New Roman" w:cs="Times New Roman"/>
          <w:bCs/>
          <w:iCs/>
          <w:sz w:val="24"/>
          <w:szCs w:val="24"/>
          <w:lang w:eastAsia="ru-RU"/>
        </w:rPr>
        <w:t xml:space="preserve">   </w:t>
      </w:r>
      <w:r w:rsidR="008D3756">
        <w:rPr>
          <w:rFonts w:ascii="Times New Roman" w:eastAsia="Times New Roman" w:hAnsi="Times New Roman" w:cs="Times New Roman"/>
          <w:bCs/>
          <w:iCs/>
          <w:sz w:val="24"/>
          <w:szCs w:val="24"/>
          <w:lang w:eastAsia="ru-RU"/>
        </w:rPr>
        <w:t xml:space="preserve"> </w:t>
      </w:r>
      <w:r w:rsidRPr="002C0AFC">
        <w:rPr>
          <w:rFonts w:ascii="Times New Roman" w:eastAsia="Times New Roman" w:hAnsi="Times New Roman" w:cs="Times New Roman"/>
          <w:bCs/>
          <w:iCs/>
          <w:sz w:val="24"/>
          <w:szCs w:val="24"/>
          <w:lang w:eastAsia="ru-RU"/>
        </w:rPr>
        <w:t xml:space="preserve">  </w:t>
      </w:r>
      <w:r w:rsidR="00CF6955">
        <w:rPr>
          <w:rFonts w:ascii="Times New Roman" w:eastAsia="Times New Roman" w:hAnsi="Times New Roman" w:cs="Times New Roman"/>
          <w:bCs/>
          <w:iCs/>
          <w:sz w:val="24"/>
          <w:szCs w:val="24"/>
          <w:lang w:eastAsia="ru-RU"/>
        </w:rPr>
        <w:t xml:space="preserve">       </w:t>
      </w:r>
      <w:r w:rsidRPr="002C0AFC">
        <w:rPr>
          <w:rFonts w:ascii="Times New Roman" w:eastAsia="Times New Roman" w:hAnsi="Times New Roman" w:cs="Times New Roman"/>
          <w:bCs/>
          <w:iCs/>
          <w:sz w:val="24"/>
          <w:szCs w:val="24"/>
          <w:lang w:eastAsia="ru-RU"/>
        </w:rPr>
        <w:t xml:space="preserve">     № 01-14/</w:t>
      </w:r>
      <w:r w:rsidR="00034B50">
        <w:rPr>
          <w:rFonts w:ascii="Times New Roman" w:eastAsia="Times New Roman" w:hAnsi="Times New Roman" w:cs="Times New Roman"/>
          <w:bCs/>
          <w:iCs/>
          <w:sz w:val="24"/>
          <w:szCs w:val="24"/>
          <w:lang w:eastAsia="ru-RU"/>
        </w:rPr>
        <w:t>8</w:t>
      </w:r>
    </w:p>
    <w:p w:rsidR="008D3756" w:rsidRPr="008D3756" w:rsidRDefault="008D3756" w:rsidP="00A9587A">
      <w:pPr>
        <w:keepNext/>
        <w:spacing w:before="240" w:after="60" w:line="240" w:lineRule="auto"/>
        <w:jc w:val="both"/>
        <w:outlineLvl w:val="1"/>
        <w:rPr>
          <w:rFonts w:ascii="Times New Roman" w:eastAsia="Times New Roman" w:hAnsi="Times New Roman" w:cs="Times New Roman"/>
          <w:bCs/>
          <w:iCs/>
          <w:sz w:val="24"/>
          <w:szCs w:val="24"/>
          <w:lang w:eastAsia="ru-RU"/>
        </w:rPr>
      </w:pPr>
    </w:p>
    <w:p w:rsidR="00022CE4" w:rsidRPr="008D3756" w:rsidRDefault="00022CE4" w:rsidP="008D3756">
      <w:pPr>
        <w:spacing w:after="0" w:line="240" w:lineRule="auto"/>
        <w:ind w:firstLine="709"/>
        <w:jc w:val="both"/>
        <w:textAlignment w:val="baseline"/>
        <w:rPr>
          <w:rFonts w:ascii="Times New Roman" w:eastAsia="Times New Roman" w:hAnsi="Times New Roman" w:cs="Times New Roman"/>
          <w:color w:val="000000"/>
          <w:sz w:val="26"/>
          <w:szCs w:val="26"/>
          <w:lang w:eastAsia="ru-RU"/>
        </w:rPr>
      </w:pPr>
      <w:proofErr w:type="gramStart"/>
      <w:r w:rsidRPr="008D3756">
        <w:rPr>
          <w:rFonts w:ascii="Times New Roman" w:eastAsia="Times New Roman" w:hAnsi="Times New Roman" w:cs="Times New Roman"/>
          <w:color w:val="000000"/>
          <w:sz w:val="26"/>
          <w:szCs w:val="26"/>
          <w:lang w:eastAsia="ru-RU"/>
        </w:rPr>
        <w:t>Заключение контрольно-счётной палаты</w:t>
      </w:r>
      <w:r w:rsidRPr="008D3756">
        <w:rPr>
          <w:sz w:val="26"/>
          <w:szCs w:val="26"/>
        </w:rPr>
        <w:t xml:space="preserve"> </w:t>
      </w:r>
      <w:r w:rsidRPr="008D3756">
        <w:rPr>
          <w:rFonts w:ascii="Times New Roman" w:eastAsia="Times New Roman" w:hAnsi="Times New Roman" w:cs="Times New Roman"/>
          <w:color w:val="000000"/>
          <w:sz w:val="26"/>
          <w:szCs w:val="26"/>
          <w:lang w:eastAsia="ru-RU"/>
        </w:rPr>
        <w:t xml:space="preserve">на проект решения городской Думы городского округа Архангельской области «Город Коряжма» </w:t>
      </w:r>
      <w:r w:rsidRPr="008D3756">
        <w:rPr>
          <w:rFonts w:ascii="Times New Roman" w:eastAsia="Times New Roman" w:hAnsi="Times New Roman" w:cs="Times New Roman"/>
          <w:bCs/>
          <w:iCs/>
          <w:sz w:val="26"/>
          <w:szCs w:val="26"/>
          <w:lang w:eastAsia="ru-RU"/>
        </w:rPr>
        <w:t>«О передаче земельного участка с кадастровым номером 29:07:180101:150 в государственную собственность Архангельской области»</w:t>
      </w:r>
      <w:r w:rsidRPr="008D3756">
        <w:rPr>
          <w:rFonts w:ascii="Times New Roman" w:eastAsia="Times New Roman" w:hAnsi="Times New Roman" w:cs="Times New Roman"/>
          <w:b/>
          <w:bCs/>
          <w:iCs/>
          <w:sz w:val="26"/>
          <w:szCs w:val="26"/>
          <w:lang w:eastAsia="ru-RU"/>
        </w:rPr>
        <w:t xml:space="preserve"> </w:t>
      </w:r>
      <w:r w:rsidRPr="008D3756">
        <w:rPr>
          <w:rFonts w:ascii="Times New Roman" w:eastAsia="Times New Roman" w:hAnsi="Times New Roman" w:cs="Times New Roman"/>
          <w:color w:val="000000"/>
          <w:sz w:val="26"/>
          <w:szCs w:val="26"/>
          <w:lang w:eastAsia="ru-RU"/>
        </w:rPr>
        <w:t>(далее - Проект) подготовлено в соответствии с положениями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w:t>
      </w:r>
      <w:proofErr w:type="gramEnd"/>
      <w:r w:rsidRPr="008D3756">
        <w:rPr>
          <w:rFonts w:ascii="Times New Roman" w:eastAsia="Times New Roman" w:hAnsi="Times New Roman" w:cs="Times New Roman"/>
          <w:color w:val="000000"/>
          <w:sz w:val="26"/>
          <w:szCs w:val="26"/>
          <w:lang w:eastAsia="ru-RU"/>
        </w:rPr>
        <w:t xml:space="preserve"> палате, утверждённым решением городской Думы от 16.02.2012 № 333.</w:t>
      </w:r>
    </w:p>
    <w:p w:rsidR="002673D3" w:rsidRPr="008D3756" w:rsidRDefault="002673D3" w:rsidP="008D3756">
      <w:pPr>
        <w:spacing w:after="0" w:line="240" w:lineRule="auto"/>
        <w:ind w:firstLine="709"/>
        <w:contextualSpacing/>
        <w:jc w:val="both"/>
        <w:rPr>
          <w:rFonts w:ascii="Times New Roman" w:eastAsia="Times New Roman" w:hAnsi="Times New Roman" w:cs="Times New Roman"/>
          <w:b/>
          <w:sz w:val="26"/>
          <w:szCs w:val="26"/>
          <w:lang w:eastAsia="ru-RU"/>
        </w:rPr>
      </w:pPr>
      <w:r w:rsidRPr="008D3756">
        <w:rPr>
          <w:rFonts w:ascii="Times New Roman" w:eastAsia="Times New Roman" w:hAnsi="Times New Roman" w:cs="Times New Roman"/>
          <w:b/>
          <w:sz w:val="26"/>
          <w:szCs w:val="26"/>
          <w:lang w:eastAsia="ru-RU"/>
        </w:rPr>
        <w:t>По результатам экспертизы установлено.</w:t>
      </w:r>
    </w:p>
    <w:p w:rsidR="0020428D" w:rsidRPr="008D3756" w:rsidRDefault="002673D3" w:rsidP="008D3756">
      <w:pPr>
        <w:spacing w:after="0" w:line="240" w:lineRule="auto"/>
        <w:ind w:firstLine="709"/>
        <w:contextualSpacing/>
        <w:jc w:val="both"/>
        <w:rPr>
          <w:sz w:val="26"/>
          <w:szCs w:val="26"/>
        </w:rPr>
      </w:pPr>
      <w:proofErr w:type="gramStart"/>
      <w:r w:rsidRPr="008D3756">
        <w:rPr>
          <w:rFonts w:ascii="Times New Roman" w:eastAsia="Times New Roman" w:hAnsi="Times New Roman" w:cs="Times New Roman"/>
          <w:sz w:val="26"/>
          <w:szCs w:val="26"/>
          <w:lang w:eastAsia="ru-RU"/>
        </w:rPr>
        <w:t>Проект представлен в городскую Думу (05.03.2022) с соблюдением сроков, предусмотренных ч.1 ст. 42 Регламента городской Думы от 20.04.2006г. № 185 (в ред. решений городской Думы от 26.05.2010 №150, от 22.09.2011 №271, от 24.11.2011 № 313, от 16.02.2012 № 332, от 22.11.2012 № 412, от 22.11.2012 № 416, от 27.12.2012 № 427, от 21.02.2013 № 440, от 10.04.2014 № 70, от 17.05.2018 № 68, от 24.12.2020 № 243, от</w:t>
      </w:r>
      <w:proofErr w:type="gramEnd"/>
      <w:r w:rsidRPr="008D3756">
        <w:rPr>
          <w:rFonts w:ascii="Times New Roman" w:eastAsia="Times New Roman" w:hAnsi="Times New Roman" w:cs="Times New Roman"/>
          <w:sz w:val="26"/>
          <w:szCs w:val="26"/>
          <w:lang w:eastAsia="ru-RU"/>
        </w:rPr>
        <w:t xml:space="preserve"> </w:t>
      </w:r>
      <w:proofErr w:type="gramStart"/>
      <w:r w:rsidRPr="008D3756">
        <w:rPr>
          <w:rFonts w:ascii="Times New Roman" w:eastAsia="Times New Roman" w:hAnsi="Times New Roman" w:cs="Times New Roman"/>
          <w:sz w:val="26"/>
          <w:szCs w:val="26"/>
          <w:lang w:eastAsia="ru-RU"/>
        </w:rPr>
        <w:t>18.02.2021 № 260).</w:t>
      </w:r>
      <w:r w:rsidR="0020428D" w:rsidRPr="008D3756">
        <w:rPr>
          <w:sz w:val="26"/>
          <w:szCs w:val="26"/>
        </w:rPr>
        <w:t xml:space="preserve"> </w:t>
      </w:r>
      <w:proofErr w:type="gramEnd"/>
    </w:p>
    <w:p w:rsidR="00333A75" w:rsidRPr="008D3756" w:rsidRDefault="00333A75" w:rsidP="008D3756">
      <w:pPr>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8D3756">
        <w:rPr>
          <w:rFonts w:ascii="Times New Roman" w:eastAsia="Times New Roman" w:hAnsi="Times New Roman" w:cs="Times New Roman"/>
          <w:sz w:val="26"/>
          <w:szCs w:val="26"/>
          <w:lang w:eastAsia="ru-RU"/>
        </w:rPr>
        <w:t>Проект проверен на соблюдение требований пункта 11 статьи 154 Федерального закона от 22.08.2004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w:t>
      </w:r>
      <w:proofErr w:type="gramEnd"/>
      <w:r w:rsidRPr="008D3756">
        <w:rPr>
          <w:rFonts w:ascii="Times New Roman" w:eastAsia="Times New Roman" w:hAnsi="Times New Roman" w:cs="Times New Roman"/>
          <w:sz w:val="26"/>
          <w:szCs w:val="26"/>
          <w:lang w:eastAsia="ru-RU"/>
        </w:rPr>
        <w:t xml:space="preserve"> «Об общих принципах организации местного самоуправления в Российской Федерации» (далее Закон</w:t>
      </w:r>
      <w:r w:rsidR="009A10BD">
        <w:rPr>
          <w:rFonts w:ascii="Times New Roman" w:eastAsia="Times New Roman" w:hAnsi="Times New Roman" w:cs="Times New Roman"/>
          <w:sz w:val="26"/>
          <w:szCs w:val="26"/>
          <w:lang w:eastAsia="ru-RU"/>
        </w:rPr>
        <w:t xml:space="preserve"> -</w:t>
      </w:r>
      <w:r w:rsidRPr="008D3756">
        <w:rPr>
          <w:rFonts w:ascii="Times New Roman" w:eastAsia="Times New Roman" w:hAnsi="Times New Roman" w:cs="Times New Roman"/>
          <w:sz w:val="26"/>
          <w:szCs w:val="26"/>
          <w:lang w:eastAsia="ru-RU"/>
        </w:rPr>
        <w:t xml:space="preserve"> №122-ФЗ).</w:t>
      </w:r>
    </w:p>
    <w:p w:rsidR="00333A75" w:rsidRPr="008D3756" w:rsidRDefault="00333A75" w:rsidP="008D3756">
      <w:pPr>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8D3756">
        <w:rPr>
          <w:rFonts w:ascii="Times New Roman" w:eastAsia="Times New Roman" w:hAnsi="Times New Roman" w:cs="Times New Roman"/>
          <w:sz w:val="26"/>
          <w:szCs w:val="26"/>
          <w:lang w:eastAsia="ru-RU"/>
        </w:rPr>
        <w:t xml:space="preserve">Постановлением Правительства Российской Федерации от 13.06.2006 №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w:t>
      </w:r>
      <w:r w:rsidRPr="008D3756">
        <w:rPr>
          <w:rFonts w:ascii="Times New Roman" w:eastAsia="Times New Roman" w:hAnsi="Times New Roman" w:cs="Times New Roman"/>
          <w:sz w:val="26"/>
          <w:szCs w:val="26"/>
          <w:lang w:eastAsia="ru-RU"/>
        </w:rPr>
        <w:lastRenderedPageBreak/>
        <w:t>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 (далее – Постановление № 374) установлен перечень документов, необходимых для принятия решения</w:t>
      </w:r>
      <w:proofErr w:type="gramEnd"/>
      <w:r w:rsidRPr="008D3756">
        <w:rPr>
          <w:rFonts w:ascii="Times New Roman" w:eastAsia="Times New Roman" w:hAnsi="Times New Roman" w:cs="Times New Roman"/>
          <w:sz w:val="26"/>
          <w:szCs w:val="26"/>
          <w:lang w:eastAsia="ru-RU"/>
        </w:rPr>
        <w:t xml:space="preserve"> о  передаче имущества из муниципальной собственности в собственность субъекта Российской Федерации, среди которых необходимо наличие соответствующего предложения органа местного самоуправления о передаче муниципального имущества в собственность субъекта РФ (подпункт «а» пункта 2 Постановления № 374).</w:t>
      </w:r>
    </w:p>
    <w:p w:rsidR="00333A75" w:rsidRPr="008D3756" w:rsidRDefault="00333A75" w:rsidP="008D3756">
      <w:pPr>
        <w:spacing w:after="0" w:line="240" w:lineRule="auto"/>
        <w:ind w:firstLine="709"/>
        <w:contextualSpacing/>
        <w:jc w:val="both"/>
        <w:rPr>
          <w:rFonts w:ascii="Times New Roman" w:eastAsia="Times New Roman" w:hAnsi="Times New Roman" w:cs="Times New Roman"/>
          <w:b/>
          <w:bCs/>
          <w:i/>
          <w:sz w:val="26"/>
          <w:szCs w:val="26"/>
          <w:lang w:eastAsia="ru-RU"/>
        </w:rPr>
      </w:pPr>
      <w:proofErr w:type="gramStart"/>
      <w:r w:rsidRPr="008D3756">
        <w:rPr>
          <w:rFonts w:ascii="Times New Roman" w:eastAsia="Times New Roman" w:hAnsi="Times New Roman" w:cs="Times New Roman"/>
          <w:bCs/>
          <w:sz w:val="26"/>
          <w:szCs w:val="26"/>
          <w:lang w:eastAsia="ru-RU"/>
        </w:rPr>
        <w:t>В соответствии с пп.29 п. 12 ст. 19 Главы 4 «Структура и порядок формирования органов местного самоуправления муниципального образования «Город Коряжма», их полномочия»</w:t>
      </w:r>
      <w:r w:rsidR="00A33EAA">
        <w:rPr>
          <w:rFonts w:ascii="Times New Roman" w:eastAsia="Times New Roman" w:hAnsi="Times New Roman" w:cs="Times New Roman"/>
          <w:bCs/>
          <w:sz w:val="26"/>
          <w:szCs w:val="26"/>
          <w:lang w:eastAsia="ru-RU"/>
        </w:rPr>
        <w:t xml:space="preserve"> Устава городского округа Архангельской области «Город Коряжма»</w:t>
      </w:r>
      <w:r w:rsidRPr="008D3756">
        <w:rPr>
          <w:rFonts w:ascii="Times New Roman" w:eastAsia="Times New Roman" w:hAnsi="Times New Roman" w:cs="Times New Roman"/>
          <w:bCs/>
          <w:sz w:val="26"/>
          <w:szCs w:val="26"/>
          <w:lang w:eastAsia="ru-RU"/>
        </w:rPr>
        <w:t>, п. 3.1.11 Раздела 3 «Разграничение полномочий в сфере управления и распоряжения муниципальным имуществом» Порядка управления и распоряжения имуществом, находящимся в собственности муниципального образования «Город Коряжма» к полномочиям городской Думы</w:t>
      </w:r>
      <w:proofErr w:type="gramEnd"/>
      <w:r w:rsidRPr="008D3756">
        <w:rPr>
          <w:rFonts w:ascii="Times New Roman" w:eastAsia="Times New Roman" w:hAnsi="Times New Roman" w:cs="Times New Roman"/>
          <w:bCs/>
          <w:sz w:val="26"/>
          <w:szCs w:val="26"/>
          <w:lang w:eastAsia="ru-RU"/>
        </w:rPr>
        <w:t xml:space="preserve"> в сфере управления и распоряжения муниципальным имуществом </w:t>
      </w:r>
      <w:r w:rsidRPr="008D3756">
        <w:rPr>
          <w:rFonts w:ascii="Times New Roman" w:eastAsia="Times New Roman" w:hAnsi="Times New Roman" w:cs="Times New Roman"/>
          <w:b/>
          <w:bCs/>
          <w:i/>
          <w:sz w:val="26"/>
          <w:szCs w:val="26"/>
          <w:lang w:eastAsia="ru-RU"/>
        </w:rPr>
        <w:t>относится направление предложений о передаче муниципального имущества в федеральную собственность, собственность субъекта Российской Федерации.</w:t>
      </w:r>
    </w:p>
    <w:p w:rsidR="00333A75" w:rsidRPr="008D3756" w:rsidRDefault="00333A75" w:rsidP="008D3756">
      <w:pPr>
        <w:spacing w:after="0" w:line="240" w:lineRule="auto"/>
        <w:ind w:firstLine="709"/>
        <w:contextualSpacing/>
        <w:jc w:val="both"/>
        <w:rPr>
          <w:rFonts w:ascii="Times New Roman" w:eastAsia="Times New Roman" w:hAnsi="Times New Roman" w:cs="Times New Roman"/>
          <w:bCs/>
          <w:sz w:val="26"/>
          <w:szCs w:val="26"/>
          <w:lang w:eastAsia="ru-RU"/>
        </w:rPr>
      </w:pPr>
      <w:proofErr w:type="gramStart"/>
      <w:r w:rsidRPr="008D3756">
        <w:rPr>
          <w:rFonts w:ascii="Times New Roman" w:eastAsia="Times New Roman" w:hAnsi="Times New Roman" w:cs="Times New Roman"/>
          <w:bCs/>
          <w:sz w:val="26"/>
          <w:szCs w:val="26"/>
          <w:lang w:eastAsia="ru-RU"/>
        </w:rPr>
        <w:t xml:space="preserve">Согласно </w:t>
      </w:r>
      <w:proofErr w:type="spellStart"/>
      <w:r w:rsidRPr="008D3756">
        <w:rPr>
          <w:rFonts w:ascii="Times New Roman" w:eastAsia="Times New Roman" w:hAnsi="Times New Roman" w:cs="Times New Roman"/>
          <w:bCs/>
          <w:sz w:val="26"/>
          <w:szCs w:val="26"/>
          <w:lang w:eastAsia="ru-RU"/>
        </w:rPr>
        <w:t>пп</w:t>
      </w:r>
      <w:proofErr w:type="spellEnd"/>
      <w:r w:rsidRPr="008D3756">
        <w:rPr>
          <w:rFonts w:ascii="Times New Roman" w:eastAsia="Times New Roman" w:hAnsi="Times New Roman" w:cs="Times New Roman"/>
          <w:bCs/>
          <w:sz w:val="26"/>
          <w:szCs w:val="26"/>
          <w:lang w:eastAsia="ru-RU"/>
        </w:rPr>
        <w:t>. 24 п. 1 статьи 16 Федерального закона от 06.10.2003 года №131-ФЗ «Об общих принципах организации местного самоуправления в Российской Федерации» (далее – Федеральный закон № 131-ФЗ) и статье 5 Устава городского округа Архангельской области «Город</w:t>
      </w:r>
      <w:r w:rsidRPr="008D3756">
        <w:rPr>
          <w:rFonts w:ascii="Times New Roman" w:eastAsia="Times New Roman" w:hAnsi="Times New Roman" w:cs="Times New Roman"/>
          <w:sz w:val="26"/>
          <w:szCs w:val="26"/>
          <w:lang w:eastAsia="ru-RU"/>
        </w:rPr>
        <w:t xml:space="preserve"> Коряжма»,</w:t>
      </w:r>
      <w:r w:rsidRPr="008D3756">
        <w:rPr>
          <w:rFonts w:ascii="Times New Roman" w:eastAsia="Times New Roman" w:hAnsi="Times New Roman" w:cs="Times New Roman"/>
          <w:bCs/>
          <w:sz w:val="26"/>
          <w:szCs w:val="26"/>
          <w:lang w:eastAsia="ru-RU"/>
        </w:rPr>
        <w:t xml:space="preserve"> к вопросам местного значения отнесено</w:t>
      </w:r>
      <w:r w:rsidRPr="008D3756">
        <w:rPr>
          <w:rFonts w:ascii="Times New Roman" w:eastAsia="Times New Roman" w:hAnsi="Times New Roman" w:cs="Times New Roman"/>
          <w:sz w:val="26"/>
          <w:szCs w:val="26"/>
          <w:lang w:eastAsia="ru-RU"/>
        </w:rPr>
        <w:t xml:space="preserve"> </w:t>
      </w:r>
      <w:r w:rsidRPr="008D3756">
        <w:rPr>
          <w:rFonts w:ascii="Times New Roman" w:eastAsia="Times New Roman" w:hAnsi="Times New Roman" w:cs="Times New Roman"/>
          <w:bCs/>
          <w:sz w:val="26"/>
          <w:szCs w:val="26"/>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w:t>
      </w:r>
      <w:proofErr w:type="gramEnd"/>
      <w:r w:rsidRPr="008D3756">
        <w:rPr>
          <w:rFonts w:ascii="Times New Roman" w:eastAsia="Times New Roman" w:hAnsi="Times New Roman" w:cs="Times New Roman"/>
          <w:bCs/>
          <w:sz w:val="26"/>
          <w:szCs w:val="26"/>
          <w:lang w:eastAsia="ru-RU"/>
        </w:rPr>
        <w:t xml:space="preserve"> отходов.</w:t>
      </w:r>
    </w:p>
    <w:p w:rsidR="00333A75" w:rsidRDefault="00333A75" w:rsidP="008D3756">
      <w:pPr>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8D3756">
        <w:rPr>
          <w:rFonts w:ascii="Times New Roman" w:eastAsia="Times New Roman" w:hAnsi="Times New Roman" w:cs="Times New Roman"/>
          <w:sz w:val="26"/>
          <w:szCs w:val="26"/>
          <w:lang w:eastAsia="ru-RU"/>
        </w:rPr>
        <w:t>Муниципальное унитарное предприятие г. Коряжмы Архангельской области «Полигон» (далее - МУП «Полигон», Предприятие) создано в порядке реорганизации муниципального унитарного предприятия города Коряжмы Архангельской области «Производственное управление жилищно-коммунального хозяйства» в соответствии с постановлением Мэра города от 13.09.2006г. № 1010, путем выделения из него участка по утилизации твердых бытовых отходов, нетоксичных промышленных отходов и трупов животных.</w:t>
      </w:r>
      <w:proofErr w:type="gramEnd"/>
      <w:r w:rsidRPr="008D3756">
        <w:rPr>
          <w:rFonts w:ascii="Times New Roman" w:eastAsia="Times New Roman" w:hAnsi="Times New Roman" w:cs="Times New Roman"/>
          <w:sz w:val="26"/>
          <w:szCs w:val="26"/>
          <w:lang w:eastAsia="ru-RU"/>
        </w:rPr>
        <w:t xml:space="preserve"> </w:t>
      </w:r>
      <w:r w:rsidR="000243F7">
        <w:rPr>
          <w:rFonts w:ascii="Times New Roman" w:eastAsia="Times New Roman" w:hAnsi="Times New Roman" w:cs="Times New Roman"/>
          <w:sz w:val="26"/>
          <w:szCs w:val="26"/>
          <w:lang w:eastAsia="ru-RU"/>
        </w:rPr>
        <w:t xml:space="preserve">Следовательно, </w:t>
      </w:r>
      <w:r w:rsidR="003D68D7">
        <w:rPr>
          <w:rFonts w:ascii="Times New Roman" w:eastAsia="Times New Roman" w:hAnsi="Times New Roman" w:cs="Times New Roman"/>
          <w:sz w:val="26"/>
          <w:szCs w:val="26"/>
          <w:lang w:eastAsia="ru-RU"/>
        </w:rPr>
        <w:t>МУП «Полигон»</w:t>
      </w:r>
      <w:r w:rsidR="002E1D9F">
        <w:rPr>
          <w:rFonts w:ascii="Times New Roman" w:eastAsia="Times New Roman" w:hAnsi="Times New Roman" w:cs="Times New Roman"/>
          <w:sz w:val="26"/>
          <w:szCs w:val="26"/>
          <w:lang w:eastAsia="ru-RU"/>
        </w:rPr>
        <w:t xml:space="preserve"> создано, в том числе для решения </w:t>
      </w:r>
      <w:r w:rsidR="002E1D9F">
        <w:rPr>
          <w:rFonts w:ascii="Times New Roman" w:eastAsia="Times New Roman" w:hAnsi="Times New Roman" w:cs="Times New Roman"/>
          <w:bCs/>
          <w:sz w:val="26"/>
          <w:szCs w:val="26"/>
          <w:lang w:eastAsia="ru-RU"/>
        </w:rPr>
        <w:t>вопроса</w:t>
      </w:r>
      <w:r w:rsidR="002E1D9F" w:rsidRPr="002E1D9F">
        <w:rPr>
          <w:rFonts w:ascii="Times New Roman" w:eastAsia="Times New Roman" w:hAnsi="Times New Roman" w:cs="Times New Roman"/>
          <w:bCs/>
          <w:sz w:val="26"/>
          <w:szCs w:val="26"/>
          <w:lang w:eastAsia="ru-RU"/>
        </w:rPr>
        <w:t xml:space="preserve"> местного значения </w:t>
      </w:r>
      <w:r w:rsidR="000243F7">
        <w:rPr>
          <w:rFonts w:ascii="Times New Roman" w:eastAsia="Times New Roman" w:hAnsi="Times New Roman" w:cs="Times New Roman"/>
          <w:bCs/>
          <w:sz w:val="26"/>
          <w:szCs w:val="26"/>
          <w:lang w:eastAsia="ru-RU"/>
        </w:rPr>
        <w:t>по</w:t>
      </w:r>
      <w:r w:rsidR="002E1D9F" w:rsidRPr="002E1D9F">
        <w:rPr>
          <w:rFonts w:ascii="Times New Roman" w:eastAsia="Times New Roman" w:hAnsi="Times New Roman" w:cs="Times New Roman"/>
          <w:sz w:val="26"/>
          <w:szCs w:val="26"/>
          <w:lang w:eastAsia="ru-RU"/>
        </w:rPr>
        <w:t xml:space="preserve"> </w:t>
      </w:r>
      <w:r w:rsidR="002E1D9F" w:rsidRPr="002E1D9F">
        <w:rPr>
          <w:rFonts w:ascii="Times New Roman" w:eastAsia="Times New Roman" w:hAnsi="Times New Roman" w:cs="Times New Roman"/>
          <w:bCs/>
          <w:sz w:val="26"/>
          <w:szCs w:val="26"/>
          <w:lang w:eastAsia="ru-RU"/>
        </w:rPr>
        <w:t>участи</w:t>
      </w:r>
      <w:r w:rsidR="000243F7">
        <w:rPr>
          <w:rFonts w:ascii="Times New Roman" w:eastAsia="Times New Roman" w:hAnsi="Times New Roman" w:cs="Times New Roman"/>
          <w:bCs/>
          <w:sz w:val="26"/>
          <w:szCs w:val="26"/>
          <w:lang w:eastAsia="ru-RU"/>
        </w:rPr>
        <w:t>ю</w:t>
      </w:r>
      <w:r w:rsidR="002E1D9F" w:rsidRPr="002E1D9F">
        <w:rPr>
          <w:rFonts w:ascii="Times New Roman" w:eastAsia="Times New Roman" w:hAnsi="Times New Roman" w:cs="Times New Roman"/>
          <w:bCs/>
          <w:sz w:val="26"/>
          <w:szCs w:val="26"/>
          <w:lang w:eastAsia="ru-RU"/>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r w:rsidR="002E1D9F">
        <w:rPr>
          <w:rFonts w:ascii="Times New Roman" w:eastAsia="Times New Roman" w:hAnsi="Times New Roman" w:cs="Times New Roman"/>
          <w:bCs/>
          <w:sz w:val="26"/>
          <w:szCs w:val="26"/>
          <w:lang w:eastAsia="ru-RU"/>
        </w:rPr>
        <w:t>.</w:t>
      </w:r>
    </w:p>
    <w:p w:rsidR="00333A75" w:rsidRPr="008D3756" w:rsidRDefault="00333A75" w:rsidP="008D3756">
      <w:pPr>
        <w:spacing w:after="0" w:line="240" w:lineRule="auto"/>
        <w:ind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С октября 2009</w:t>
      </w:r>
      <w:r w:rsidR="009C633E">
        <w:rPr>
          <w:rFonts w:ascii="Times New Roman" w:eastAsia="Times New Roman" w:hAnsi="Times New Roman" w:cs="Times New Roman"/>
          <w:sz w:val="26"/>
          <w:szCs w:val="26"/>
          <w:lang w:eastAsia="ru-RU"/>
        </w:rPr>
        <w:t xml:space="preserve"> </w:t>
      </w:r>
      <w:r w:rsidRPr="008D3756">
        <w:rPr>
          <w:rFonts w:ascii="Times New Roman" w:eastAsia="Times New Roman" w:hAnsi="Times New Roman" w:cs="Times New Roman"/>
          <w:sz w:val="26"/>
          <w:szCs w:val="26"/>
          <w:lang w:eastAsia="ru-RU"/>
        </w:rPr>
        <w:t xml:space="preserve">г. земельный участок с кадастровым номером 29:07:180101:9 (участок подлежащий разделу) площадью 508000 </w:t>
      </w:r>
      <w:proofErr w:type="spellStart"/>
      <w:r w:rsidRPr="008D3756">
        <w:rPr>
          <w:rFonts w:ascii="Times New Roman" w:eastAsia="Times New Roman" w:hAnsi="Times New Roman" w:cs="Times New Roman"/>
          <w:sz w:val="26"/>
          <w:szCs w:val="26"/>
          <w:lang w:eastAsia="ru-RU"/>
        </w:rPr>
        <w:t>кв.м</w:t>
      </w:r>
      <w:proofErr w:type="spellEnd"/>
      <w:r w:rsidRPr="008D3756">
        <w:rPr>
          <w:rFonts w:ascii="Times New Roman" w:eastAsia="Times New Roman" w:hAnsi="Times New Roman" w:cs="Times New Roman"/>
          <w:sz w:val="26"/>
          <w:szCs w:val="26"/>
          <w:lang w:eastAsia="ru-RU"/>
        </w:rPr>
        <w:t>. был передан в аренду МУП «Полигон» п</w:t>
      </w:r>
      <w:r w:rsidR="00A33EAA">
        <w:rPr>
          <w:rFonts w:ascii="Times New Roman" w:eastAsia="Times New Roman" w:hAnsi="Times New Roman" w:cs="Times New Roman"/>
          <w:sz w:val="26"/>
          <w:szCs w:val="26"/>
          <w:lang w:eastAsia="ru-RU"/>
        </w:rPr>
        <w:t>о договору от 01.10.2009 №638-А и используется в основной деятельности предприятия.</w:t>
      </w:r>
      <w:r w:rsidRPr="008D3756">
        <w:rPr>
          <w:rFonts w:ascii="Times New Roman" w:eastAsia="Times New Roman" w:hAnsi="Times New Roman" w:cs="Times New Roman"/>
          <w:sz w:val="26"/>
          <w:szCs w:val="26"/>
          <w:lang w:eastAsia="ru-RU"/>
        </w:rPr>
        <w:t xml:space="preserve"> В настоящее время договор считается пролонгированным на неопределённый срок.</w:t>
      </w:r>
    </w:p>
    <w:p w:rsidR="00FF5140" w:rsidRPr="008D3756" w:rsidRDefault="00FF5140" w:rsidP="008D3756">
      <w:pPr>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8D3756">
        <w:rPr>
          <w:rFonts w:ascii="Times New Roman" w:eastAsia="Times New Roman" w:hAnsi="Times New Roman" w:cs="Times New Roman"/>
          <w:sz w:val="26"/>
          <w:szCs w:val="26"/>
          <w:lang w:eastAsia="ru-RU"/>
        </w:rPr>
        <w:t>Предлагаемый к передаче земельный участок был образован путем раздела земельного участка с кадастровым номером 29:07:180101:9 на основании постановления администрации города от 26.04.2021 №420 «Об образовании земельных участков путем раздела земельного участка с кадастровым номером 29:07:180101:9, в результате которого исходный земельный участок сохраняется в измененных границах».</w:t>
      </w:r>
      <w:proofErr w:type="gramEnd"/>
      <w:r w:rsidRPr="008D3756">
        <w:rPr>
          <w:rFonts w:ascii="Times New Roman" w:eastAsia="Times New Roman" w:hAnsi="Times New Roman" w:cs="Times New Roman"/>
          <w:sz w:val="26"/>
          <w:szCs w:val="26"/>
          <w:lang w:eastAsia="ru-RU"/>
        </w:rPr>
        <w:t xml:space="preserve"> Согласно выписке из единого государственного реестра недвижимости об объекте недвижимости 19.06.2021 был образован земельный участок с кадастровым номером 29:07:180101:150, площадь вновь образованного участка составляет 55000 </w:t>
      </w:r>
      <w:proofErr w:type="spellStart"/>
      <w:r w:rsidRPr="008D3756">
        <w:rPr>
          <w:rFonts w:ascii="Times New Roman" w:eastAsia="Times New Roman" w:hAnsi="Times New Roman" w:cs="Times New Roman"/>
          <w:sz w:val="26"/>
          <w:szCs w:val="26"/>
          <w:lang w:eastAsia="ru-RU"/>
        </w:rPr>
        <w:t>кв.м</w:t>
      </w:r>
      <w:proofErr w:type="spellEnd"/>
      <w:r w:rsidRPr="008D3756">
        <w:rPr>
          <w:rFonts w:ascii="Times New Roman" w:eastAsia="Times New Roman" w:hAnsi="Times New Roman" w:cs="Times New Roman"/>
          <w:sz w:val="26"/>
          <w:szCs w:val="26"/>
          <w:lang w:eastAsia="ru-RU"/>
        </w:rPr>
        <w:t xml:space="preserve">. </w:t>
      </w:r>
    </w:p>
    <w:p w:rsidR="005065D5" w:rsidRDefault="005065D5" w:rsidP="008D3756">
      <w:pPr>
        <w:spacing w:after="0" w:line="240" w:lineRule="auto"/>
        <w:ind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lastRenderedPageBreak/>
        <w:t>Согласно постановлению администрации города от 01.03.2022 №199 земельный участок с кадастровым номером 29:07:180101:150 (вновь образованный) внесен в состав имущества казны муниципального образования «Город Коряжма».</w:t>
      </w:r>
    </w:p>
    <w:p w:rsidR="00FE4103" w:rsidRPr="00FE4103" w:rsidRDefault="00FE4103" w:rsidP="00FE4103">
      <w:pPr>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FE4103">
        <w:rPr>
          <w:rFonts w:ascii="Times New Roman" w:eastAsia="Times New Roman" w:hAnsi="Times New Roman" w:cs="Times New Roman"/>
          <w:sz w:val="26"/>
          <w:szCs w:val="26"/>
          <w:lang w:eastAsia="ru-RU"/>
        </w:rPr>
        <w:t xml:space="preserve">Согласно представленной к Проекту решения пояснительной записке на имя главы городского округа Архангельской области «Город Коряжма» поступило обращение министра имущественных отношений Архангельской области Ковалевой Ирины Николаевны от 01.03.2022 №312-05-06/739 о передаче земельного участка с кадастровым номером 29:07:180101:150 (далее – земельный участок) из муниципальной собственности в государственную собственность Архангельской области. </w:t>
      </w:r>
      <w:proofErr w:type="gramEnd"/>
    </w:p>
    <w:p w:rsidR="00FE4103" w:rsidRPr="00FE4103" w:rsidRDefault="00FE4103" w:rsidP="00FE4103">
      <w:pPr>
        <w:spacing w:after="0" w:line="240" w:lineRule="auto"/>
        <w:ind w:firstLine="709"/>
        <w:contextualSpacing/>
        <w:jc w:val="both"/>
        <w:rPr>
          <w:rFonts w:ascii="Times New Roman" w:eastAsia="Times New Roman" w:hAnsi="Times New Roman" w:cs="Times New Roman"/>
          <w:sz w:val="26"/>
          <w:szCs w:val="26"/>
          <w:lang w:eastAsia="ru-RU"/>
        </w:rPr>
      </w:pPr>
      <w:r w:rsidRPr="00FE4103">
        <w:rPr>
          <w:rFonts w:ascii="Times New Roman" w:eastAsia="Times New Roman" w:hAnsi="Times New Roman" w:cs="Times New Roman"/>
          <w:sz w:val="26"/>
          <w:szCs w:val="26"/>
          <w:lang w:eastAsia="ru-RU"/>
        </w:rPr>
        <w:t>Право муниципального образования на земельный участок зарегистрировано 19.06.2021 №29:07:180101:150-29/011/2021-1, что подтверждается выпиской из ЕГРН от 01.02.2022 №КУВИ-001/2022-13576180.</w:t>
      </w:r>
    </w:p>
    <w:p w:rsidR="00FE4103" w:rsidRPr="00FE4103" w:rsidRDefault="00FE4103" w:rsidP="00FE4103">
      <w:pPr>
        <w:spacing w:after="0" w:line="240" w:lineRule="auto"/>
        <w:ind w:firstLine="709"/>
        <w:contextualSpacing/>
        <w:jc w:val="both"/>
        <w:rPr>
          <w:rFonts w:ascii="Times New Roman" w:eastAsia="Times New Roman" w:hAnsi="Times New Roman" w:cs="Times New Roman"/>
          <w:sz w:val="26"/>
          <w:szCs w:val="26"/>
          <w:lang w:eastAsia="ru-RU"/>
        </w:rPr>
      </w:pPr>
      <w:r w:rsidRPr="00FE4103">
        <w:rPr>
          <w:rFonts w:ascii="Times New Roman" w:eastAsia="Times New Roman" w:hAnsi="Times New Roman" w:cs="Times New Roman"/>
          <w:sz w:val="26"/>
          <w:szCs w:val="26"/>
          <w:lang w:eastAsia="ru-RU"/>
        </w:rPr>
        <w:t xml:space="preserve">Передача земельного участка </w:t>
      </w:r>
      <w:proofErr w:type="gramStart"/>
      <w:r w:rsidRPr="00FE4103">
        <w:rPr>
          <w:rFonts w:ascii="Times New Roman" w:eastAsia="Times New Roman" w:hAnsi="Times New Roman" w:cs="Times New Roman"/>
          <w:sz w:val="26"/>
          <w:szCs w:val="26"/>
          <w:lang w:eastAsia="ru-RU"/>
        </w:rPr>
        <w:t>из муниципальной собственности в государственную собственность Архангельской области необходима для заключения концессионного соглашения на строительство опорных объектов обращения с отходами</w:t>
      </w:r>
      <w:proofErr w:type="gramEnd"/>
      <w:r w:rsidRPr="00FE4103">
        <w:rPr>
          <w:rFonts w:ascii="Times New Roman" w:eastAsia="Times New Roman" w:hAnsi="Times New Roman" w:cs="Times New Roman"/>
          <w:sz w:val="26"/>
          <w:szCs w:val="26"/>
          <w:lang w:eastAsia="ru-RU"/>
        </w:rPr>
        <w:t xml:space="preserve"> на территории Архангельской области.</w:t>
      </w:r>
    </w:p>
    <w:p w:rsidR="00FE4103" w:rsidRPr="00FE4103" w:rsidRDefault="00FE4103" w:rsidP="00FE4103">
      <w:pPr>
        <w:spacing w:after="0" w:line="240" w:lineRule="auto"/>
        <w:ind w:firstLine="709"/>
        <w:contextualSpacing/>
        <w:jc w:val="both"/>
        <w:rPr>
          <w:rFonts w:ascii="Times New Roman" w:eastAsia="Times New Roman" w:hAnsi="Times New Roman" w:cs="Times New Roman"/>
          <w:sz w:val="26"/>
          <w:szCs w:val="26"/>
          <w:lang w:eastAsia="ru-RU"/>
        </w:rPr>
      </w:pPr>
      <w:r w:rsidRPr="00FE4103">
        <w:rPr>
          <w:rFonts w:ascii="Times New Roman" w:eastAsia="Times New Roman" w:hAnsi="Times New Roman" w:cs="Times New Roman"/>
          <w:sz w:val="26"/>
          <w:szCs w:val="26"/>
          <w:lang w:eastAsia="ru-RU"/>
        </w:rPr>
        <w:t>На основании вышеизложенного</w:t>
      </w:r>
      <w:r>
        <w:rPr>
          <w:rFonts w:ascii="Times New Roman" w:eastAsia="Times New Roman" w:hAnsi="Times New Roman" w:cs="Times New Roman"/>
          <w:sz w:val="26"/>
          <w:szCs w:val="26"/>
          <w:lang w:eastAsia="ru-RU"/>
        </w:rPr>
        <w:t>,</w:t>
      </w:r>
      <w:r w:rsidRPr="00FE4103">
        <w:rPr>
          <w:rFonts w:ascii="Times New Roman" w:eastAsia="Times New Roman" w:hAnsi="Times New Roman" w:cs="Times New Roman"/>
          <w:sz w:val="26"/>
          <w:szCs w:val="26"/>
          <w:lang w:eastAsia="ru-RU"/>
        </w:rPr>
        <w:t xml:space="preserve"> администрация города предлагает направить предложение о передаче земельного участка из муниципальной собственности в государственную собственность Архангельской области. </w:t>
      </w:r>
    </w:p>
    <w:p w:rsidR="00333A75" w:rsidRPr="008D3756" w:rsidRDefault="00333A75" w:rsidP="008D3756">
      <w:pPr>
        <w:autoSpaceDE w:val="0"/>
        <w:autoSpaceDN w:val="0"/>
        <w:adjustRightInd w:val="0"/>
        <w:spacing w:after="0" w:line="240" w:lineRule="auto"/>
        <w:ind w:firstLine="709"/>
        <w:jc w:val="both"/>
        <w:rPr>
          <w:rFonts w:ascii="Times New Roman" w:hAnsi="Times New Roman" w:cs="Times New Roman"/>
          <w:sz w:val="26"/>
          <w:szCs w:val="26"/>
        </w:rPr>
      </w:pPr>
      <w:r w:rsidRPr="008D3756">
        <w:rPr>
          <w:rFonts w:ascii="Times New Roman" w:hAnsi="Times New Roman" w:cs="Times New Roman"/>
          <w:sz w:val="26"/>
          <w:szCs w:val="26"/>
        </w:rPr>
        <w:t xml:space="preserve">Имущество, которое может находиться в федеральной собственности, собственности субъекта Российской Федерации, в муниципальной собственности, а также процедура передачи имущества из одного уровня собственности в другой, установлены в </w:t>
      </w:r>
      <w:hyperlink r:id="rId8" w:history="1">
        <w:r w:rsidRPr="008D3756">
          <w:rPr>
            <w:rFonts w:ascii="Times New Roman" w:hAnsi="Times New Roman" w:cs="Times New Roman"/>
            <w:color w:val="0000FF"/>
            <w:sz w:val="26"/>
            <w:szCs w:val="26"/>
          </w:rPr>
          <w:t>пункте 11 статьи 154</w:t>
        </w:r>
      </w:hyperlink>
      <w:r w:rsidRPr="008D3756">
        <w:rPr>
          <w:rFonts w:ascii="Times New Roman" w:hAnsi="Times New Roman" w:cs="Times New Roman"/>
          <w:sz w:val="26"/>
          <w:szCs w:val="26"/>
        </w:rPr>
        <w:t xml:space="preserve"> Закона N 122-ФЗ.</w:t>
      </w:r>
    </w:p>
    <w:p w:rsidR="006B5699" w:rsidRPr="008D3756" w:rsidRDefault="006B5699" w:rsidP="008D3756">
      <w:pPr>
        <w:spacing w:after="0" w:line="240" w:lineRule="auto"/>
        <w:ind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Согласно пункту 11 статьи 154 Закона №122-ФЗ находящееся в муниципальной собственности имущество, которое может находиться в федеральной собственности или собственности субъектов Российской Федерации, подлежит безвозмездной передаче в федеральную собственность или собственность субъектов Российской Федерации в случае:</w:t>
      </w:r>
    </w:p>
    <w:p w:rsidR="006B5699" w:rsidRPr="008D3756" w:rsidRDefault="006B5699" w:rsidP="008D3756">
      <w:pPr>
        <w:pStyle w:val="a3"/>
        <w:numPr>
          <w:ilvl w:val="0"/>
          <w:numId w:val="1"/>
        </w:numPr>
        <w:spacing w:after="0" w:line="240" w:lineRule="auto"/>
        <w:ind w:left="0" w:firstLine="709"/>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если нахождение указанного имущества в муниципальной собственности не допускается, в том числе в результате разграничения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6B5699" w:rsidRPr="008D3756" w:rsidRDefault="006B5699" w:rsidP="008D3756">
      <w:pPr>
        <w:pStyle w:val="a3"/>
        <w:numPr>
          <w:ilvl w:val="0"/>
          <w:numId w:val="1"/>
        </w:numPr>
        <w:spacing w:after="0" w:line="240" w:lineRule="auto"/>
        <w:ind w:left="0" w:firstLine="709"/>
        <w:jc w:val="both"/>
        <w:rPr>
          <w:rFonts w:ascii="Times New Roman" w:eastAsia="Times New Roman" w:hAnsi="Times New Roman" w:cs="Times New Roman"/>
          <w:sz w:val="26"/>
          <w:szCs w:val="26"/>
          <w:lang w:eastAsia="ru-RU"/>
        </w:rPr>
      </w:pPr>
      <w:proofErr w:type="gramStart"/>
      <w:r w:rsidRPr="008D3756">
        <w:rPr>
          <w:rFonts w:ascii="Times New Roman" w:eastAsia="Times New Roman" w:hAnsi="Times New Roman" w:cs="Times New Roman"/>
          <w:sz w:val="26"/>
          <w:szCs w:val="26"/>
          <w:lang w:eastAsia="ru-RU"/>
        </w:rPr>
        <w:t xml:space="preserve">если указанное </w:t>
      </w:r>
      <w:r w:rsidRPr="008D3756">
        <w:rPr>
          <w:rFonts w:ascii="Times New Roman" w:eastAsia="Times New Roman" w:hAnsi="Times New Roman" w:cs="Times New Roman"/>
          <w:sz w:val="26"/>
          <w:szCs w:val="26"/>
          <w:u w:val="single"/>
          <w:lang w:eastAsia="ru-RU"/>
        </w:rPr>
        <w:t>имущество используется</w:t>
      </w:r>
      <w:r w:rsidRPr="008D3756">
        <w:rPr>
          <w:rFonts w:ascii="Times New Roman" w:eastAsia="Times New Roman" w:hAnsi="Times New Roman" w:cs="Times New Roman"/>
          <w:sz w:val="26"/>
          <w:szCs w:val="26"/>
          <w:lang w:eastAsia="ru-RU"/>
        </w:rPr>
        <w:t xml:space="preserve"> федеральными органами государственной власти, органами государственной власти субъектов Российской Федерации, государственными унитарными предприятиями и государственными учреждениями, созданными Российской Федерацией или субъектами Российской Федерации, для целей, установленных в соответствии с настоящим Федеральным законом и со статьей 26.11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w:t>
      </w:r>
      <w:proofErr w:type="gramEnd"/>
      <w:r w:rsidRPr="008D3756">
        <w:rPr>
          <w:rFonts w:ascii="Times New Roman" w:eastAsia="Times New Roman" w:hAnsi="Times New Roman" w:cs="Times New Roman"/>
          <w:sz w:val="26"/>
          <w:szCs w:val="26"/>
          <w:lang w:eastAsia="ru-RU"/>
        </w:rPr>
        <w:t xml:space="preserve"> субъектов Российской Федерации".</w:t>
      </w:r>
    </w:p>
    <w:p w:rsidR="006B5699" w:rsidRPr="008D3756" w:rsidRDefault="00505F6F" w:rsidP="008D3756">
      <w:pPr>
        <w:spacing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нашем случае п</w:t>
      </w:r>
      <w:r w:rsidR="008D3756" w:rsidRPr="008D3756">
        <w:rPr>
          <w:rFonts w:ascii="Times New Roman" w:eastAsia="Times New Roman" w:hAnsi="Times New Roman" w:cs="Times New Roman"/>
          <w:sz w:val="26"/>
          <w:szCs w:val="26"/>
          <w:lang w:eastAsia="ru-RU"/>
        </w:rPr>
        <w:t>ередача земельного участка</w:t>
      </w:r>
      <w:r w:rsidR="00EA2D4D" w:rsidRPr="00EA2D4D">
        <w:rPr>
          <w:rFonts w:ascii="Times New Roman" w:eastAsia="Times New Roman" w:hAnsi="Times New Roman" w:cs="Times New Roman"/>
          <w:sz w:val="26"/>
          <w:szCs w:val="26"/>
          <w:lang w:eastAsia="ru-RU"/>
        </w:rPr>
        <w:t xml:space="preserve"> с кадастровым номером 29:07:180101:150, площадь 55000 </w:t>
      </w:r>
      <w:proofErr w:type="spellStart"/>
      <w:r w:rsidR="00EA2D4D" w:rsidRPr="00EA2D4D">
        <w:rPr>
          <w:rFonts w:ascii="Times New Roman" w:eastAsia="Times New Roman" w:hAnsi="Times New Roman" w:cs="Times New Roman"/>
          <w:sz w:val="26"/>
          <w:szCs w:val="26"/>
          <w:lang w:eastAsia="ru-RU"/>
        </w:rPr>
        <w:t>кв.м</w:t>
      </w:r>
      <w:proofErr w:type="spellEnd"/>
      <w:r w:rsidR="00EA2D4D" w:rsidRPr="00EA2D4D">
        <w:rPr>
          <w:rFonts w:ascii="Times New Roman" w:eastAsia="Times New Roman" w:hAnsi="Times New Roman" w:cs="Times New Roman"/>
          <w:sz w:val="26"/>
          <w:szCs w:val="26"/>
          <w:lang w:eastAsia="ru-RU"/>
        </w:rPr>
        <w:t>.</w:t>
      </w:r>
      <w:r w:rsidR="008D3756" w:rsidRPr="008D3756">
        <w:rPr>
          <w:rFonts w:ascii="Times New Roman" w:eastAsia="Times New Roman" w:hAnsi="Times New Roman" w:cs="Times New Roman"/>
          <w:sz w:val="26"/>
          <w:szCs w:val="26"/>
          <w:lang w:eastAsia="ru-RU"/>
        </w:rPr>
        <w:t xml:space="preserve"> из муниципальной в государственную собственность Архангельской области </w:t>
      </w:r>
      <w:r w:rsidR="008D3756" w:rsidRPr="00505F6F">
        <w:rPr>
          <w:rFonts w:ascii="Times New Roman" w:eastAsia="Times New Roman" w:hAnsi="Times New Roman" w:cs="Times New Roman"/>
          <w:b/>
          <w:sz w:val="26"/>
          <w:szCs w:val="26"/>
          <w:lang w:eastAsia="ru-RU"/>
        </w:rPr>
        <w:t xml:space="preserve">не может быть осуществлена в порядке, установленном положениями </w:t>
      </w:r>
      <w:r w:rsidR="008D3756" w:rsidRPr="00077463">
        <w:rPr>
          <w:rFonts w:ascii="Times New Roman" w:eastAsia="Times New Roman" w:hAnsi="Times New Roman" w:cs="Times New Roman"/>
          <w:b/>
          <w:sz w:val="26"/>
          <w:szCs w:val="26"/>
          <w:lang w:eastAsia="ru-RU"/>
        </w:rPr>
        <w:t>пункта</w:t>
      </w:r>
      <w:r w:rsidR="00077463">
        <w:rPr>
          <w:rFonts w:ascii="Times New Roman" w:eastAsia="Times New Roman" w:hAnsi="Times New Roman" w:cs="Times New Roman"/>
          <w:b/>
          <w:sz w:val="26"/>
          <w:szCs w:val="26"/>
          <w:lang w:eastAsia="ru-RU"/>
        </w:rPr>
        <w:t xml:space="preserve"> 11 статьи 154</w:t>
      </w:r>
      <w:r w:rsidR="008D3756" w:rsidRPr="00505F6F">
        <w:rPr>
          <w:rFonts w:ascii="Times New Roman" w:eastAsia="Times New Roman" w:hAnsi="Times New Roman" w:cs="Times New Roman"/>
          <w:b/>
          <w:sz w:val="26"/>
          <w:szCs w:val="26"/>
          <w:lang w:eastAsia="ru-RU"/>
        </w:rPr>
        <w:t xml:space="preserve"> Федерального закона от 22.08.2004 г. N 122-ФЗ в связи со следующим</w:t>
      </w:r>
      <w:r w:rsidR="006B5699" w:rsidRPr="008D3756">
        <w:rPr>
          <w:rFonts w:ascii="Times New Roman" w:eastAsia="Times New Roman" w:hAnsi="Times New Roman" w:cs="Times New Roman"/>
          <w:sz w:val="26"/>
          <w:szCs w:val="26"/>
          <w:lang w:eastAsia="ru-RU"/>
        </w:rPr>
        <w:t>:</w:t>
      </w:r>
    </w:p>
    <w:p w:rsidR="006B5699" w:rsidRPr="008D3756" w:rsidRDefault="006B5699" w:rsidP="008D3756">
      <w:pPr>
        <w:spacing w:line="240" w:lineRule="auto"/>
        <w:ind w:firstLine="709"/>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 xml:space="preserve">- земельный участок с кадастровым номером 29:07:180101:150, площадь 55000 </w:t>
      </w:r>
      <w:proofErr w:type="spellStart"/>
      <w:r w:rsidRPr="008D3756">
        <w:rPr>
          <w:rFonts w:ascii="Times New Roman" w:eastAsia="Times New Roman" w:hAnsi="Times New Roman" w:cs="Times New Roman"/>
          <w:sz w:val="26"/>
          <w:szCs w:val="26"/>
          <w:lang w:eastAsia="ru-RU"/>
        </w:rPr>
        <w:t>кв.м</w:t>
      </w:r>
      <w:proofErr w:type="spellEnd"/>
      <w:r w:rsidRPr="008D3756">
        <w:rPr>
          <w:rFonts w:ascii="Times New Roman" w:eastAsia="Times New Roman" w:hAnsi="Times New Roman" w:cs="Times New Roman"/>
          <w:sz w:val="26"/>
          <w:szCs w:val="26"/>
          <w:lang w:eastAsia="ru-RU"/>
        </w:rPr>
        <w:t xml:space="preserve">. не используется федеральными органами государственной власти, органами </w:t>
      </w:r>
      <w:r w:rsidRPr="008D3756">
        <w:rPr>
          <w:rFonts w:ascii="Times New Roman" w:eastAsia="Times New Roman" w:hAnsi="Times New Roman" w:cs="Times New Roman"/>
          <w:sz w:val="26"/>
          <w:szCs w:val="26"/>
          <w:lang w:eastAsia="ru-RU"/>
        </w:rPr>
        <w:lastRenderedPageBreak/>
        <w:t>государственной власти субъектов Российской Федерации, государственными унитарными предприятиями и государственными учреждениями</w:t>
      </w:r>
      <w:r w:rsidR="008D3756" w:rsidRPr="008D3756">
        <w:rPr>
          <w:rFonts w:ascii="Times New Roman" w:eastAsia="Times New Roman" w:hAnsi="Times New Roman" w:cs="Times New Roman"/>
          <w:sz w:val="26"/>
          <w:szCs w:val="26"/>
          <w:lang w:eastAsia="ru-RU"/>
        </w:rPr>
        <w:t>;</w:t>
      </w:r>
    </w:p>
    <w:p w:rsidR="00775B89" w:rsidRPr="008D3756" w:rsidRDefault="000E5CBB" w:rsidP="008D3756">
      <w:pPr>
        <w:spacing w:line="240" w:lineRule="auto"/>
        <w:ind w:firstLine="709"/>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w:t>
      </w:r>
      <w:r w:rsidR="008D3756" w:rsidRPr="008D3756">
        <w:rPr>
          <w:rFonts w:ascii="Times New Roman" w:eastAsia="Times New Roman" w:hAnsi="Times New Roman" w:cs="Times New Roman"/>
          <w:sz w:val="26"/>
          <w:szCs w:val="26"/>
          <w:lang w:eastAsia="ru-RU"/>
        </w:rPr>
        <w:t xml:space="preserve"> </w:t>
      </w:r>
      <w:r w:rsidR="00C50B49" w:rsidRPr="008D3756">
        <w:rPr>
          <w:rFonts w:ascii="Times New Roman" w:eastAsia="Times New Roman" w:hAnsi="Times New Roman" w:cs="Times New Roman"/>
          <w:sz w:val="26"/>
          <w:szCs w:val="26"/>
          <w:lang w:eastAsia="ru-RU"/>
        </w:rPr>
        <w:t>разработчиками проекта не представлены</w:t>
      </w:r>
      <w:r w:rsidR="00775B89" w:rsidRPr="008D3756">
        <w:rPr>
          <w:rFonts w:ascii="Times New Roman" w:eastAsia="Times New Roman" w:hAnsi="Times New Roman" w:cs="Times New Roman"/>
          <w:sz w:val="26"/>
          <w:szCs w:val="26"/>
          <w:lang w:eastAsia="ru-RU"/>
        </w:rPr>
        <w:t xml:space="preserve"> доказательств</w:t>
      </w:r>
      <w:r w:rsidR="00C50B49" w:rsidRPr="008D3756">
        <w:rPr>
          <w:rFonts w:ascii="Times New Roman" w:eastAsia="Times New Roman" w:hAnsi="Times New Roman" w:cs="Times New Roman"/>
          <w:sz w:val="26"/>
          <w:szCs w:val="26"/>
          <w:lang w:eastAsia="ru-RU"/>
        </w:rPr>
        <w:t>а</w:t>
      </w:r>
      <w:r w:rsidR="00775B89" w:rsidRPr="008D3756">
        <w:rPr>
          <w:rFonts w:ascii="Times New Roman" w:eastAsia="Times New Roman" w:hAnsi="Times New Roman" w:cs="Times New Roman"/>
          <w:sz w:val="26"/>
          <w:szCs w:val="26"/>
          <w:lang w:eastAsia="ru-RU"/>
        </w:rPr>
        <w:t xml:space="preserve"> перераспределения соответствующих полномочий</w:t>
      </w:r>
      <w:r w:rsidR="008D3756" w:rsidRPr="008D3756">
        <w:rPr>
          <w:rFonts w:ascii="Times New Roman" w:eastAsia="Times New Roman" w:hAnsi="Times New Roman" w:cs="Times New Roman"/>
          <w:sz w:val="26"/>
          <w:szCs w:val="26"/>
          <w:lang w:eastAsia="ru-RU"/>
        </w:rPr>
        <w:t xml:space="preserve">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r w:rsidR="00775B89" w:rsidRPr="008D3756">
        <w:rPr>
          <w:rFonts w:ascii="Times New Roman" w:eastAsia="Times New Roman" w:hAnsi="Times New Roman" w:cs="Times New Roman"/>
          <w:sz w:val="26"/>
          <w:szCs w:val="26"/>
          <w:lang w:eastAsia="ru-RU"/>
        </w:rPr>
        <w:t>.</w:t>
      </w:r>
    </w:p>
    <w:p w:rsidR="00EA2D4D" w:rsidRDefault="00A33EAA" w:rsidP="00A33EAA">
      <w:pPr>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Кроме того, разработчиками проекта представлена </w:t>
      </w:r>
      <w:r w:rsidR="00EA2D4D">
        <w:rPr>
          <w:rFonts w:ascii="Times New Roman" w:eastAsia="Times New Roman" w:hAnsi="Times New Roman" w:cs="Times New Roman"/>
          <w:sz w:val="26"/>
          <w:szCs w:val="26"/>
          <w:lang w:eastAsia="ru-RU"/>
        </w:rPr>
        <w:t xml:space="preserve">дополнительная информация </w:t>
      </w:r>
      <w:r>
        <w:rPr>
          <w:rFonts w:ascii="Times New Roman" w:eastAsia="Times New Roman" w:hAnsi="Times New Roman" w:cs="Times New Roman"/>
          <w:sz w:val="26"/>
          <w:szCs w:val="26"/>
          <w:lang w:eastAsia="ru-RU"/>
        </w:rPr>
        <w:t xml:space="preserve">в отношении </w:t>
      </w:r>
      <w:r w:rsidR="00EA2D4D">
        <w:rPr>
          <w:rFonts w:ascii="Times New Roman" w:eastAsia="Times New Roman" w:hAnsi="Times New Roman" w:cs="Times New Roman"/>
          <w:sz w:val="26"/>
          <w:szCs w:val="26"/>
          <w:lang w:eastAsia="ru-RU"/>
        </w:rPr>
        <w:t>МУП «Полигон».</w:t>
      </w:r>
    </w:p>
    <w:p w:rsidR="00A33EAA" w:rsidRPr="008D3756" w:rsidRDefault="00A33EAA" w:rsidP="00A33EAA">
      <w:pPr>
        <w:spacing w:after="0" w:line="240" w:lineRule="auto"/>
        <w:ind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В рамках природоохранного законодательства у МУП «Полигон» имеется обширный список разрешительных документов для эксплуатации полигона, в том числе положительное заключение экспертной комиссии государственной экологической экспертизы от 11.02.2002 №91, данное на проектную документацию по строительству полигон ТБО в г.</w:t>
      </w:r>
      <w:r w:rsidR="00034B50">
        <w:rPr>
          <w:rFonts w:ascii="Times New Roman" w:eastAsia="Times New Roman" w:hAnsi="Times New Roman" w:cs="Times New Roman"/>
          <w:sz w:val="26"/>
          <w:szCs w:val="26"/>
          <w:lang w:eastAsia="ru-RU"/>
        </w:rPr>
        <w:t xml:space="preserve"> </w:t>
      </w:r>
      <w:r w:rsidRPr="008D3756">
        <w:rPr>
          <w:rFonts w:ascii="Times New Roman" w:eastAsia="Times New Roman" w:hAnsi="Times New Roman" w:cs="Times New Roman"/>
          <w:sz w:val="26"/>
          <w:szCs w:val="26"/>
          <w:lang w:eastAsia="ru-RU"/>
        </w:rPr>
        <w:t>Коряжме. Существенными характеристиками проекта является площадь территории, которая по проекту составляет 508000</w:t>
      </w:r>
      <w:r>
        <w:rPr>
          <w:rFonts w:ascii="Times New Roman" w:eastAsia="Times New Roman" w:hAnsi="Times New Roman" w:cs="Times New Roman"/>
          <w:sz w:val="26"/>
          <w:szCs w:val="26"/>
          <w:lang w:eastAsia="ru-RU"/>
        </w:rPr>
        <w:t xml:space="preserve"> </w:t>
      </w:r>
      <w:proofErr w:type="spellStart"/>
      <w:r w:rsidRPr="008D3756">
        <w:rPr>
          <w:rFonts w:ascii="Times New Roman" w:eastAsia="Times New Roman" w:hAnsi="Times New Roman" w:cs="Times New Roman"/>
          <w:sz w:val="26"/>
          <w:szCs w:val="26"/>
          <w:lang w:eastAsia="ru-RU"/>
        </w:rPr>
        <w:t>кв.м</w:t>
      </w:r>
      <w:proofErr w:type="spellEnd"/>
      <w:r w:rsidR="00034B50">
        <w:rPr>
          <w:rFonts w:ascii="Times New Roman" w:eastAsia="Times New Roman" w:hAnsi="Times New Roman" w:cs="Times New Roman"/>
          <w:sz w:val="26"/>
          <w:szCs w:val="26"/>
          <w:lang w:eastAsia="ru-RU"/>
        </w:rPr>
        <w:t>.</w:t>
      </w:r>
      <w:r w:rsidRPr="008D3756">
        <w:rPr>
          <w:rFonts w:ascii="Times New Roman" w:eastAsia="Times New Roman" w:hAnsi="Times New Roman" w:cs="Times New Roman"/>
          <w:sz w:val="26"/>
          <w:szCs w:val="26"/>
          <w:lang w:eastAsia="ru-RU"/>
        </w:rPr>
        <w:t xml:space="preserve"> (площадь арендуемого первоначального участка).</w:t>
      </w:r>
    </w:p>
    <w:p w:rsidR="00A33EAA" w:rsidRPr="008D3756" w:rsidRDefault="00A33EAA" w:rsidP="00A33EAA">
      <w:pPr>
        <w:spacing w:after="0" w:line="240" w:lineRule="auto"/>
        <w:ind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В соответствии с п.5 ст.18 Федеральный закон от 23.11.1995 №174-ФЗ "Об экологической экспертизе" положительное заключение государственной экологической экспертизы теряет юридическую силу в случае внесения изменений в проектную и иную документацию после получения положительного заключения государстве</w:t>
      </w:r>
      <w:r>
        <w:rPr>
          <w:rFonts w:ascii="Times New Roman" w:eastAsia="Times New Roman" w:hAnsi="Times New Roman" w:cs="Times New Roman"/>
          <w:sz w:val="26"/>
          <w:szCs w:val="26"/>
          <w:lang w:eastAsia="ru-RU"/>
        </w:rPr>
        <w:t xml:space="preserve">нной экологической экспертизы. </w:t>
      </w:r>
      <w:r w:rsidRPr="008D3756">
        <w:rPr>
          <w:rFonts w:ascii="Times New Roman" w:eastAsia="Times New Roman" w:hAnsi="Times New Roman" w:cs="Times New Roman"/>
          <w:sz w:val="26"/>
          <w:szCs w:val="26"/>
          <w:lang w:eastAsia="ru-RU"/>
        </w:rPr>
        <w:t>Таким образом</w:t>
      </w:r>
      <w:r w:rsidRPr="008D3756">
        <w:rPr>
          <w:rFonts w:ascii="Times New Roman" w:eastAsia="Times New Roman" w:hAnsi="Times New Roman" w:cs="Times New Roman"/>
          <w:b/>
          <w:sz w:val="26"/>
          <w:szCs w:val="26"/>
          <w:lang w:eastAsia="ru-RU"/>
        </w:rPr>
        <w:t xml:space="preserve">, </w:t>
      </w:r>
      <w:r w:rsidRPr="008D3756">
        <w:rPr>
          <w:rFonts w:ascii="Times New Roman" w:eastAsia="Times New Roman" w:hAnsi="Times New Roman" w:cs="Times New Roman"/>
          <w:b/>
          <w:sz w:val="26"/>
          <w:szCs w:val="26"/>
          <w:u w:val="single"/>
          <w:lang w:eastAsia="ru-RU"/>
        </w:rPr>
        <w:t>передача</w:t>
      </w:r>
      <w:r w:rsidRPr="008D3756">
        <w:rPr>
          <w:rFonts w:ascii="Times New Roman" w:eastAsia="Times New Roman" w:hAnsi="Times New Roman" w:cs="Times New Roman"/>
          <w:sz w:val="26"/>
          <w:szCs w:val="26"/>
          <w:lang w:eastAsia="ru-RU"/>
        </w:rPr>
        <w:t xml:space="preserve"> земельного участка из муниципальной собственности в государственную собственность Архангельской области </w:t>
      </w:r>
      <w:r w:rsidRPr="008D3756">
        <w:rPr>
          <w:rFonts w:ascii="Times New Roman" w:eastAsia="Times New Roman" w:hAnsi="Times New Roman" w:cs="Times New Roman"/>
          <w:b/>
          <w:sz w:val="26"/>
          <w:szCs w:val="26"/>
          <w:u w:val="single"/>
          <w:lang w:eastAsia="ru-RU"/>
        </w:rPr>
        <w:t>повлечет аннулирование разрешительных документов для эксплуатации полигона и закрытие предприятия МУП «Полигон</w:t>
      </w:r>
      <w:r w:rsidRPr="008D3756">
        <w:rPr>
          <w:rFonts w:ascii="Times New Roman" w:eastAsia="Times New Roman" w:hAnsi="Times New Roman" w:cs="Times New Roman"/>
          <w:sz w:val="26"/>
          <w:szCs w:val="26"/>
          <w:lang w:eastAsia="ru-RU"/>
        </w:rPr>
        <w:t xml:space="preserve">». В соответствии с КоАП РФ осуществление дальнейшей деятельности, не соответствующей документации, которая получила положительное заключение государственной экологической экспертизы, влечет наложение административного штрафа. Получение новых разрешительных документов потребует дополнительных значительных затрат, которые не предусмотрены  ни в бюджете городского округа Архангельской области «Город Коряжма», ни в тарифах МУП «Полигон». </w:t>
      </w:r>
    </w:p>
    <w:p w:rsidR="00A33EAA" w:rsidRPr="008D3756" w:rsidRDefault="00A33EAA" w:rsidP="00A33EAA">
      <w:pPr>
        <w:spacing w:after="0" w:line="240" w:lineRule="auto"/>
        <w:ind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 xml:space="preserve">Приостановление деятельности или закрытие МУП «Полигон» повлечет за собой: </w:t>
      </w:r>
    </w:p>
    <w:p w:rsidR="00A33EAA" w:rsidRPr="008D3756" w:rsidRDefault="00A33EAA" w:rsidP="00A33EAA">
      <w:pPr>
        <w:numPr>
          <w:ilvl w:val="0"/>
          <w:numId w:val="2"/>
        </w:numPr>
        <w:spacing w:after="0" w:line="240" w:lineRule="auto"/>
        <w:ind w:left="0"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 xml:space="preserve">изменение потоков движения ТКО, установленных территориальной схемой обращения с отходами, в том числе с ТКО в Архангельской области; </w:t>
      </w:r>
    </w:p>
    <w:p w:rsidR="00A33EAA" w:rsidRPr="008D3756" w:rsidRDefault="00A33EAA" w:rsidP="00A33EAA">
      <w:pPr>
        <w:numPr>
          <w:ilvl w:val="0"/>
          <w:numId w:val="2"/>
        </w:numPr>
        <w:spacing w:after="0" w:line="240" w:lineRule="auto"/>
        <w:ind w:left="0"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 xml:space="preserve"> сокращение рабочих мест;</w:t>
      </w:r>
    </w:p>
    <w:p w:rsidR="00A33EAA" w:rsidRPr="008D3756" w:rsidRDefault="00A33EAA" w:rsidP="00A33EAA">
      <w:pPr>
        <w:numPr>
          <w:ilvl w:val="0"/>
          <w:numId w:val="2"/>
        </w:numPr>
        <w:spacing w:after="0" w:line="240" w:lineRule="auto"/>
        <w:ind w:left="0" w:firstLine="709"/>
        <w:contextualSpacing/>
        <w:jc w:val="both"/>
        <w:rPr>
          <w:rFonts w:ascii="Times New Roman" w:eastAsia="Times New Roman" w:hAnsi="Times New Roman" w:cs="Times New Roman"/>
          <w:sz w:val="26"/>
          <w:szCs w:val="26"/>
          <w:lang w:eastAsia="ru-RU"/>
        </w:rPr>
      </w:pPr>
      <w:r w:rsidRPr="008D3756">
        <w:rPr>
          <w:rFonts w:ascii="Times New Roman" w:eastAsia="Times New Roman" w:hAnsi="Times New Roman" w:cs="Times New Roman"/>
          <w:sz w:val="26"/>
          <w:szCs w:val="26"/>
          <w:lang w:eastAsia="ru-RU"/>
        </w:rPr>
        <w:t xml:space="preserve"> увеличение безработицы.</w:t>
      </w:r>
    </w:p>
    <w:p w:rsidR="006312F5" w:rsidRDefault="006312F5" w:rsidP="00CE5BE1">
      <w:pPr>
        <w:pStyle w:val="a4"/>
        <w:ind w:firstLine="709"/>
        <w:jc w:val="both"/>
        <w:rPr>
          <w:rFonts w:ascii="Times New Roman" w:hAnsi="Times New Roman" w:cs="Times New Roman"/>
          <w:sz w:val="26"/>
          <w:szCs w:val="26"/>
        </w:rPr>
      </w:pPr>
    </w:p>
    <w:p w:rsidR="00BB12EB" w:rsidRDefault="000C093F" w:rsidP="00CE5BE1">
      <w:pPr>
        <w:pStyle w:val="a4"/>
        <w:ind w:firstLine="709"/>
        <w:jc w:val="both"/>
        <w:rPr>
          <w:rFonts w:ascii="Times New Roman" w:hAnsi="Times New Roman" w:cs="Times New Roman"/>
          <w:i/>
          <w:sz w:val="26"/>
          <w:szCs w:val="26"/>
        </w:rPr>
      </w:pPr>
      <w:r w:rsidRPr="00143014">
        <w:rPr>
          <w:rFonts w:ascii="Times New Roman" w:hAnsi="Times New Roman" w:cs="Times New Roman"/>
          <w:i/>
          <w:sz w:val="26"/>
          <w:szCs w:val="26"/>
        </w:rPr>
        <w:t xml:space="preserve">На основании </w:t>
      </w:r>
      <w:proofErr w:type="gramStart"/>
      <w:r w:rsidR="00626EAF">
        <w:rPr>
          <w:rFonts w:ascii="Times New Roman" w:hAnsi="Times New Roman" w:cs="Times New Roman"/>
          <w:i/>
          <w:sz w:val="26"/>
          <w:szCs w:val="26"/>
        </w:rPr>
        <w:t>выше</w:t>
      </w:r>
      <w:r w:rsidRPr="00143014">
        <w:rPr>
          <w:rFonts w:ascii="Times New Roman" w:hAnsi="Times New Roman" w:cs="Times New Roman"/>
          <w:i/>
          <w:sz w:val="26"/>
          <w:szCs w:val="26"/>
        </w:rPr>
        <w:t>изложенного</w:t>
      </w:r>
      <w:proofErr w:type="gramEnd"/>
      <w:r w:rsidRPr="00143014">
        <w:rPr>
          <w:rFonts w:ascii="Times New Roman" w:hAnsi="Times New Roman" w:cs="Times New Roman"/>
          <w:i/>
          <w:sz w:val="26"/>
          <w:szCs w:val="26"/>
        </w:rPr>
        <w:t xml:space="preserve">, контрольно-счетная палата </w:t>
      </w:r>
      <w:r w:rsidR="00BB12EB">
        <w:rPr>
          <w:rFonts w:ascii="Times New Roman" w:hAnsi="Times New Roman" w:cs="Times New Roman"/>
          <w:i/>
          <w:sz w:val="26"/>
          <w:szCs w:val="26"/>
        </w:rPr>
        <w:t>предлагает:</w:t>
      </w:r>
    </w:p>
    <w:p w:rsidR="00BB12EB" w:rsidRDefault="00BB12EB" w:rsidP="00CE5BE1">
      <w:pPr>
        <w:pStyle w:val="a4"/>
        <w:ind w:firstLine="709"/>
        <w:jc w:val="both"/>
        <w:rPr>
          <w:rFonts w:ascii="Times New Roman" w:hAnsi="Times New Roman" w:cs="Times New Roman"/>
          <w:i/>
          <w:sz w:val="26"/>
          <w:szCs w:val="26"/>
        </w:rPr>
      </w:pPr>
      <w:r>
        <w:rPr>
          <w:rFonts w:ascii="Times New Roman" w:hAnsi="Times New Roman" w:cs="Times New Roman"/>
          <w:i/>
          <w:sz w:val="26"/>
          <w:szCs w:val="26"/>
        </w:rPr>
        <w:t>- разработчикам доработать проект решения</w:t>
      </w:r>
      <w:r w:rsidR="000C06CA">
        <w:rPr>
          <w:rFonts w:ascii="Times New Roman" w:hAnsi="Times New Roman" w:cs="Times New Roman"/>
          <w:i/>
          <w:sz w:val="26"/>
          <w:szCs w:val="26"/>
        </w:rPr>
        <w:t xml:space="preserve">, предоставив дополнительную информацию </w:t>
      </w:r>
      <w:r w:rsidR="00DA3786">
        <w:rPr>
          <w:rFonts w:ascii="Times New Roman" w:hAnsi="Times New Roman" w:cs="Times New Roman"/>
          <w:i/>
          <w:sz w:val="26"/>
          <w:szCs w:val="26"/>
        </w:rPr>
        <w:t xml:space="preserve">о </w:t>
      </w:r>
      <w:r w:rsidR="00DA3786" w:rsidRPr="00DA3786">
        <w:rPr>
          <w:rFonts w:ascii="Times New Roman" w:hAnsi="Times New Roman" w:cs="Times New Roman"/>
          <w:i/>
          <w:sz w:val="26"/>
          <w:szCs w:val="26"/>
        </w:rPr>
        <w:t>перераспределени</w:t>
      </w:r>
      <w:r w:rsidR="00DA3786">
        <w:rPr>
          <w:rFonts w:ascii="Times New Roman" w:hAnsi="Times New Roman" w:cs="Times New Roman"/>
          <w:i/>
          <w:sz w:val="26"/>
          <w:szCs w:val="26"/>
        </w:rPr>
        <w:t>и</w:t>
      </w:r>
      <w:bookmarkStart w:id="0" w:name="_GoBack"/>
      <w:bookmarkEnd w:id="0"/>
      <w:r w:rsidR="00DA3786" w:rsidRPr="00DA3786">
        <w:rPr>
          <w:rFonts w:ascii="Times New Roman" w:hAnsi="Times New Roman" w:cs="Times New Roman"/>
          <w:i/>
          <w:sz w:val="26"/>
          <w:szCs w:val="26"/>
        </w:rPr>
        <w:t xml:space="preserve"> соответствующих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r>
        <w:rPr>
          <w:rFonts w:ascii="Times New Roman" w:hAnsi="Times New Roman" w:cs="Times New Roman"/>
          <w:i/>
          <w:sz w:val="26"/>
          <w:szCs w:val="26"/>
        </w:rPr>
        <w:t>;</w:t>
      </w:r>
    </w:p>
    <w:p w:rsidR="00210194" w:rsidRPr="00143014" w:rsidRDefault="00BB12EB" w:rsidP="00CE5BE1">
      <w:pPr>
        <w:pStyle w:val="a4"/>
        <w:ind w:firstLine="709"/>
        <w:jc w:val="both"/>
        <w:rPr>
          <w:rFonts w:ascii="Times New Roman" w:hAnsi="Times New Roman" w:cs="Times New Roman"/>
          <w:i/>
          <w:sz w:val="26"/>
          <w:szCs w:val="26"/>
        </w:rPr>
      </w:pPr>
      <w:r>
        <w:rPr>
          <w:rFonts w:ascii="Times New Roman" w:hAnsi="Times New Roman" w:cs="Times New Roman"/>
          <w:i/>
          <w:sz w:val="26"/>
          <w:szCs w:val="26"/>
        </w:rPr>
        <w:t>- депутатам городской Думы</w:t>
      </w:r>
      <w:r w:rsidR="000C093F" w:rsidRPr="00143014">
        <w:rPr>
          <w:rFonts w:ascii="Times New Roman" w:hAnsi="Times New Roman" w:cs="Times New Roman"/>
          <w:i/>
          <w:sz w:val="26"/>
          <w:szCs w:val="26"/>
        </w:rPr>
        <w:t xml:space="preserve"> при рассм</w:t>
      </w:r>
      <w:r w:rsidR="000A2884">
        <w:rPr>
          <w:rFonts w:ascii="Times New Roman" w:hAnsi="Times New Roman" w:cs="Times New Roman"/>
          <w:i/>
          <w:sz w:val="26"/>
          <w:szCs w:val="26"/>
        </w:rPr>
        <w:t>отрении Проекта</w:t>
      </w:r>
      <w:r w:rsidR="000C093F" w:rsidRPr="00143014">
        <w:rPr>
          <w:rFonts w:ascii="Times New Roman" w:hAnsi="Times New Roman" w:cs="Times New Roman"/>
          <w:i/>
          <w:sz w:val="26"/>
          <w:szCs w:val="26"/>
        </w:rPr>
        <w:t xml:space="preserve"> учесть замечания и </w:t>
      </w:r>
      <w:r>
        <w:rPr>
          <w:rFonts w:ascii="Times New Roman" w:hAnsi="Times New Roman" w:cs="Times New Roman"/>
          <w:i/>
          <w:sz w:val="26"/>
          <w:szCs w:val="26"/>
        </w:rPr>
        <w:t>дополнительную информацию</w:t>
      </w:r>
      <w:r w:rsidR="000C093F" w:rsidRPr="00143014">
        <w:rPr>
          <w:rFonts w:ascii="Times New Roman" w:hAnsi="Times New Roman" w:cs="Times New Roman"/>
          <w:i/>
          <w:sz w:val="26"/>
          <w:szCs w:val="26"/>
        </w:rPr>
        <w:t>, содержащ</w:t>
      </w:r>
      <w:r w:rsidR="00626EAF">
        <w:rPr>
          <w:rFonts w:ascii="Times New Roman" w:hAnsi="Times New Roman" w:cs="Times New Roman"/>
          <w:i/>
          <w:sz w:val="26"/>
          <w:szCs w:val="26"/>
        </w:rPr>
        <w:t>уюся</w:t>
      </w:r>
      <w:r w:rsidR="000C093F" w:rsidRPr="00143014">
        <w:rPr>
          <w:rFonts w:ascii="Times New Roman" w:hAnsi="Times New Roman" w:cs="Times New Roman"/>
          <w:i/>
          <w:sz w:val="26"/>
          <w:szCs w:val="26"/>
        </w:rPr>
        <w:t xml:space="preserve"> в настоящем заключении.</w:t>
      </w:r>
    </w:p>
    <w:p w:rsidR="00BB12EB" w:rsidRDefault="00BB12EB" w:rsidP="00D50039">
      <w:pPr>
        <w:spacing w:after="0" w:line="240" w:lineRule="auto"/>
        <w:jc w:val="both"/>
        <w:rPr>
          <w:rFonts w:ascii="Times New Roman" w:eastAsia="Times New Roman" w:hAnsi="Times New Roman" w:cs="Times New Roman"/>
          <w:sz w:val="24"/>
          <w:szCs w:val="24"/>
          <w:lang w:eastAsia="ru-RU"/>
        </w:rPr>
      </w:pPr>
    </w:p>
    <w:p w:rsidR="00BB12EB" w:rsidRDefault="00BB12EB" w:rsidP="00D50039">
      <w:pPr>
        <w:spacing w:after="0" w:line="240" w:lineRule="auto"/>
        <w:jc w:val="both"/>
        <w:rPr>
          <w:rFonts w:ascii="Times New Roman" w:eastAsia="Times New Roman" w:hAnsi="Times New Roman" w:cs="Times New Roman"/>
          <w:sz w:val="24"/>
          <w:szCs w:val="24"/>
          <w:lang w:eastAsia="ru-RU"/>
        </w:rPr>
      </w:pPr>
    </w:p>
    <w:p w:rsidR="00BB12EB" w:rsidRDefault="00BB12EB" w:rsidP="00D50039">
      <w:pPr>
        <w:spacing w:after="0" w:line="240" w:lineRule="auto"/>
        <w:jc w:val="both"/>
        <w:rPr>
          <w:rFonts w:ascii="Times New Roman" w:eastAsia="Times New Roman" w:hAnsi="Times New Roman" w:cs="Times New Roman"/>
          <w:sz w:val="24"/>
          <w:szCs w:val="24"/>
          <w:lang w:eastAsia="ru-RU"/>
        </w:rPr>
      </w:pPr>
    </w:p>
    <w:p w:rsidR="00D50039" w:rsidRPr="00D50039" w:rsidRDefault="00D50039" w:rsidP="00D50039">
      <w:pPr>
        <w:spacing w:after="0" w:line="240" w:lineRule="auto"/>
        <w:jc w:val="both"/>
        <w:rPr>
          <w:rFonts w:ascii="Times New Roman" w:eastAsia="Times New Roman" w:hAnsi="Times New Roman" w:cs="Times New Roman"/>
          <w:sz w:val="24"/>
          <w:szCs w:val="24"/>
          <w:lang w:eastAsia="ru-RU"/>
        </w:rPr>
      </w:pPr>
      <w:r w:rsidRPr="00D50039">
        <w:rPr>
          <w:rFonts w:ascii="Times New Roman" w:eastAsia="Times New Roman" w:hAnsi="Times New Roman" w:cs="Times New Roman"/>
          <w:sz w:val="24"/>
          <w:szCs w:val="24"/>
          <w:lang w:eastAsia="ru-RU"/>
        </w:rPr>
        <w:t>Председатель</w:t>
      </w:r>
    </w:p>
    <w:p w:rsidR="00D50039" w:rsidRPr="00D50039" w:rsidRDefault="00D50039" w:rsidP="00D50039">
      <w:pPr>
        <w:spacing w:after="0" w:line="240" w:lineRule="auto"/>
        <w:jc w:val="both"/>
        <w:rPr>
          <w:rFonts w:ascii="Times New Roman" w:eastAsia="Times New Roman" w:hAnsi="Times New Roman" w:cs="Times New Roman"/>
          <w:sz w:val="24"/>
          <w:szCs w:val="24"/>
          <w:lang w:eastAsia="ru-RU"/>
        </w:rPr>
      </w:pPr>
      <w:proofErr w:type="spellStart"/>
      <w:r w:rsidRPr="00D50039">
        <w:rPr>
          <w:rFonts w:ascii="Times New Roman" w:eastAsia="Times New Roman" w:hAnsi="Times New Roman" w:cs="Times New Roman"/>
          <w:sz w:val="24"/>
          <w:szCs w:val="24"/>
          <w:lang w:eastAsia="ru-RU"/>
        </w:rPr>
        <w:t>контрольно</w:t>
      </w:r>
      <w:proofErr w:type="spellEnd"/>
      <w:r w:rsidRPr="00D50039">
        <w:rPr>
          <w:rFonts w:ascii="Times New Roman" w:eastAsia="Times New Roman" w:hAnsi="Times New Roman" w:cs="Times New Roman"/>
          <w:sz w:val="24"/>
          <w:szCs w:val="24"/>
          <w:lang w:eastAsia="ru-RU"/>
        </w:rPr>
        <w:t xml:space="preserve"> - счетной палаты                                                        </w:t>
      </w:r>
      <w:r w:rsidR="00BB12EB">
        <w:rPr>
          <w:rFonts w:ascii="Times New Roman" w:eastAsia="Times New Roman" w:hAnsi="Times New Roman" w:cs="Times New Roman"/>
          <w:sz w:val="24"/>
          <w:szCs w:val="24"/>
          <w:lang w:eastAsia="ru-RU"/>
        </w:rPr>
        <w:t xml:space="preserve">        </w:t>
      </w:r>
      <w:r w:rsidRPr="00D50039">
        <w:rPr>
          <w:rFonts w:ascii="Times New Roman" w:eastAsia="Times New Roman" w:hAnsi="Times New Roman" w:cs="Times New Roman"/>
          <w:sz w:val="24"/>
          <w:szCs w:val="24"/>
          <w:lang w:eastAsia="ru-RU"/>
        </w:rPr>
        <w:t xml:space="preserve">                          О.А. Синцова</w:t>
      </w:r>
    </w:p>
    <w:sectPr w:rsidR="00D50039" w:rsidRPr="00D50039" w:rsidSect="00BB12EB">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19FF"/>
    <w:multiLevelType w:val="hybridMultilevel"/>
    <w:tmpl w:val="E18A0872"/>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
    <w:nsid w:val="7E1E0D93"/>
    <w:multiLevelType w:val="hybridMultilevel"/>
    <w:tmpl w:val="DD2A1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357"/>
    <w:rsid w:val="0001672C"/>
    <w:rsid w:val="00022CE4"/>
    <w:rsid w:val="000243F7"/>
    <w:rsid w:val="000317B6"/>
    <w:rsid w:val="00034B50"/>
    <w:rsid w:val="00077463"/>
    <w:rsid w:val="000A2884"/>
    <w:rsid w:val="000B7B2F"/>
    <w:rsid w:val="000C06CA"/>
    <w:rsid w:val="000C093F"/>
    <w:rsid w:val="000E5CBB"/>
    <w:rsid w:val="000F557C"/>
    <w:rsid w:val="00126320"/>
    <w:rsid w:val="00143014"/>
    <w:rsid w:val="00160368"/>
    <w:rsid w:val="00174639"/>
    <w:rsid w:val="00191D54"/>
    <w:rsid w:val="00202E6F"/>
    <w:rsid w:val="0020428D"/>
    <w:rsid w:val="00210194"/>
    <w:rsid w:val="0023699A"/>
    <w:rsid w:val="002673D3"/>
    <w:rsid w:val="002C0AFC"/>
    <w:rsid w:val="002C5BDA"/>
    <w:rsid w:val="002D58E8"/>
    <w:rsid w:val="002E1D9F"/>
    <w:rsid w:val="00333A75"/>
    <w:rsid w:val="003861E2"/>
    <w:rsid w:val="003B375F"/>
    <w:rsid w:val="003D68D7"/>
    <w:rsid w:val="00431107"/>
    <w:rsid w:val="00505F6F"/>
    <w:rsid w:val="005065D5"/>
    <w:rsid w:val="0051389C"/>
    <w:rsid w:val="00526E48"/>
    <w:rsid w:val="00555C08"/>
    <w:rsid w:val="00572B3F"/>
    <w:rsid w:val="005E4DEC"/>
    <w:rsid w:val="005F5357"/>
    <w:rsid w:val="006173D8"/>
    <w:rsid w:val="00626EAF"/>
    <w:rsid w:val="006312F5"/>
    <w:rsid w:val="00673EB5"/>
    <w:rsid w:val="006B5699"/>
    <w:rsid w:val="006C6771"/>
    <w:rsid w:val="007333E9"/>
    <w:rsid w:val="00774904"/>
    <w:rsid w:val="00775B89"/>
    <w:rsid w:val="00777195"/>
    <w:rsid w:val="008317F2"/>
    <w:rsid w:val="008A75E4"/>
    <w:rsid w:val="008D3756"/>
    <w:rsid w:val="00901C25"/>
    <w:rsid w:val="00915CFE"/>
    <w:rsid w:val="00977883"/>
    <w:rsid w:val="00981572"/>
    <w:rsid w:val="009A10BD"/>
    <w:rsid w:val="009B424F"/>
    <w:rsid w:val="009C633E"/>
    <w:rsid w:val="009E7065"/>
    <w:rsid w:val="00A11EF7"/>
    <w:rsid w:val="00A33EAA"/>
    <w:rsid w:val="00A61FFA"/>
    <w:rsid w:val="00A9587A"/>
    <w:rsid w:val="00AC5EDE"/>
    <w:rsid w:val="00AD46D3"/>
    <w:rsid w:val="00B06E08"/>
    <w:rsid w:val="00B951B8"/>
    <w:rsid w:val="00BB12EB"/>
    <w:rsid w:val="00C45DF6"/>
    <w:rsid w:val="00C50B49"/>
    <w:rsid w:val="00C6374F"/>
    <w:rsid w:val="00CA6C5F"/>
    <w:rsid w:val="00CC04B6"/>
    <w:rsid w:val="00CE5BE1"/>
    <w:rsid w:val="00CF6955"/>
    <w:rsid w:val="00D50039"/>
    <w:rsid w:val="00DA3786"/>
    <w:rsid w:val="00DD355F"/>
    <w:rsid w:val="00DD7A42"/>
    <w:rsid w:val="00DE326A"/>
    <w:rsid w:val="00E658EB"/>
    <w:rsid w:val="00EA2D4D"/>
    <w:rsid w:val="00EB7874"/>
    <w:rsid w:val="00EF7FC0"/>
    <w:rsid w:val="00F17E1E"/>
    <w:rsid w:val="00F24D79"/>
    <w:rsid w:val="00F452D7"/>
    <w:rsid w:val="00F5600B"/>
    <w:rsid w:val="00FA6A64"/>
    <w:rsid w:val="00FE4103"/>
    <w:rsid w:val="00FF5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87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065"/>
    <w:pPr>
      <w:ind w:left="720"/>
      <w:contextualSpacing/>
    </w:pPr>
  </w:style>
  <w:style w:type="paragraph" w:styleId="a4">
    <w:name w:val="No Spacing"/>
    <w:uiPriority w:val="1"/>
    <w:qFormat/>
    <w:rsid w:val="00DE326A"/>
    <w:pPr>
      <w:spacing w:after="0" w:line="240" w:lineRule="auto"/>
    </w:pPr>
  </w:style>
  <w:style w:type="paragraph" w:styleId="a5">
    <w:name w:val="Balloon Text"/>
    <w:basedOn w:val="a"/>
    <w:link w:val="a6"/>
    <w:uiPriority w:val="99"/>
    <w:semiHidden/>
    <w:unhideWhenUsed/>
    <w:rsid w:val="000F557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557C"/>
    <w:rPr>
      <w:rFonts w:ascii="Tahoma" w:hAnsi="Tahoma" w:cs="Tahoma"/>
      <w:sz w:val="16"/>
      <w:szCs w:val="16"/>
    </w:rPr>
  </w:style>
  <w:style w:type="character" w:styleId="a7">
    <w:name w:val="Hyperlink"/>
    <w:basedOn w:val="a0"/>
    <w:uiPriority w:val="99"/>
    <w:unhideWhenUsed/>
    <w:rsid w:val="00775B89"/>
    <w:rPr>
      <w:color w:val="0563C1" w:themeColor="hyperlink"/>
      <w:u w:val="single"/>
    </w:rPr>
  </w:style>
  <w:style w:type="paragraph" w:styleId="a8">
    <w:name w:val="Body Text"/>
    <w:basedOn w:val="a"/>
    <w:link w:val="a9"/>
    <w:uiPriority w:val="99"/>
    <w:unhideWhenUsed/>
    <w:rsid w:val="005065D5"/>
    <w:pPr>
      <w:spacing w:after="120"/>
    </w:pPr>
  </w:style>
  <w:style w:type="character" w:customStyle="1" w:styleId="a9">
    <w:name w:val="Основной текст Знак"/>
    <w:basedOn w:val="a0"/>
    <w:link w:val="a8"/>
    <w:uiPriority w:val="99"/>
    <w:rsid w:val="005065D5"/>
  </w:style>
  <w:style w:type="paragraph" w:customStyle="1" w:styleId="aa">
    <w:name w:val="Знак Знак Знак"/>
    <w:basedOn w:val="a"/>
    <w:rsid w:val="005065D5"/>
    <w:pPr>
      <w:spacing w:line="240" w:lineRule="exact"/>
      <w:jc w:val="both"/>
    </w:pPr>
    <w:rPr>
      <w:rFonts w:ascii="Verdana" w:eastAsia="Times New Roman" w:hAnsi="Verdana"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87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065"/>
    <w:pPr>
      <w:ind w:left="720"/>
      <w:contextualSpacing/>
    </w:pPr>
  </w:style>
  <w:style w:type="paragraph" w:styleId="a4">
    <w:name w:val="No Spacing"/>
    <w:uiPriority w:val="1"/>
    <w:qFormat/>
    <w:rsid w:val="00DE326A"/>
    <w:pPr>
      <w:spacing w:after="0" w:line="240" w:lineRule="auto"/>
    </w:pPr>
  </w:style>
  <w:style w:type="paragraph" w:styleId="a5">
    <w:name w:val="Balloon Text"/>
    <w:basedOn w:val="a"/>
    <w:link w:val="a6"/>
    <w:uiPriority w:val="99"/>
    <w:semiHidden/>
    <w:unhideWhenUsed/>
    <w:rsid w:val="000F557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557C"/>
    <w:rPr>
      <w:rFonts w:ascii="Tahoma" w:hAnsi="Tahoma" w:cs="Tahoma"/>
      <w:sz w:val="16"/>
      <w:szCs w:val="16"/>
    </w:rPr>
  </w:style>
  <w:style w:type="character" w:styleId="a7">
    <w:name w:val="Hyperlink"/>
    <w:basedOn w:val="a0"/>
    <w:uiPriority w:val="99"/>
    <w:unhideWhenUsed/>
    <w:rsid w:val="00775B89"/>
    <w:rPr>
      <w:color w:val="0563C1" w:themeColor="hyperlink"/>
      <w:u w:val="single"/>
    </w:rPr>
  </w:style>
  <w:style w:type="paragraph" w:styleId="a8">
    <w:name w:val="Body Text"/>
    <w:basedOn w:val="a"/>
    <w:link w:val="a9"/>
    <w:uiPriority w:val="99"/>
    <w:unhideWhenUsed/>
    <w:rsid w:val="005065D5"/>
    <w:pPr>
      <w:spacing w:after="120"/>
    </w:pPr>
  </w:style>
  <w:style w:type="character" w:customStyle="1" w:styleId="a9">
    <w:name w:val="Основной текст Знак"/>
    <w:basedOn w:val="a0"/>
    <w:link w:val="a8"/>
    <w:uiPriority w:val="99"/>
    <w:rsid w:val="005065D5"/>
  </w:style>
  <w:style w:type="paragraph" w:customStyle="1" w:styleId="aa">
    <w:name w:val="Знак Знак Знак"/>
    <w:basedOn w:val="a"/>
    <w:rsid w:val="005065D5"/>
    <w:pPr>
      <w:spacing w:line="240" w:lineRule="exact"/>
      <w:jc w:val="both"/>
    </w:pPr>
    <w:rPr>
      <w:rFonts w:ascii="Verdana" w:eastAsia="Times New Roman" w:hAnsi="Verdana"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453529">
      <w:bodyDiv w:val="1"/>
      <w:marLeft w:val="0"/>
      <w:marRight w:val="0"/>
      <w:marTop w:val="0"/>
      <w:marBottom w:val="0"/>
      <w:divBdr>
        <w:top w:val="none" w:sz="0" w:space="0" w:color="auto"/>
        <w:left w:val="none" w:sz="0" w:space="0" w:color="auto"/>
        <w:bottom w:val="none" w:sz="0" w:space="0" w:color="auto"/>
        <w:right w:val="none" w:sz="0" w:space="0" w:color="auto"/>
      </w:divBdr>
      <w:divsChild>
        <w:div w:id="1720393068">
          <w:marLeft w:val="0"/>
          <w:marRight w:val="0"/>
          <w:marTop w:val="0"/>
          <w:marBottom w:val="0"/>
          <w:divBdr>
            <w:top w:val="none" w:sz="0" w:space="0" w:color="auto"/>
            <w:left w:val="none" w:sz="0" w:space="0" w:color="auto"/>
            <w:bottom w:val="none" w:sz="0" w:space="0" w:color="auto"/>
            <w:right w:val="none" w:sz="0" w:space="0" w:color="auto"/>
          </w:divBdr>
          <w:divsChild>
            <w:div w:id="147786542">
              <w:marLeft w:val="0"/>
              <w:marRight w:val="0"/>
              <w:marTop w:val="0"/>
              <w:marBottom w:val="0"/>
              <w:divBdr>
                <w:top w:val="none" w:sz="0" w:space="0" w:color="auto"/>
                <w:left w:val="none" w:sz="0" w:space="0" w:color="auto"/>
                <w:bottom w:val="none" w:sz="0" w:space="0" w:color="auto"/>
                <w:right w:val="none" w:sz="0" w:space="0" w:color="auto"/>
              </w:divBdr>
              <w:divsChild>
                <w:div w:id="3716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A308C90BF7C9F4054132E46A46E49AD0B22F5F7677C24C2EB558A6A81BD13C3A1837F324CA38D7DB6CABA24C968593536B958784385B2FPDsAK"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BF8C-7DF6-4778-B25B-623F14408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4</Pages>
  <Words>1818</Words>
  <Characters>10366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revcom1</cp:lastModifiedBy>
  <cp:revision>66</cp:revision>
  <cp:lastPrinted>2022-03-23T08:36:00Z</cp:lastPrinted>
  <dcterms:created xsi:type="dcterms:W3CDTF">2022-03-21T08:40:00Z</dcterms:created>
  <dcterms:modified xsi:type="dcterms:W3CDTF">2022-03-23T09:11:00Z</dcterms:modified>
</cp:coreProperties>
</file>