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F5" w:rsidRPr="00F05434" w:rsidRDefault="00270DF5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ОТЧЕТ</w:t>
      </w:r>
    </w:p>
    <w:p w:rsidR="00270DF5" w:rsidRPr="00F05434" w:rsidRDefault="00270DF5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о реализации в 2022 году муниципальной программы</w:t>
      </w:r>
    </w:p>
    <w:p w:rsidR="00270DF5" w:rsidRPr="00F05434" w:rsidRDefault="00270DF5" w:rsidP="00512ED4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 xml:space="preserve">«Развитие муниципального управления в городском округе </w:t>
      </w:r>
    </w:p>
    <w:p w:rsidR="00270DF5" w:rsidRPr="00F05434" w:rsidRDefault="00270DF5" w:rsidP="00512ED4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>Архангельской области «Город Коряжма»</w:t>
      </w:r>
    </w:p>
    <w:p w:rsidR="00270DF5" w:rsidRPr="00F05434" w:rsidRDefault="00270DF5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70DF5" w:rsidRPr="00F05434" w:rsidRDefault="00270DF5" w:rsidP="00DF6788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 xml:space="preserve">Результаты реализации мероприятий муниципальной программы </w:t>
      </w:r>
    </w:p>
    <w:p w:rsidR="00270DF5" w:rsidRDefault="00270DF5" w:rsidP="00512ED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70DF5" w:rsidRPr="00F05434" w:rsidRDefault="00270DF5" w:rsidP="00512ED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ab/>
        <w:t>В 2022 году в рамках муниципальной программы «Развитие муниципального управления в городском округе Архангельской области «Город Коряжма» (далее - муниципальная программа) осуществлялась реализация следующих подпрограмм:</w:t>
      </w:r>
    </w:p>
    <w:p w:rsidR="00270DF5" w:rsidRPr="00F05434" w:rsidRDefault="00270DF5" w:rsidP="00512ED4">
      <w:pPr>
        <w:widowControl w:val="0"/>
        <w:autoSpaceDE w:val="0"/>
        <w:autoSpaceDN w:val="0"/>
        <w:adjustRightInd w:val="0"/>
        <w:ind w:firstLine="567"/>
        <w:jc w:val="both"/>
      </w:pPr>
      <w:r w:rsidRPr="00F05434">
        <w:t xml:space="preserve">Подпрограмма №1 «Исполнение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актами». </w:t>
      </w:r>
    </w:p>
    <w:p w:rsidR="00270DF5" w:rsidRPr="00F05434" w:rsidRDefault="00270DF5" w:rsidP="00512ED4">
      <w:pPr>
        <w:pStyle w:val="ConsPlusNonformat"/>
        <w:numPr>
          <w:ilvl w:val="1"/>
          <w:numId w:val="1"/>
        </w:numPr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Результаты, достигнутые в рамках реализации подпрограммы.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ind w:firstLine="567"/>
        <w:jc w:val="both"/>
      </w:pPr>
      <w:r w:rsidRPr="00F05434">
        <w:t>Целью программы, является решение вопросов местного значения, иных отдельных государственных полномочий и повышение эффективности деятельности администрации города.</w:t>
      </w:r>
    </w:p>
    <w:p w:rsidR="00270DF5" w:rsidRPr="00F05434" w:rsidRDefault="00270DF5" w:rsidP="00F05434">
      <w:pPr>
        <w:tabs>
          <w:tab w:val="left" w:pos="1080"/>
        </w:tabs>
        <w:ind w:firstLine="540"/>
        <w:jc w:val="both"/>
      </w:pPr>
      <w:r w:rsidRPr="00F05434">
        <w:t xml:space="preserve">Общий объем финансирования, предусмотренный программой на 2022 год, составил </w:t>
      </w:r>
      <w:r w:rsidRPr="00F05434">
        <w:rPr>
          <w:b/>
        </w:rPr>
        <w:t>96 958 489,11</w:t>
      </w:r>
      <w:r w:rsidRPr="00F05434">
        <w:t xml:space="preserve"> рублей, в том числе: </w:t>
      </w:r>
    </w:p>
    <w:p w:rsidR="00270DF5" w:rsidRPr="00F05434" w:rsidRDefault="00270DF5" w:rsidP="00F05434">
      <w:pPr>
        <w:tabs>
          <w:tab w:val="left" w:pos="1080"/>
        </w:tabs>
        <w:ind w:firstLine="567"/>
        <w:jc w:val="both"/>
      </w:pPr>
      <w:r w:rsidRPr="00F05434">
        <w:t>-</w:t>
      </w:r>
      <w:r w:rsidRPr="00F05434">
        <w:tab/>
        <w:t xml:space="preserve">средства бюджета городского округа Архангельской области «Город Коряжма» </w:t>
      </w:r>
      <w:r w:rsidRPr="00F05434">
        <w:rPr>
          <w:b/>
        </w:rPr>
        <w:t>– 86 113 205,07</w:t>
      </w:r>
      <w:r w:rsidRPr="00F05434">
        <w:t xml:space="preserve"> рублей;</w:t>
      </w:r>
    </w:p>
    <w:p w:rsidR="00270DF5" w:rsidRPr="00F05434" w:rsidRDefault="00270DF5" w:rsidP="00F05434">
      <w:pPr>
        <w:tabs>
          <w:tab w:val="left" w:pos="1080"/>
        </w:tabs>
        <w:ind w:firstLine="567"/>
        <w:jc w:val="both"/>
      </w:pPr>
      <w:r w:rsidRPr="00F05434">
        <w:t>-</w:t>
      </w:r>
      <w:r w:rsidRPr="00F05434">
        <w:tab/>
        <w:t xml:space="preserve">средства федерального бюджета – </w:t>
      </w:r>
      <w:r w:rsidRPr="00F05434">
        <w:rPr>
          <w:b/>
          <w:bCs/>
        </w:rPr>
        <w:t>3 224 257,47</w:t>
      </w:r>
      <w:r w:rsidRPr="00F05434">
        <w:t xml:space="preserve"> рублей;</w:t>
      </w:r>
    </w:p>
    <w:p w:rsidR="00270DF5" w:rsidRPr="00F05434" w:rsidRDefault="00270DF5" w:rsidP="00F05434">
      <w:pPr>
        <w:tabs>
          <w:tab w:val="left" w:pos="1080"/>
        </w:tabs>
        <w:ind w:firstLine="567"/>
        <w:jc w:val="both"/>
      </w:pPr>
      <w:r w:rsidRPr="00F05434">
        <w:t>-</w:t>
      </w:r>
      <w:r w:rsidRPr="00F05434">
        <w:tab/>
        <w:t xml:space="preserve">средства областного бюджета – </w:t>
      </w:r>
      <w:r w:rsidRPr="00F05434">
        <w:rPr>
          <w:b/>
        </w:rPr>
        <w:t>7 621 026,57</w:t>
      </w:r>
      <w:r w:rsidRPr="00F05434">
        <w:t xml:space="preserve"> рублей; </w:t>
      </w:r>
    </w:p>
    <w:p w:rsidR="00270DF5" w:rsidRPr="00F05434" w:rsidRDefault="00270DF5" w:rsidP="00F05434">
      <w:pPr>
        <w:ind w:right="-1" w:firstLine="567"/>
        <w:jc w:val="both"/>
      </w:pPr>
      <w:r w:rsidRPr="00F05434">
        <w:t xml:space="preserve">Программа предусматривает 2 подпрограммы: 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>-</w:t>
      </w:r>
      <w:r w:rsidRPr="00F05434">
        <w:tab/>
        <w:t>Подпрограмма №1 «Исполнение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актами»;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>-</w:t>
      </w:r>
      <w:r w:rsidRPr="00F05434">
        <w:tab/>
        <w:t>Подпрограмма №2 «Организация проведения представительских мероприятий, выполнение прочих обязательств городского округа».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rPr>
          <w:b/>
        </w:rPr>
        <w:t>Решение вопросов местного значения осуществляется администрацией города</w:t>
      </w:r>
      <w:r w:rsidRPr="00F05434">
        <w:t>, управлением социального развития, управлением муниципального хозяйства и градостроительства в рамках полномочий, определенных Уставом городского округа Архангельской области «Город Коряжма». Средства направлены на: выплату заработной платы (с начислениями), командировочные расходы, расходы на проведение текущего ремонта здания, техобслуживание и ремонт автомобилей,  оплату коммунальных услуг, услуг связи, образовательных услуг по переподготовке кадров, расходы на содержание муниципального имущества, приобретение основных средств и материальных запасов, уплата налогов, прочие расходы.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>В рамках реализации подпрограммы 1 предусмотрены ассигнования на: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 xml:space="preserve">- содержание и функционирование администрации города в сумме 46 769 848,70 рублей. Исполнение составило 46347755,01 руб. Заработная плата, начисление страховых взносов с заработной платы, командировочные расходы, налоговые платежи исполнено 100%. Остаток лимитов 422093,69 руб.- это закупки товаров, работ и услуг для обеспечения муниципальных нужд, исполнение 93%. Остаток лимитов - бюджетные обязательства по муниципальным контрактам, которые оплачиваются по факту выполненных работ за декабрь месяц в январе 2023 года (связь - ПАО Ростелеком, ПАО  МТС,  поставка электроэнергии ООО ТГК-2 Энергосбыт, бензин - ООО РН-карт), а также экономия по аукционам (ремонт системы отопления гараж, приобретение программного обеспечения, канцелярских товаров). А также неизрасходованные суммы лимитов связаны с недопущением превышения допустимого предела объемов закупок у единственного поставщика (2 млн. руб.)   по п. 4 ч.1 ст.93 44-ФЗ. 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>Штатная численность администрации города составляет: 48,8 муниципальных служащих, 7 технических работников, 15,9 обслуживающий персонал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>-</w:t>
      </w:r>
      <w:r w:rsidRPr="00F05434">
        <w:tab/>
        <w:t xml:space="preserve">содержание главы муниципального образования в сумме 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>3 164 714,43 рублей;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>-</w:t>
      </w:r>
      <w:r w:rsidRPr="00F05434">
        <w:tab/>
        <w:t>содержание и функционирование управления социального развития в сумме 17 779 909,26 рублей, из них исполнено 17 774 748,60 руб., что составляет 99,97 % от выделенных бюджетных ассигнований. Остаток в сумме 5 160,66 рублей образовался в связи с неполным перечислением ПАО «Ростелеком» по контрактам за услуги связи, акты представлены в январе 2023 года. На выплату з/пл. персоналу с учетом перечисления страховых взносов и командировочные расходы – 17 269,3 тыс. руб., из них исполнено 17 269,3 тыс.руб., что составляет 100% исполнения. На материальное обеспечение – 510,6 тыс. руб., из них исполнено 505,5 тыс. руб, что составляет 99,00% (Остаток в сумме 5,1 тыс.руб. ПАО «Ростелеком»).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 xml:space="preserve">Штатная численность работников управления составляет 25,2 человек (24,2 муниципальных служащих, секретарь).   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>-</w:t>
      </w:r>
      <w:r w:rsidRPr="00F05434">
        <w:tab/>
        <w:t xml:space="preserve">содержание и функционирование управления муниципального хозяйства в сумме 16 347 702,95 рублей, в том числе на выплату з/пл. персоналу с учетом перечисления страховых взносов и командировочные расходы – 15873,3 тыс. рублей (кассовые расходы – 15694,4 тыс. рублей или 98,9%- остаток лимитов  (178,9 тыс руб. - невостребованная сумма по заработной плате с начислениями) 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>Затраты на материальное обеспечение – 474,4 тыс. рублей (кассовые расходы – 471,0 тыс. рублей или 99,3%).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both"/>
      </w:pPr>
      <w:r w:rsidRPr="00F05434">
        <w:t xml:space="preserve">Штатная численность работников управления составляет 21,2 муниципальных служащих </w:t>
      </w:r>
    </w:p>
    <w:p w:rsidR="00270DF5" w:rsidRPr="00F05434" w:rsidRDefault="00270DF5" w:rsidP="00F05434">
      <w:pPr>
        <w:tabs>
          <w:tab w:val="left" w:pos="1080"/>
        </w:tabs>
        <w:ind w:right="-1" w:firstLine="567"/>
        <w:jc w:val="center"/>
        <w:rPr>
          <w:b/>
        </w:rPr>
      </w:pPr>
    </w:p>
    <w:p w:rsidR="00270DF5" w:rsidRPr="00F05434" w:rsidRDefault="00270DF5" w:rsidP="00F05434">
      <w:pPr>
        <w:ind w:firstLine="567"/>
        <w:jc w:val="both"/>
        <w:rPr>
          <w:b/>
        </w:rPr>
      </w:pPr>
      <w:r w:rsidRPr="00F05434">
        <w:rPr>
          <w:b/>
        </w:rPr>
        <w:t>Исполнение отдельных государственных полномочий, переданных федеральными законами и законами Архангельской области.</w:t>
      </w:r>
    </w:p>
    <w:p w:rsidR="00270DF5" w:rsidRPr="00F05434" w:rsidRDefault="00270DF5" w:rsidP="00F05434">
      <w:pPr>
        <w:ind w:firstLine="567"/>
        <w:jc w:val="both"/>
      </w:pPr>
      <w:r w:rsidRPr="00F05434">
        <w:t>В соответствии со статьей 19 Федерального закона от 06.10.2003 № 131-ФЗ «Об общих принципах организации местного самоуправления в Российской Федерации» администрация города наделена отдельными государственными полномочиями.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  <w:r w:rsidRPr="00F05434">
        <w:t xml:space="preserve">Финансовое обеспечение составляют средства федерального и областного бюджетов. 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  <w:r w:rsidRPr="00F05434">
        <w:t>Средства направлены на:</w:t>
      </w:r>
    </w:p>
    <w:p w:rsidR="00270DF5" w:rsidRPr="00F05434" w:rsidRDefault="00270DF5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-</w:t>
      </w:r>
      <w:r w:rsidRPr="00F05434">
        <w:tab/>
        <w:t>осуществление первичного воинского учета, штатная численность 6 человек сумма 3 224 257,47 рублей</w:t>
      </w:r>
    </w:p>
    <w:p w:rsidR="00270DF5" w:rsidRPr="00F05434" w:rsidRDefault="00270DF5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Материальное обеспечение составляет 117894,9 рублей</w:t>
      </w:r>
    </w:p>
    <w:p w:rsidR="00270DF5" w:rsidRPr="00F05434" w:rsidRDefault="00270DF5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-</w:t>
      </w:r>
      <w:r w:rsidRPr="00F05434">
        <w:tab/>
        <w:t>осуществление государственных полномочий по организации и осуществлению деятельности по опеке и попечительству в сумме</w:t>
      </w:r>
    </w:p>
    <w:p w:rsidR="00270DF5" w:rsidRPr="00F05434" w:rsidRDefault="00270DF5" w:rsidP="00F05434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F05434">
        <w:t xml:space="preserve"> 3 324 163,54 Штатная численность 4 ед.</w:t>
      </w:r>
    </w:p>
    <w:p w:rsidR="00270DF5" w:rsidRPr="00F05434" w:rsidRDefault="00270DF5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-</w:t>
      </w:r>
      <w:r w:rsidRPr="00F05434">
        <w:tab/>
        <w:t>организацию деятельности комиссий по делам несовершеннолетних и защите их прав, в размере  1477406,02 руб.</w:t>
      </w:r>
    </w:p>
    <w:p w:rsidR="00270DF5" w:rsidRPr="00F05434" w:rsidRDefault="00270DF5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-</w:t>
      </w:r>
      <w:r w:rsidRPr="00F05434">
        <w:tab/>
        <w:t>осуществление государственных полномочий по организации административной комиссии, в размере 843 703,01 руб.</w:t>
      </w:r>
    </w:p>
    <w:p w:rsidR="00270DF5" w:rsidRPr="00F05434" w:rsidRDefault="00270DF5" w:rsidP="00F05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F05434">
        <w:t>-</w:t>
      </w:r>
      <w:r w:rsidRPr="00F05434">
        <w:tab/>
        <w:t>осуществление государственных полномочий в сфере охраны труда, в размере 738 703,01 руб.</w:t>
      </w:r>
    </w:p>
    <w:p w:rsidR="00270DF5" w:rsidRPr="00F05434" w:rsidRDefault="00270DF5" w:rsidP="00F05434">
      <w:pPr>
        <w:tabs>
          <w:tab w:val="left" w:pos="1134"/>
        </w:tabs>
        <w:autoSpaceDE w:val="0"/>
        <w:autoSpaceDN w:val="0"/>
        <w:adjustRightInd w:val="0"/>
        <w:ind w:firstLine="540"/>
        <w:jc w:val="both"/>
      </w:pPr>
      <w:r w:rsidRPr="00F05434">
        <w:t>-</w:t>
      </w:r>
      <w:r w:rsidRPr="00F05434">
        <w:tab/>
        <w:t>осуществление государственных полномочий по формированию торгового реестра, в размере 35000 рублей.</w:t>
      </w:r>
    </w:p>
    <w:p w:rsidR="00270DF5" w:rsidRPr="00F05434" w:rsidRDefault="00270DF5" w:rsidP="00F05434">
      <w:pPr>
        <w:tabs>
          <w:tab w:val="left" w:pos="1134"/>
        </w:tabs>
        <w:autoSpaceDE w:val="0"/>
        <w:autoSpaceDN w:val="0"/>
        <w:adjustRightInd w:val="0"/>
        <w:ind w:firstLine="540"/>
        <w:jc w:val="both"/>
      </w:pPr>
      <w:r w:rsidRPr="00F05434">
        <w:t>Исполнение программы по лимитам на осуществление государственных полномочий составляет 100%, кроме осуществления государственных полномочий по организации административной комиссии, где исполнение составило 95% в связи с не востребованностью расходов по переподготовке кадров и расходов по проезду к месту использования отпуска и обратно.</w:t>
      </w:r>
    </w:p>
    <w:p w:rsidR="00270DF5" w:rsidRPr="00F05434" w:rsidRDefault="00270DF5" w:rsidP="00F05434">
      <w:pPr>
        <w:autoSpaceDE w:val="0"/>
        <w:autoSpaceDN w:val="0"/>
        <w:adjustRightInd w:val="0"/>
        <w:ind w:firstLine="540"/>
        <w:jc w:val="both"/>
      </w:pPr>
      <w:r w:rsidRPr="00F05434">
        <w:t xml:space="preserve">В соответствии с Федеральным законом от 28.12.2009 № 381-ФЗ «Об основах государственного регулирования торговой деятельности в Российской Федерации» осуществляется формирование торгового реестра Архангельской области.  </w:t>
      </w:r>
    </w:p>
    <w:p w:rsidR="00270DF5" w:rsidRPr="00F05434" w:rsidRDefault="00270DF5" w:rsidP="00F05434">
      <w:pPr>
        <w:autoSpaceDE w:val="0"/>
        <w:autoSpaceDN w:val="0"/>
        <w:adjustRightInd w:val="0"/>
        <w:ind w:firstLine="540"/>
        <w:jc w:val="both"/>
      </w:pPr>
      <w:r w:rsidRPr="00F05434">
        <w:t>Данные о хозяйствующих субъектах, осуществляющих торговую деятельность на территории города, заносятся в программу «Комплексная информационно-аналитическая система Архангельской области».</w:t>
      </w:r>
    </w:p>
    <w:p w:rsidR="00270DF5" w:rsidRPr="00F05434" w:rsidRDefault="00270DF5" w:rsidP="00F05434">
      <w:pPr>
        <w:autoSpaceDE w:val="0"/>
        <w:autoSpaceDN w:val="0"/>
        <w:adjustRightInd w:val="0"/>
        <w:ind w:firstLine="540"/>
        <w:jc w:val="both"/>
      </w:pPr>
      <w:r w:rsidRPr="00F05434">
        <w:t>Сбор информации, а также ее уточнение осуществляется путем непосредственного выхода в торговые объекты города.</w:t>
      </w:r>
    </w:p>
    <w:p w:rsidR="00270DF5" w:rsidRPr="00F05434" w:rsidRDefault="00270DF5" w:rsidP="00F05434">
      <w:pPr>
        <w:ind w:firstLine="540"/>
        <w:jc w:val="both"/>
      </w:pPr>
      <w:r w:rsidRPr="00F05434">
        <w:t>ОМС наделены гос. полномочиями по ведению торгового реестра, Обязанности возложены на главного специалиста отдела экономики, прогнозирования и торговли.</w:t>
      </w:r>
    </w:p>
    <w:p w:rsidR="00270DF5" w:rsidRPr="00F05434" w:rsidRDefault="00270DF5" w:rsidP="00F05434">
      <w:pPr>
        <w:ind w:firstLine="540"/>
        <w:jc w:val="both"/>
      </w:pPr>
      <w:r w:rsidRPr="00F05434">
        <w:t xml:space="preserve">За счет средств, приобретается оборудование рабочего места, командировки, техническое обеспечение. 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  <w:r w:rsidRPr="00F05434">
        <w:t>-</w:t>
      </w:r>
      <w:r w:rsidRPr="00F05434">
        <w:tab/>
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местностях в сумме 7000 рублей (средства идут на канцелярию, расходные материалы на принтер, бумагу).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  <w:r w:rsidRPr="00F05434">
        <w:t>Обязанности исполняет специалист УМХиГ (ведет учет, оповещает граждан имеющих такое право),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  <w:r w:rsidRPr="00F05434">
        <w:t xml:space="preserve">Федеральная программа 17.12.2010 №1050 Постановление Правительства РФ№153 от 21.03.2006 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  <w:r w:rsidRPr="00F05434">
        <w:t>Кто имеет права определены ФЗ №125 от 25.10.2002, Учет определен постановлением правительства РФ от 10.12.2002 №889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</w:p>
    <w:p w:rsidR="00270DF5" w:rsidRPr="00F05434" w:rsidRDefault="00270DF5" w:rsidP="00F05434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270DF5" w:rsidRPr="00F05434" w:rsidRDefault="00270DF5" w:rsidP="00F05434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F05434">
        <w:rPr>
          <w:b/>
        </w:rPr>
        <w:t xml:space="preserve">Информирование населения о деятельности администрации города на официальном сайте, в печатных и электронных средствах массовой информации (печатное издание «Коряжемский муниципальный вестник» 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  <w:r w:rsidRPr="00F05434">
        <w:t>» в сумме 2 315 556,39 руб. Средства израсходованы полностью.</w:t>
      </w:r>
    </w:p>
    <w:p w:rsidR="00270DF5" w:rsidRPr="00F05434" w:rsidRDefault="00270DF5" w:rsidP="00F05434">
      <w:pPr>
        <w:ind w:firstLine="251"/>
        <w:jc w:val="both"/>
      </w:pPr>
      <w:r w:rsidRPr="00F05434">
        <w:t>Средства направлены на освещение деятельности администрации города в средствах массовой информации, опубликование официальных документов администрации города в газете «Коряжемский муниципальный вестник».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  <w:r w:rsidRPr="00F05434">
        <w:t>На официальном сайте успешно реализовывалась информационная политика города, направленная на достижение максимальной открытости, обеспечение права населения на достоверную, объективную информацию о деятельности  органов местного самоуправления; разъяснение принимаемых решений и практических действий по их осуществлению; организацию своевременного и полного опубликования всех необходимых нормативных правовых актов</w:t>
      </w:r>
    </w:p>
    <w:p w:rsidR="00270DF5" w:rsidRPr="00F05434" w:rsidRDefault="00270DF5" w:rsidP="00F05434">
      <w:pPr>
        <w:widowControl w:val="0"/>
        <w:autoSpaceDE w:val="0"/>
        <w:autoSpaceDN w:val="0"/>
        <w:adjustRightInd w:val="0"/>
        <w:jc w:val="both"/>
      </w:pPr>
    </w:p>
    <w:p w:rsidR="00270DF5" w:rsidRPr="00F05434" w:rsidRDefault="00270DF5" w:rsidP="00F05434">
      <w:pPr>
        <w:ind w:firstLine="567"/>
        <w:jc w:val="center"/>
        <w:rPr>
          <w:b/>
        </w:rPr>
      </w:pPr>
      <w:r w:rsidRPr="00F05434">
        <w:rPr>
          <w:b/>
        </w:rPr>
        <w:t>Подпрограмма 2: Организация проведения представительских мероприятий, выполнение прочих обязательств муниципального образования.</w:t>
      </w:r>
    </w:p>
    <w:p w:rsidR="00270DF5" w:rsidRPr="00F05434" w:rsidRDefault="00270DF5" w:rsidP="00F05434">
      <w:pPr>
        <w:ind w:firstLine="567"/>
        <w:jc w:val="both"/>
      </w:pPr>
      <w:r w:rsidRPr="00F05434">
        <w:t>Задача подпрограммы это рациональное использование средств местного бюджета на организационное, материально-техническое обеспечение деятельности органов местного самоуправления, осуществляемые исключительно в соответствии с решением городской Думы №206 от 18.06.2020г.</w:t>
      </w:r>
    </w:p>
    <w:p w:rsidR="00270DF5" w:rsidRPr="00F05434" w:rsidRDefault="00270DF5" w:rsidP="00F05434">
      <w:pPr>
        <w:ind w:firstLine="567"/>
        <w:jc w:val="both"/>
      </w:pPr>
      <w:r w:rsidRPr="00F05434">
        <w:t>Общий объем направленных лимитов составил 930524,33 руб., израсходовано 876213,7 руб., что составило 94%.</w:t>
      </w:r>
    </w:p>
    <w:p w:rsidR="00270DF5" w:rsidRPr="00F05434" w:rsidRDefault="00270DF5" w:rsidP="00F05434">
      <w:pPr>
        <w:ind w:firstLine="567"/>
        <w:jc w:val="both"/>
      </w:pPr>
      <w:r w:rsidRPr="00F05434">
        <w:t>Бюджетные средства в 2022 году реализованы на:</w:t>
      </w:r>
    </w:p>
    <w:p w:rsidR="00270DF5" w:rsidRPr="00F05434" w:rsidRDefault="00270DF5" w:rsidP="00F05434">
      <w:pPr>
        <w:ind w:firstLine="567"/>
        <w:jc w:val="both"/>
      </w:pPr>
      <w:r w:rsidRPr="00F05434">
        <w:t>- Премии главы города, денежное сопровождение к медалям -185000,00 руб.</w:t>
      </w:r>
    </w:p>
    <w:p w:rsidR="00270DF5" w:rsidRPr="00F05434" w:rsidRDefault="00270DF5" w:rsidP="00F05434">
      <w:pPr>
        <w:ind w:firstLine="567"/>
        <w:jc w:val="both"/>
      </w:pPr>
      <w:r w:rsidRPr="00F05434">
        <w:t>-Взносы в Союз города и Ассоциацию «Совет муниципальных образований Архангельской области»- 130801,00 руб.</w:t>
      </w:r>
    </w:p>
    <w:p w:rsidR="00270DF5" w:rsidRPr="00F05434" w:rsidRDefault="00270DF5" w:rsidP="00F05434">
      <w:pPr>
        <w:ind w:firstLine="567"/>
        <w:jc w:val="both"/>
      </w:pPr>
      <w:r w:rsidRPr="00F05434">
        <w:t>-Подарки, цветы для вручения -127 823,98 руб.</w:t>
      </w:r>
    </w:p>
    <w:p w:rsidR="00270DF5" w:rsidRPr="00F05434" w:rsidRDefault="00270DF5" w:rsidP="00F05434">
      <w:pPr>
        <w:ind w:firstLine="567"/>
        <w:jc w:val="both"/>
      </w:pPr>
      <w:r w:rsidRPr="00F05434">
        <w:t>- Открытки, рамки, плакетки, фотобумага – 58565,00 руб.</w:t>
      </w:r>
    </w:p>
    <w:p w:rsidR="00270DF5" w:rsidRPr="00F05434" w:rsidRDefault="00270DF5" w:rsidP="00F05434">
      <w:pPr>
        <w:ind w:firstLine="567"/>
        <w:jc w:val="both"/>
      </w:pPr>
      <w:r w:rsidRPr="00F05434">
        <w:t>- Организация праздничных мероприятий, прием делегаций – 83654,30 руб.</w:t>
      </w:r>
    </w:p>
    <w:p w:rsidR="00270DF5" w:rsidRPr="00F05434" w:rsidRDefault="00270DF5" w:rsidP="00F05434">
      <w:pPr>
        <w:ind w:firstLine="567"/>
        <w:jc w:val="both"/>
      </w:pPr>
      <w:r w:rsidRPr="00F05434">
        <w:t>- Сувенирная продукция -70000,00 руб.</w:t>
      </w:r>
    </w:p>
    <w:p w:rsidR="00270DF5" w:rsidRPr="00F05434" w:rsidRDefault="00270DF5" w:rsidP="00F05434">
      <w:pPr>
        <w:ind w:firstLine="567"/>
        <w:jc w:val="both"/>
      </w:pPr>
      <w:r w:rsidRPr="00F05434">
        <w:t>- Приобретение медали «Благодарение матери»- 18320,00 руб.</w:t>
      </w:r>
    </w:p>
    <w:p w:rsidR="00270DF5" w:rsidRPr="00F05434" w:rsidRDefault="00270DF5" w:rsidP="00F05434">
      <w:pPr>
        <w:ind w:firstLine="567"/>
        <w:jc w:val="both"/>
      </w:pPr>
      <w:r w:rsidRPr="00F05434">
        <w:t>- Услуги статистики  - 51516,00 руб.</w:t>
      </w:r>
    </w:p>
    <w:p w:rsidR="00270DF5" w:rsidRPr="00F05434" w:rsidRDefault="00270DF5" w:rsidP="00F05434">
      <w:pPr>
        <w:ind w:firstLine="567"/>
        <w:jc w:val="both"/>
      </w:pPr>
      <w:r w:rsidRPr="00F05434">
        <w:t>-Сопровождение программных обеспечений для градостроительной деятельности: «Имущество», «Мониторинг» - 150533,33 руб.</w:t>
      </w:r>
    </w:p>
    <w:p w:rsidR="00270DF5" w:rsidRPr="00F05434" w:rsidRDefault="00270DF5" w:rsidP="00F05434">
      <w:pPr>
        <w:ind w:firstLine="567"/>
        <w:jc w:val="both"/>
      </w:pPr>
    </w:p>
    <w:p w:rsidR="00270DF5" w:rsidRPr="00F05434" w:rsidRDefault="00270DF5" w:rsidP="00DF6788">
      <w:pPr>
        <w:pStyle w:val="ConsPlusNonformat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5434">
        <w:rPr>
          <w:rFonts w:ascii="Times New Roman" w:hAnsi="Times New Roman" w:cs="Times New Roman"/>
          <w:color w:val="FF0000"/>
          <w:sz w:val="24"/>
          <w:szCs w:val="24"/>
        </w:rPr>
        <w:t>Сведения о достигнутых за отчетный период результатах (в сравнении с результатами за предыдущий отчетный год).</w:t>
      </w:r>
    </w:p>
    <w:p w:rsidR="00270DF5" w:rsidRPr="00F05434" w:rsidRDefault="00270DF5" w:rsidP="00512ED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0DF5" w:rsidRPr="00F05434" w:rsidRDefault="00270DF5" w:rsidP="00512ED4">
      <w:pPr>
        <w:pStyle w:val="ConsPlusNonformat"/>
        <w:numPr>
          <w:ilvl w:val="2"/>
          <w:numId w:val="1"/>
        </w:numPr>
        <w:tabs>
          <w:tab w:val="left" w:pos="56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Объемы финансирования и расходования средств в рамках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(прилагаются)</w:t>
      </w:r>
      <w:r w:rsidRPr="00F05434">
        <w:rPr>
          <w:rFonts w:ascii="Times New Roman" w:hAnsi="Times New Roman" w:cs="Times New Roman"/>
          <w:sz w:val="24"/>
          <w:szCs w:val="24"/>
        </w:rPr>
        <w:t>.</w:t>
      </w:r>
    </w:p>
    <w:p w:rsidR="00270DF5" w:rsidRDefault="00270DF5" w:rsidP="00DF6788">
      <w:pPr>
        <w:tabs>
          <w:tab w:val="left" w:pos="1080"/>
        </w:tabs>
        <w:ind w:right="-1" w:firstLine="567"/>
        <w:jc w:val="both"/>
      </w:pPr>
      <w:r w:rsidRPr="00F05434">
        <w:t>Подпрограмма №1 «Исполнение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актами»;</w:t>
      </w:r>
    </w:p>
    <w:p w:rsidR="00270DF5" w:rsidRDefault="00270DF5" w:rsidP="00DF6788">
      <w:pPr>
        <w:tabs>
          <w:tab w:val="left" w:pos="1080"/>
        </w:tabs>
        <w:ind w:right="-1" w:firstLine="567"/>
        <w:jc w:val="both"/>
      </w:pPr>
      <w:r>
        <w:t>2022 год – 99,3%</w:t>
      </w:r>
    </w:p>
    <w:p w:rsidR="00270DF5" w:rsidRDefault="00270DF5" w:rsidP="00DF6788">
      <w:pPr>
        <w:tabs>
          <w:tab w:val="left" w:pos="1080"/>
        </w:tabs>
        <w:ind w:right="-1" w:firstLine="567"/>
        <w:jc w:val="both"/>
      </w:pPr>
      <w:r>
        <w:t>2021 год – 99,4%</w:t>
      </w:r>
    </w:p>
    <w:p w:rsidR="00270DF5" w:rsidRDefault="00270DF5" w:rsidP="00DF6788">
      <w:pPr>
        <w:tabs>
          <w:tab w:val="left" w:pos="1080"/>
        </w:tabs>
        <w:ind w:right="-1" w:firstLine="567"/>
        <w:jc w:val="both"/>
      </w:pPr>
      <w:r>
        <w:t>2020 год – 99%</w:t>
      </w:r>
    </w:p>
    <w:p w:rsidR="00270DF5" w:rsidRPr="00F05434" w:rsidRDefault="00270DF5" w:rsidP="00DF6788">
      <w:pPr>
        <w:tabs>
          <w:tab w:val="left" w:pos="1080"/>
        </w:tabs>
        <w:ind w:right="-1" w:firstLine="567"/>
        <w:jc w:val="both"/>
      </w:pPr>
    </w:p>
    <w:p w:rsidR="00270DF5" w:rsidRPr="00F05434" w:rsidRDefault="00270DF5" w:rsidP="00DF6788">
      <w:pPr>
        <w:tabs>
          <w:tab w:val="left" w:pos="1080"/>
        </w:tabs>
        <w:ind w:right="-1" w:firstLine="567"/>
        <w:jc w:val="both"/>
      </w:pPr>
      <w:r w:rsidRPr="00F05434">
        <w:t>Подпрограмма №2 «Организация проведения представительских мероприятий, выполнение прочих обязательств городского округа».</w:t>
      </w:r>
    </w:p>
    <w:p w:rsidR="00270DF5" w:rsidRDefault="00270DF5" w:rsidP="00DF6788">
      <w:pPr>
        <w:tabs>
          <w:tab w:val="left" w:pos="1080"/>
        </w:tabs>
        <w:ind w:right="-1" w:firstLine="567"/>
        <w:jc w:val="both"/>
      </w:pPr>
      <w:r>
        <w:t>2022 год – 94,2%</w:t>
      </w:r>
    </w:p>
    <w:p w:rsidR="00270DF5" w:rsidRDefault="00270DF5" w:rsidP="00DF6788">
      <w:pPr>
        <w:tabs>
          <w:tab w:val="left" w:pos="1080"/>
        </w:tabs>
        <w:ind w:right="-1" w:firstLine="567"/>
        <w:jc w:val="both"/>
      </w:pPr>
      <w:r>
        <w:t>2021 год – 94,1%</w:t>
      </w:r>
    </w:p>
    <w:p w:rsidR="00270DF5" w:rsidRDefault="00270DF5" w:rsidP="00DF6788">
      <w:pPr>
        <w:tabs>
          <w:tab w:val="left" w:pos="1080"/>
        </w:tabs>
        <w:ind w:right="-1" w:firstLine="567"/>
        <w:jc w:val="both"/>
      </w:pPr>
      <w:r>
        <w:t>2020 год – 99%</w:t>
      </w:r>
    </w:p>
    <w:p w:rsidR="00270DF5" w:rsidRPr="00F05434" w:rsidRDefault="00270DF5" w:rsidP="00DF6788">
      <w:pPr>
        <w:ind w:firstLine="567"/>
        <w:jc w:val="both"/>
      </w:pPr>
      <w:r w:rsidRPr="00F05434">
        <w:t>Не израсходованы суммы по приобретению подарков, цветов, на организацию мероприятий по приему делегаций (54310,63 руб.).</w:t>
      </w:r>
    </w:p>
    <w:p w:rsidR="00270DF5" w:rsidRDefault="00270DF5" w:rsidP="00512E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0DF5" w:rsidRDefault="00270DF5" w:rsidP="00512E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0DF5" w:rsidRDefault="00270DF5" w:rsidP="00512E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0DF5" w:rsidRPr="00F05434" w:rsidRDefault="00270DF5" w:rsidP="00512ED4">
      <w:pPr>
        <w:sectPr w:rsidR="00270DF5" w:rsidRPr="00F05434" w:rsidSect="00512ED4">
          <w:pgSz w:w="11905" w:h="16838"/>
          <w:pgMar w:top="1134" w:right="851" w:bottom="1134" w:left="1701" w:header="720" w:footer="720" w:gutter="0"/>
          <w:cols w:space="720"/>
        </w:sectPr>
      </w:pPr>
    </w:p>
    <w:p w:rsidR="00270DF5" w:rsidRPr="00F05434" w:rsidRDefault="00270DF5" w:rsidP="00512ED4">
      <w:pPr>
        <w:sectPr w:rsidR="00270DF5" w:rsidRPr="00F05434">
          <w:pgSz w:w="16838" w:h="11905" w:orient="landscape"/>
          <w:pgMar w:top="1134" w:right="1134" w:bottom="340" w:left="1134" w:header="720" w:footer="720" w:gutter="0"/>
          <w:cols w:space="720"/>
        </w:sectPr>
      </w:pPr>
    </w:p>
    <w:p w:rsidR="00270DF5" w:rsidRPr="00F05434" w:rsidRDefault="00270DF5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74"/>
      <w:bookmarkEnd w:id="0"/>
      <w:r w:rsidRPr="00F0543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05434">
        <w:rPr>
          <w:rFonts w:ascii="Times New Roman" w:hAnsi="Times New Roman" w:cs="Times New Roman"/>
          <w:sz w:val="24"/>
          <w:szCs w:val="24"/>
        </w:rPr>
        <w:t>. ОЦЕНКА</w:t>
      </w:r>
    </w:p>
    <w:p w:rsidR="00270DF5" w:rsidRPr="00F05434" w:rsidRDefault="00270DF5" w:rsidP="00AB6715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>эффективности реализации муниципальной программы</w:t>
      </w:r>
    </w:p>
    <w:p w:rsidR="00270DF5" w:rsidRPr="00F05434" w:rsidRDefault="00270DF5" w:rsidP="00AB6715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 xml:space="preserve"> «Развитие муниципального управления в городском округе </w:t>
      </w:r>
    </w:p>
    <w:p w:rsidR="00270DF5" w:rsidRPr="00F05434" w:rsidRDefault="00270DF5" w:rsidP="00AB6715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>Архангельской области «Город Коряжма»</w:t>
      </w:r>
    </w:p>
    <w:p w:rsidR="00270DF5" w:rsidRPr="00F05434" w:rsidRDefault="00270DF5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 xml:space="preserve">за 2022 год </w:t>
      </w:r>
    </w:p>
    <w:p w:rsidR="00270DF5" w:rsidRPr="00F05434" w:rsidRDefault="00270DF5" w:rsidP="00512E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0DF5" w:rsidRPr="00F05434" w:rsidRDefault="00270DF5" w:rsidP="00AB671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F05434">
        <w:t>Расчет степени достижения целей и решения задач муниципальной программы (критерий 1):</w:t>
      </w:r>
    </w:p>
    <w:p w:rsidR="00270DF5" w:rsidRPr="00F05434" w:rsidRDefault="00270DF5" w:rsidP="00AB6715">
      <w:pPr>
        <w:pStyle w:val="ListParagraph"/>
        <w:widowControl w:val="0"/>
        <w:autoSpaceDE w:val="0"/>
        <w:autoSpaceDN w:val="0"/>
        <w:adjustRightInd w:val="0"/>
        <w:ind w:left="567"/>
        <w:jc w:val="both"/>
      </w:pPr>
    </w:p>
    <w:tbl>
      <w:tblPr>
        <w:tblW w:w="10320" w:type="dxa"/>
        <w:tblInd w:w="-46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083"/>
        <w:gridCol w:w="851"/>
        <w:gridCol w:w="900"/>
        <w:gridCol w:w="833"/>
        <w:gridCol w:w="1243"/>
        <w:gridCol w:w="2410"/>
      </w:tblGrid>
      <w:tr w:rsidR="00270DF5" w:rsidRPr="00F05434" w:rsidTr="00512ED4">
        <w:trPr>
          <w:trHeight w:val="3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Наименование целевых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 w:rsidRPr="00F05434">
              <w:t>Ед.</w:t>
            </w:r>
          </w:p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 w:rsidRPr="00F05434">
              <w:t>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план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факт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% выпол-нения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Бальная оценка</w:t>
            </w:r>
          </w:p>
        </w:tc>
      </w:tr>
      <w:tr w:rsidR="00270DF5" w:rsidRPr="00F05434" w:rsidTr="00512ED4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6</w:t>
            </w:r>
          </w:p>
        </w:tc>
      </w:tr>
      <w:tr w:rsidR="00270DF5" w:rsidRPr="00F05434" w:rsidTr="00512ED4">
        <w:trPr>
          <w:trHeight w:val="360"/>
        </w:trPr>
        <w:tc>
          <w:tcPr>
            <w:tcW w:w="1032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outlineLvl w:val="3"/>
            </w:pPr>
            <w:bookmarkStart w:id="1" w:name="Par1941"/>
            <w:bookmarkEnd w:id="1"/>
            <w:r w:rsidRPr="00F05434">
              <w:t>Муниципальная программа «Развитие муниципального управления в городском округе Архангельской области «Город Коряжма»</w:t>
            </w:r>
          </w:p>
        </w:tc>
      </w:tr>
      <w:tr w:rsidR="00270DF5" w:rsidRPr="00F05434" w:rsidTr="00512ED4">
        <w:trPr>
          <w:trHeight w:val="24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 w:rsidRPr="00F05434">
              <w:t>1. Доля освоенных средств бюджетов городского округа Архангельской области «Город Коряжма»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70DF5" w:rsidRPr="00F05434" w:rsidTr="00512ED4">
        <w:trPr>
          <w:trHeight w:val="203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 w:rsidRPr="00F05434">
              <w:t>2. Количество утвержденных муниципальных правовых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200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57A9">
              <w:rPr>
                <w:color w:val="FF0000"/>
              </w:rPr>
              <w:t>200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0DF5" w:rsidRPr="00F05434" w:rsidTr="00512ED4">
        <w:trPr>
          <w:trHeight w:val="26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512ED4">
            <w:pPr>
              <w:ind w:left="1"/>
            </w:pPr>
            <w:r w:rsidRPr="00F05434">
              <w:t xml:space="preserve">3. </w:t>
            </w:r>
            <w:r w:rsidRPr="00F05434">
              <w:rPr>
                <w:color w:val="000000"/>
              </w:rPr>
              <w:t>Доля государственных и муниципальных услуг, предоставляемых с использованием Единого портала государственных и муниципальных услуг (далее - ЕПГУ), от общего количества государственных и муниципальных услуг, по которым обеспечена техническая возможность предоставления с ЕПГУ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0DF5" w:rsidRPr="00F05434" w:rsidTr="00512ED4">
        <w:trPr>
          <w:trHeight w:val="360"/>
        </w:trPr>
        <w:tc>
          <w:tcPr>
            <w:tcW w:w="1032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0DF5" w:rsidRPr="00F05434" w:rsidRDefault="00270DF5" w:rsidP="00AB671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2" w:name="Par1971"/>
            <w:bookmarkEnd w:id="2"/>
            <w:r w:rsidRPr="00F05434">
              <w:t>Подпрограмма №1 Исполнение полномочий по решению вопросов местного значения</w:t>
            </w:r>
          </w:p>
          <w:p w:rsidR="00270DF5" w:rsidRPr="00F05434" w:rsidRDefault="00270DF5" w:rsidP="00AB6715">
            <w:pPr>
              <w:widowControl w:val="0"/>
              <w:autoSpaceDE w:val="0"/>
              <w:autoSpaceDN w:val="0"/>
              <w:adjustRightInd w:val="0"/>
            </w:pPr>
            <w:r w:rsidRPr="00F05434">
              <w:t>в соответствии с федеральными законами, законами Архангельской области</w:t>
            </w:r>
          </w:p>
        </w:tc>
      </w:tr>
      <w:tr w:rsidR="00270DF5" w:rsidRPr="00F05434" w:rsidTr="00512ED4">
        <w:trPr>
          <w:trHeight w:val="20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 w:rsidRPr="00F05434">
              <w:t>1. Соответствие критериям оценки качества и эффективности исполнения органами местного самоуправления переданных им отдельных государственных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100%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0DF5" w:rsidRPr="00F05434" w:rsidTr="00512ED4">
        <w:trPr>
          <w:trHeight w:val="268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ind w:firstLine="34"/>
            </w:pPr>
            <w:r w:rsidRPr="00F05434">
              <w:t xml:space="preserve">2. Количество обращений граждан в администрацию города, </w:t>
            </w:r>
          </w:p>
          <w:p w:rsidR="00270DF5" w:rsidRPr="00F05434" w:rsidRDefault="00270DF5" w:rsidP="00EB2C44">
            <w:pPr>
              <w:ind w:firstLine="49"/>
              <w:rPr>
                <w:b/>
              </w:rPr>
            </w:pPr>
            <w:r w:rsidRPr="00F05434">
              <w:t>рассмотренных с нарушением сроков, установленных действующим законодательством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0DF5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r w:rsidRPr="00F05434">
              <w:t xml:space="preserve">3. Удельный вес своевременно исполненных судебных актов и мировых соглашений, предусматривающих обращение взыскания </w:t>
            </w:r>
          </w:p>
          <w:p w:rsidR="00270DF5" w:rsidRPr="00F05434" w:rsidRDefault="00270DF5" w:rsidP="00EB2C44">
            <w:pPr>
              <w:ind w:firstLine="46"/>
            </w:pPr>
            <w:r w:rsidRPr="00F05434">
              <w:t xml:space="preserve">на 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0DF5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ind w:firstLine="34"/>
            </w:pPr>
            <w:r w:rsidRPr="00F05434">
              <w:t xml:space="preserve">4. Количество муниципальных служащих, прошедших повышение квалификации и переподготовку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ind w:firstLine="34"/>
              <w:jc w:val="center"/>
            </w:pPr>
            <w:r w:rsidRPr="00F05434"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19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DF76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70DF5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r w:rsidRPr="00F05434">
              <w:t>5. Доля выявленных нарушений соблюдения ограничений и запретов, связанных с прохождением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270DF5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r w:rsidRPr="00F05434">
              <w:t>6. Количество проведенных заседаний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70DF5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7. Количество опубликованных правовых актов городского округа Архангельской области «Город Коряжма»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220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70DF5" w:rsidRPr="00F05434" w:rsidTr="00512ED4">
        <w:trPr>
          <w:trHeight w:val="2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8. Количество материалов о деятельности администрации города, размещенных на официальном сайте администрации города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315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70DF5" w:rsidRPr="00F05434" w:rsidTr="00EB2C44">
        <w:trPr>
          <w:trHeight w:val="360"/>
        </w:trPr>
        <w:tc>
          <w:tcPr>
            <w:tcW w:w="1032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0DF5" w:rsidRPr="00F05434" w:rsidRDefault="00270DF5" w:rsidP="0065100D">
            <w:pPr>
              <w:widowControl w:val="0"/>
              <w:tabs>
                <w:tab w:val="left" w:pos="10066"/>
              </w:tabs>
              <w:autoSpaceDE w:val="0"/>
              <w:autoSpaceDN w:val="0"/>
              <w:adjustRightInd w:val="0"/>
              <w:ind w:right="-75"/>
            </w:pPr>
            <w:r w:rsidRPr="00F05434">
              <w:t xml:space="preserve">Подпрограмма 2 Организация проведения представительских мероприятий, </w:t>
            </w:r>
          </w:p>
          <w:p w:rsidR="00270DF5" w:rsidRPr="00F05434" w:rsidRDefault="00270DF5" w:rsidP="0065100D">
            <w:pPr>
              <w:widowControl w:val="0"/>
              <w:autoSpaceDE w:val="0"/>
              <w:autoSpaceDN w:val="0"/>
              <w:adjustRightInd w:val="0"/>
            </w:pPr>
            <w:r w:rsidRPr="00F05434">
              <w:t>выполнение прочих обязательств</w:t>
            </w:r>
          </w:p>
        </w:tc>
      </w:tr>
      <w:tr w:rsidR="00270DF5" w:rsidRPr="00F05434" w:rsidTr="00EB2C44">
        <w:trPr>
          <w:trHeight w:val="20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</w:pPr>
            <w:r w:rsidRPr="00F05434">
              <w:t>1. Доля освоенных средств бюджета городского округа Архангельской области «Город Коряжма»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>
              <w:t>94,2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70DF5" w:rsidRPr="00F05434" w:rsidTr="00EB2C44">
        <w:trPr>
          <w:trHeight w:val="268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ind w:firstLine="49"/>
              <w:rPr>
                <w:b/>
              </w:rPr>
            </w:pPr>
            <w:r w:rsidRPr="00F05434">
              <w:t>2. Количество поощренных граждан города наградами муниципального образования «Город Коряжма»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jc w:val="center"/>
            </w:pPr>
            <w:r w:rsidRPr="00F05434">
              <w:t>15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0DF5" w:rsidRPr="00F05434" w:rsidTr="00512ED4">
        <w:trPr>
          <w:trHeight w:val="31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bookmarkStart w:id="3" w:name="Par2050"/>
            <w:bookmarkStart w:id="4" w:name="Par1993"/>
            <w:bookmarkEnd w:id="3"/>
            <w:bookmarkEnd w:id="4"/>
            <w:r w:rsidRPr="00F05434">
              <w:t>Степень достижения целей и решения задач муниципальной программы (СД)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t>97/13=7,5 баллов</w:t>
            </w:r>
          </w:p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b/>
              </w:rPr>
            </w:pPr>
          </w:p>
        </w:tc>
      </w:tr>
    </w:tbl>
    <w:p w:rsidR="00270DF5" w:rsidRPr="00F05434" w:rsidRDefault="00270DF5" w:rsidP="00512E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DF5" w:rsidRPr="00F05434" w:rsidRDefault="00270DF5" w:rsidP="00213268">
      <w:pPr>
        <w:pStyle w:val="ConsPlusNormal"/>
        <w:widowControl/>
        <w:numPr>
          <w:ilvl w:val="0"/>
          <w:numId w:val="2"/>
        </w:numPr>
        <w:tabs>
          <w:tab w:val="left" w:pos="567"/>
          <w:tab w:val="left" w:pos="1134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Расчет уровня эффективности расходования средств муниципальной программы в отчетном финансовом периоде</w:t>
      </w:r>
      <w:r w:rsidRPr="00F05434">
        <w:rPr>
          <w:sz w:val="24"/>
          <w:szCs w:val="24"/>
        </w:rPr>
        <w:t xml:space="preserve"> (к</w:t>
      </w:r>
      <w:r w:rsidRPr="00F05434">
        <w:rPr>
          <w:rFonts w:ascii="Times New Roman" w:hAnsi="Times New Roman" w:cs="Times New Roman"/>
          <w:sz w:val="24"/>
          <w:szCs w:val="24"/>
        </w:rPr>
        <w:t>ритерий 2):</w:t>
      </w:r>
    </w:p>
    <w:tbl>
      <w:tblPr>
        <w:tblW w:w="10320" w:type="dxa"/>
        <w:tblInd w:w="-46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260"/>
        <w:gridCol w:w="1080"/>
        <w:gridCol w:w="1602"/>
        <w:gridCol w:w="6378"/>
      </w:tblGrid>
      <w:tr w:rsidR="00270DF5" w:rsidRPr="00F05434" w:rsidTr="00512ED4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План, тыс.руб.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Факт, тыс.руб.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выполнения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Уровень эффективности расходования средств муниципальной программы в отчетном финансовом периоде (РС), бальная оценка</w:t>
            </w:r>
          </w:p>
        </w:tc>
      </w:tr>
      <w:tr w:rsidR="00270DF5" w:rsidRPr="00F05434" w:rsidTr="00512ED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4</w:t>
            </w:r>
          </w:p>
        </w:tc>
      </w:tr>
      <w:tr w:rsidR="00270DF5" w:rsidRPr="00F05434" w:rsidTr="00512ED4">
        <w:trPr>
          <w:trHeight w:val="44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97408,3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96676,5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99,2%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</w:tbl>
    <w:p w:rsidR="00270DF5" w:rsidRPr="00F05434" w:rsidRDefault="00270DF5" w:rsidP="00512E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70DF5" w:rsidRPr="00F05434" w:rsidRDefault="00270DF5" w:rsidP="00512ED4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3. Интегральная оценка эффективности реализации программы:</w:t>
      </w:r>
    </w:p>
    <w:p w:rsidR="00270DF5" w:rsidRPr="00F05434" w:rsidRDefault="00270DF5" w:rsidP="00512ED4">
      <w:pPr>
        <w:pStyle w:val="ConsPlusNonformat"/>
        <w:jc w:val="center"/>
        <w:rPr>
          <w:sz w:val="24"/>
          <w:szCs w:val="24"/>
        </w:rPr>
      </w:pPr>
    </w:p>
    <w:tbl>
      <w:tblPr>
        <w:tblW w:w="1026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416"/>
        <w:gridCol w:w="4104"/>
        <w:gridCol w:w="3740"/>
      </w:tblGrid>
      <w:tr w:rsidR="00270DF5" w:rsidRPr="00F05434" w:rsidTr="00512ED4">
        <w:tc>
          <w:tcPr>
            <w:tcW w:w="2416" w:type="dxa"/>
          </w:tcPr>
          <w:p w:rsidR="00270DF5" w:rsidRPr="00F05434" w:rsidRDefault="00270DF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целей и решения задач муниципальной программы (СД)</w:t>
            </w:r>
          </w:p>
        </w:tc>
        <w:tc>
          <w:tcPr>
            <w:tcW w:w="4105" w:type="dxa"/>
          </w:tcPr>
          <w:p w:rsidR="00270DF5" w:rsidRPr="00F05434" w:rsidRDefault="00270DF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3741" w:type="dxa"/>
          </w:tcPr>
          <w:p w:rsidR="00270DF5" w:rsidRPr="00F05434" w:rsidRDefault="00270DF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Интегральная оценка эффективности реализации муниципальной программы (</w:t>
            </w:r>
            <w:hyperlink r:id="rId5" w:anchor="P1913" w:history="1">
              <w:r w:rsidRPr="00F05434">
                <w:rPr>
                  <w:rStyle w:val="Hyperlink"/>
                  <w:rFonts w:ascii="Times New Roman" w:hAnsi="Times New Roman"/>
                  <w:sz w:val="24"/>
                  <w:szCs w:val="24"/>
                  <w:u w:val="none"/>
                </w:rPr>
                <w:t xml:space="preserve">гр. </w:t>
              </w:r>
            </w:hyperlink>
            <w:r w:rsidRPr="00F0543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 xml:space="preserve"> x 0,8 + </w:t>
            </w:r>
            <w:hyperlink r:id="rId6" w:anchor="P1914" w:history="1">
              <w:r w:rsidRPr="00F05434">
                <w:rPr>
                  <w:rStyle w:val="Hyperlink"/>
                  <w:rFonts w:ascii="Times New Roman" w:hAnsi="Times New Roman"/>
                  <w:sz w:val="24"/>
                  <w:szCs w:val="24"/>
                  <w:u w:val="none"/>
                </w:rPr>
                <w:t xml:space="preserve">гр. </w:t>
              </w:r>
            </w:hyperlink>
            <w:r w:rsidRPr="00F0543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 xml:space="preserve"> x 0,2)</w:t>
            </w:r>
          </w:p>
        </w:tc>
      </w:tr>
      <w:tr w:rsidR="00270DF5" w:rsidRPr="00F05434" w:rsidTr="00512ED4">
        <w:tc>
          <w:tcPr>
            <w:tcW w:w="2416" w:type="dxa"/>
          </w:tcPr>
          <w:p w:rsidR="00270DF5" w:rsidRPr="00F05434" w:rsidRDefault="00270DF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14"/>
            <w:bookmarkStart w:id="6" w:name="P1913"/>
            <w:bookmarkStart w:id="7" w:name="P1918" w:colFirst="2" w:colLast="2"/>
            <w:bookmarkStart w:id="8" w:name="P1917" w:colFirst="2" w:colLast="2"/>
            <w:bookmarkEnd w:id="5"/>
            <w:bookmarkEnd w:id="6"/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:rsidR="00270DF5" w:rsidRPr="00F05434" w:rsidRDefault="00270DF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915"/>
            <w:bookmarkEnd w:id="9"/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1" w:type="dxa"/>
          </w:tcPr>
          <w:p w:rsidR="00270DF5" w:rsidRPr="00F05434" w:rsidRDefault="00270DF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7"/>
      <w:bookmarkEnd w:id="8"/>
      <w:tr w:rsidR="00270DF5" w:rsidRPr="00F05434" w:rsidTr="00512ED4">
        <w:tc>
          <w:tcPr>
            <w:tcW w:w="2416" w:type="dxa"/>
          </w:tcPr>
          <w:p w:rsidR="00270DF5" w:rsidRPr="00F05434" w:rsidRDefault="00270DF5" w:rsidP="00F57325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7,5*0,8=6,0</w:t>
            </w:r>
          </w:p>
        </w:tc>
        <w:tc>
          <w:tcPr>
            <w:tcW w:w="4105" w:type="dxa"/>
          </w:tcPr>
          <w:p w:rsidR="00270DF5" w:rsidRPr="00F05434" w:rsidRDefault="00270DF5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8*0,2=1,6</w:t>
            </w:r>
          </w:p>
        </w:tc>
        <w:tc>
          <w:tcPr>
            <w:tcW w:w="3741" w:type="dxa"/>
          </w:tcPr>
          <w:p w:rsidR="00270DF5" w:rsidRPr="00F05434" w:rsidRDefault="00270DF5" w:rsidP="00F57325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6,0+1,6=7,6</w:t>
            </w:r>
          </w:p>
        </w:tc>
      </w:tr>
    </w:tbl>
    <w:p w:rsidR="00270DF5" w:rsidRPr="00F05434" w:rsidRDefault="00270DF5" w:rsidP="00512ED4">
      <w:pPr>
        <w:pStyle w:val="ConsPlusNormal"/>
        <w:jc w:val="both"/>
        <w:rPr>
          <w:sz w:val="24"/>
          <w:szCs w:val="24"/>
        </w:rPr>
      </w:pPr>
    </w:p>
    <w:p w:rsidR="00270DF5" w:rsidRPr="00F05434" w:rsidRDefault="00270DF5" w:rsidP="00213268">
      <w:pPr>
        <w:pStyle w:val="ConsPlusNonformat"/>
        <w:tabs>
          <w:tab w:val="left" w:pos="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4.</w:t>
      </w:r>
      <w:r w:rsidRPr="00F05434">
        <w:rPr>
          <w:rFonts w:ascii="Times New Roman" w:hAnsi="Times New Roman" w:cs="Times New Roman"/>
          <w:sz w:val="24"/>
          <w:szCs w:val="24"/>
        </w:rPr>
        <w:tab/>
        <w:t xml:space="preserve">Эффективность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высокая</w:t>
      </w:r>
      <w:r w:rsidRPr="00F05434">
        <w:rPr>
          <w:rFonts w:ascii="Times New Roman" w:hAnsi="Times New Roman" w:cs="Times New Roman"/>
          <w:sz w:val="24"/>
          <w:szCs w:val="24"/>
        </w:rPr>
        <w:t>.</w:t>
      </w:r>
    </w:p>
    <w:p w:rsidR="00270DF5" w:rsidRPr="00F05434" w:rsidRDefault="00270DF5" w:rsidP="00512E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70DF5" w:rsidRPr="00F05434" w:rsidRDefault="00270DF5" w:rsidP="00512E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05434">
        <w:rPr>
          <w:sz w:val="24"/>
          <w:szCs w:val="24"/>
        </w:rPr>
        <w:br w:type="page"/>
      </w:r>
      <w:r w:rsidRPr="00F0543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70DF5" w:rsidRPr="00F05434" w:rsidRDefault="00270DF5" w:rsidP="00512E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 xml:space="preserve">к отчету о реализации в 2022 году </w:t>
      </w:r>
    </w:p>
    <w:p w:rsidR="00270DF5" w:rsidRPr="00F05434" w:rsidRDefault="00270DF5" w:rsidP="00512E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70DF5" w:rsidRPr="00F05434" w:rsidRDefault="00270DF5" w:rsidP="00213268">
      <w:pPr>
        <w:tabs>
          <w:tab w:val="left" w:pos="4962"/>
          <w:tab w:val="left" w:pos="10204"/>
        </w:tabs>
        <w:ind w:right="-2"/>
        <w:jc w:val="right"/>
        <w:outlineLvl w:val="0"/>
      </w:pPr>
      <w:r w:rsidRPr="00F05434">
        <w:t xml:space="preserve">«Развитие муниципального управления </w:t>
      </w:r>
    </w:p>
    <w:p w:rsidR="00270DF5" w:rsidRPr="00F05434" w:rsidRDefault="00270DF5" w:rsidP="00213268">
      <w:pPr>
        <w:tabs>
          <w:tab w:val="left" w:pos="4962"/>
          <w:tab w:val="left" w:pos="10204"/>
        </w:tabs>
        <w:ind w:right="-2"/>
        <w:jc w:val="right"/>
        <w:outlineLvl w:val="0"/>
      </w:pPr>
      <w:r w:rsidRPr="00F05434">
        <w:t xml:space="preserve">в городском округе Архангельской области </w:t>
      </w:r>
    </w:p>
    <w:p w:rsidR="00270DF5" w:rsidRPr="00F05434" w:rsidRDefault="00270DF5" w:rsidP="00213268">
      <w:pPr>
        <w:tabs>
          <w:tab w:val="left" w:pos="4962"/>
          <w:tab w:val="left" w:pos="10204"/>
        </w:tabs>
        <w:ind w:right="-2"/>
        <w:jc w:val="right"/>
        <w:outlineLvl w:val="0"/>
      </w:pPr>
      <w:r w:rsidRPr="00F05434">
        <w:t>«Город Коряжма»</w:t>
      </w:r>
    </w:p>
    <w:p w:rsidR="00270DF5" w:rsidRPr="00F05434" w:rsidRDefault="00270DF5" w:rsidP="00512ED4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270DF5" w:rsidRPr="00F05434" w:rsidRDefault="00270DF5" w:rsidP="00512ED4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0" w:name="Par979"/>
      <w:bookmarkEnd w:id="10"/>
      <w:r w:rsidRPr="00F05434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</w:t>
      </w:r>
      <w:r w:rsidRPr="00F05434">
        <w:rPr>
          <w:sz w:val="24"/>
          <w:szCs w:val="24"/>
        </w:rPr>
        <w:t xml:space="preserve">          </w:t>
      </w:r>
      <w:r w:rsidRPr="00F05434">
        <w:rPr>
          <w:rFonts w:ascii="Times New Roman" w:hAnsi="Times New Roman" w:cs="Times New Roman"/>
          <w:sz w:val="24"/>
          <w:szCs w:val="24"/>
        </w:rPr>
        <w:t>СВЕДЕНИЯ</w:t>
      </w:r>
    </w:p>
    <w:p w:rsidR="00270DF5" w:rsidRPr="00F05434" w:rsidRDefault="00270DF5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о достижении целевых показателей муниципальной программы</w:t>
      </w:r>
    </w:p>
    <w:p w:rsidR="00270DF5" w:rsidRPr="00F05434" w:rsidRDefault="00270DF5" w:rsidP="00213268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 xml:space="preserve">«Развитие муниципального управления в городском округе </w:t>
      </w:r>
    </w:p>
    <w:p w:rsidR="00270DF5" w:rsidRPr="00F05434" w:rsidRDefault="00270DF5" w:rsidP="00213268">
      <w:pPr>
        <w:tabs>
          <w:tab w:val="left" w:pos="4962"/>
          <w:tab w:val="left" w:pos="10204"/>
        </w:tabs>
        <w:ind w:right="-2"/>
        <w:jc w:val="center"/>
        <w:outlineLvl w:val="0"/>
      </w:pPr>
      <w:r w:rsidRPr="00F05434">
        <w:t>Архангельской области «Город Коряжма»</w:t>
      </w:r>
    </w:p>
    <w:p w:rsidR="00270DF5" w:rsidRPr="00F05434" w:rsidRDefault="00270DF5" w:rsidP="00512E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5434">
        <w:rPr>
          <w:rFonts w:ascii="Times New Roman" w:hAnsi="Times New Roman" w:cs="Times New Roman"/>
          <w:sz w:val="24"/>
          <w:szCs w:val="24"/>
        </w:rPr>
        <w:t>по итогам 2022 года</w:t>
      </w:r>
    </w:p>
    <w:p w:rsidR="00270DF5" w:rsidRPr="00F05434" w:rsidRDefault="00270DF5" w:rsidP="00512ED4">
      <w:pPr>
        <w:widowControl w:val="0"/>
        <w:autoSpaceDE w:val="0"/>
        <w:autoSpaceDN w:val="0"/>
        <w:adjustRightInd w:val="0"/>
        <w:jc w:val="both"/>
      </w:pPr>
    </w:p>
    <w:tbl>
      <w:tblPr>
        <w:tblW w:w="10215" w:type="dxa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705"/>
        <w:gridCol w:w="744"/>
        <w:gridCol w:w="1805"/>
        <w:gridCol w:w="1559"/>
        <w:gridCol w:w="916"/>
        <w:gridCol w:w="926"/>
        <w:gridCol w:w="1560"/>
      </w:tblGrid>
      <w:tr w:rsidR="00270DF5" w:rsidRPr="00F05434" w:rsidTr="00213268">
        <w:trPr>
          <w:trHeight w:val="550"/>
        </w:trPr>
        <w:tc>
          <w:tcPr>
            <w:tcW w:w="2705" w:type="dxa"/>
            <w:vMerge w:val="restart"/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Наименование</w:t>
            </w:r>
          </w:p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целевого показателя</w:t>
            </w:r>
          </w:p>
        </w:tc>
        <w:tc>
          <w:tcPr>
            <w:tcW w:w="744" w:type="dxa"/>
            <w:vMerge w:val="restart"/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Единица</w:t>
            </w:r>
          </w:p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измерения</w:t>
            </w:r>
          </w:p>
        </w:tc>
        <w:tc>
          <w:tcPr>
            <w:tcW w:w="3364" w:type="dxa"/>
            <w:gridSpan w:val="2"/>
            <w:tcBorders>
              <w:bottom w:val="single" w:sz="4" w:space="0" w:color="auto"/>
            </w:tcBorders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Значения целевых показателей</w:t>
            </w:r>
          </w:p>
        </w:tc>
        <w:tc>
          <w:tcPr>
            <w:tcW w:w="1842" w:type="dxa"/>
            <w:gridSpan w:val="2"/>
            <w:vMerge w:val="restart"/>
            <w:tcBorders>
              <w:right w:val="single" w:sz="4" w:space="0" w:color="auto"/>
            </w:tcBorders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Отклонение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Обоснование отклонений значений целевого показателя</w:t>
            </w:r>
          </w:p>
        </w:tc>
      </w:tr>
      <w:tr w:rsidR="00270DF5" w:rsidRPr="00F05434" w:rsidTr="00213268">
        <w:trPr>
          <w:trHeight w:val="276"/>
        </w:trPr>
        <w:tc>
          <w:tcPr>
            <w:tcW w:w="2705" w:type="dxa"/>
            <w:vMerge/>
            <w:vAlign w:val="center"/>
          </w:tcPr>
          <w:p w:rsidR="00270DF5" w:rsidRPr="00F05434" w:rsidRDefault="00270DF5" w:rsidP="00213268">
            <w:pPr>
              <w:jc w:val="center"/>
            </w:pPr>
          </w:p>
        </w:tc>
        <w:tc>
          <w:tcPr>
            <w:tcW w:w="744" w:type="dxa"/>
            <w:vMerge/>
            <w:vAlign w:val="center"/>
          </w:tcPr>
          <w:p w:rsidR="00270DF5" w:rsidRPr="00F05434" w:rsidRDefault="00270DF5" w:rsidP="00213268">
            <w:pPr>
              <w:jc w:val="center"/>
            </w:pPr>
          </w:p>
        </w:tc>
        <w:tc>
          <w:tcPr>
            <w:tcW w:w="1805" w:type="dxa"/>
            <w:vMerge w:val="restart"/>
            <w:tcBorders>
              <w:top w:val="single" w:sz="4" w:space="0" w:color="auto"/>
            </w:tcBorders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план</w:t>
            </w:r>
          </w:p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на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отчет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270DF5" w:rsidRPr="00F05434" w:rsidRDefault="00270DF5" w:rsidP="00213268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270DF5" w:rsidRPr="00F05434" w:rsidRDefault="00270DF5" w:rsidP="00213268">
            <w:pPr>
              <w:jc w:val="center"/>
            </w:pPr>
          </w:p>
        </w:tc>
      </w:tr>
      <w:tr w:rsidR="00270DF5" w:rsidRPr="00F05434" w:rsidTr="00213268">
        <w:trPr>
          <w:trHeight w:val="693"/>
        </w:trPr>
        <w:tc>
          <w:tcPr>
            <w:tcW w:w="2705" w:type="dxa"/>
            <w:vMerge/>
            <w:vAlign w:val="center"/>
          </w:tcPr>
          <w:p w:rsidR="00270DF5" w:rsidRPr="00F05434" w:rsidRDefault="00270DF5" w:rsidP="00213268">
            <w:pPr>
              <w:jc w:val="center"/>
            </w:pPr>
          </w:p>
        </w:tc>
        <w:tc>
          <w:tcPr>
            <w:tcW w:w="744" w:type="dxa"/>
            <w:vMerge/>
            <w:vAlign w:val="center"/>
          </w:tcPr>
          <w:p w:rsidR="00270DF5" w:rsidRPr="00F05434" w:rsidRDefault="00270DF5" w:rsidP="00213268">
            <w:pPr>
              <w:jc w:val="center"/>
            </w:pPr>
          </w:p>
        </w:tc>
        <w:tc>
          <w:tcPr>
            <w:tcW w:w="1805" w:type="dxa"/>
            <w:vMerge/>
            <w:tcBorders>
              <w:top w:val="single" w:sz="4" w:space="0" w:color="auto"/>
            </w:tcBorders>
            <w:vAlign w:val="center"/>
          </w:tcPr>
          <w:p w:rsidR="00270DF5" w:rsidRPr="00F05434" w:rsidRDefault="00270DF5" w:rsidP="00213268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270DF5" w:rsidRPr="00F05434" w:rsidRDefault="00270DF5" w:rsidP="00213268">
            <w:pPr>
              <w:jc w:val="center"/>
            </w:pPr>
          </w:p>
        </w:tc>
        <w:tc>
          <w:tcPr>
            <w:tcW w:w="916" w:type="dxa"/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-/+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270DF5" w:rsidRPr="00F05434" w:rsidRDefault="00270DF5" w:rsidP="00213268">
            <w:pPr>
              <w:jc w:val="center"/>
            </w:pP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</w:t>
            </w:r>
          </w:p>
        </w:tc>
        <w:tc>
          <w:tcPr>
            <w:tcW w:w="744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2</w:t>
            </w:r>
          </w:p>
        </w:tc>
        <w:tc>
          <w:tcPr>
            <w:tcW w:w="1805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3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5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6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70DF5" w:rsidRPr="00F05434" w:rsidTr="00213268">
        <w:tc>
          <w:tcPr>
            <w:tcW w:w="10215" w:type="dxa"/>
            <w:gridSpan w:val="7"/>
          </w:tcPr>
          <w:p w:rsidR="00270DF5" w:rsidRPr="00F05434" w:rsidRDefault="00270DF5" w:rsidP="00213268">
            <w:pPr>
              <w:tabs>
                <w:tab w:val="left" w:pos="4962"/>
                <w:tab w:val="left" w:pos="10204"/>
              </w:tabs>
              <w:ind w:right="-2"/>
              <w:outlineLvl w:val="0"/>
            </w:pPr>
            <w:r w:rsidRPr="00F05434">
              <w:t xml:space="preserve">Муниципальная программа «Развитие муниципального управления в городском округе </w:t>
            </w:r>
          </w:p>
          <w:p w:rsidR="00270DF5" w:rsidRPr="00F05434" w:rsidRDefault="00270DF5" w:rsidP="00213268">
            <w:pPr>
              <w:tabs>
                <w:tab w:val="left" w:pos="4962"/>
                <w:tab w:val="left" w:pos="10204"/>
              </w:tabs>
              <w:ind w:right="-2"/>
              <w:outlineLvl w:val="0"/>
            </w:pPr>
            <w:r w:rsidRPr="00F05434">
              <w:t>Архангельской области «Город Коряжма»</w:t>
            </w: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</w:pPr>
            <w:r w:rsidRPr="00F05434">
              <w:t>1. Доля освоенных средств бюджетов городского округа Архангельской области «Город Коряжма»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99,2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-0,8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0,8%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F05434" w:rsidRDefault="00270DF5" w:rsidP="0062515F">
            <w:pPr>
              <w:jc w:val="both"/>
            </w:pPr>
            <w:r w:rsidRPr="0062515F">
              <w:rPr>
                <w:sz w:val="18"/>
                <w:szCs w:val="18"/>
              </w:rPr>
              <w:t>Не израсходованы суммы по приобретению подарков, цветов, на организацию мероприятий по приему делегаций (54310,63 руб.)</w:t>
            </w: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</w:pPr>
            <w:r w:rsidRPr="00F05434">
              <w:t>2. Количество утвержденных муниципальных правовых актов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jc w:val="center"/>
            </w:pPr>
            <w:r w:rsidRPr="00F05434">
              <w:t>200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200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pPr>
              <w:ind w:left="1"/>
            </w:pPr>
            <w:r w:rsidRPr="00F05434">
              <w:t xml:space="preserve">3. </w:t>
            </w:r>
            <w:r w:rsidRPr="00F05434">
              <w:rPr>
                <w:color w:val="000000"/>
              </w:rPr>
              <w:t>Доля государственных и муниципальных услуг, предоставляемых с использованием Единого портала государственных и муниципальных услуг (далее - ЕПГУ), от общего количества государственных и муниципальных услуг, по которым обеспечена техническая возможность предоставления с ЕПГУ (процент)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0DF5" w:rsidRPr="00F05434" w:rsidTr="00213268">
        <w:tc>
          <w:tcPr>
            <w:tcW w:w="10215" w:type="dxa"/>
            <w:gridSpan w:val="7"/>
          </w:tcPr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</w:pPr>
            <w:r w:rsidRPr="00F05434">
              <w:t>Подпрограмма 1 Исполнение полномочий по решению вопросов местного значения</w:t>
            </w:r>
          </w:p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</w:pPr>
            <w:r w:rsidRPr="00F05434">
              <w:t>в соответствии с федеральными законами, законами Архангельской области</w:t>
            </w: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</w:pPr>
            <w:r w:rsidRPr="00F05434">
              <w:t>1. Соответствие критериям оценки качества и эффективности исполнения органами местного самоуправления переданных им отдельных государственных полномочий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jc w:val="center"/>
            </w:pPr>
            <w:r w:rsidRPr="00F05434">
              <w:t>100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pPr>
              <w:ind w:firstLine="34"/>
            </w:pPr>
            <w:r w:rsidRPr="00F05434">
              <w:t xml:space="preserve">2. Количество обращений граждан поступивших в администрацию города, </w:t>
            </w:r>
          </w:p>
          <w:p w:rsidR="00270DF5" w:rsidRPr="00F05434" w:rsidRDefault="00270DF5" w:rsidP="00EB2C44">
            <w:pPr>
              <w:ind w:firstLine="49"/>
              <w:rPr>
                <w:b/>
              </w:rPr>
            </w:pPr>
            <w:r w:rsidRPr="00F05434">
              <w:t>рассмотренных с нарушением сроков, установленных действующим законодательством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jc w:val="center"/>
            </w:pPr>
            <w:r w:rsidRPr="00F05434">
              <w:t>0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r w:rsidRPr="00F05434">
              <w:t xml:space="preserve">3. Удельный вес своевременно исполненных </w:t>
            </w:r>
          </w:p>
          <w:p w:rsidR="00270DF5" w:rsidRPr="00F05434" w:rsidRDefault="00270DF5" w:rsidP="00EB2C44">
            <w:r w:rsidRPr="00F05434">
              <w:t xml:space="preserve">судебных актов и мировых соглашений, предусматривающих обращение взыскания </w:t>
            </w:r>
          </w:p>
          <w:p w:rsidR="00270DF5" w:rsidRPr="00F05434" w:rsidRDefault="00270DF5" w:rsidP="00EB2C44">
            <w:pPr>
              <w:ind w:firstLine="46"/>
            </w:pPr>
            <w:r w:rsidRPr="00F05434">
              <w:t xml:space="preserve">на средства бюджета городского округа 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jc w:val="center"/>
            </w:pPr>
            <w:r w:rsidRPr="00F05434">
              <w:t>100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pPr>
              <w:ind w:firstLine="34"/>
            </w:pPr>
            <w:r w:rsidRPr="00F05434">
              <w:t xml:space="preserve">4. Количество муниципальных служащих, прошедших повышение квалификации и переподготовку 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ind w:firstLine="34"/>
              <w:jc w:val="center"/>
            </w:pPr>
            <w:r w:rsidRPr="00F05434">
              <w:t>чел.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jc w:val="center"/>
            </w:pPr>
            <w:r w:rsidRPr="00F05434">
              <w:t>20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19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-1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5,2%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3406EB" w:rsidRDefault="00270DF5" w:rsidP="00F573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6EB">
              <w:rPr>
                <w:sz w:val="20"/>
                <w:szCs w:val="20"/>
              </w:rPr>
              <w:t>Отсутствие денежных средств</w:t>
            </w: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r w:rsidRPr="00F05434">
              <w:t>5. Доля выявленных нарушений соблюдения ограничений и запретов, связанных с прохождением муниципальной службы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jc w:val="center"/>
            </w:pPr>
            <w:r w:rsidRPr="00F05434">
              <w:t>3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+3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200%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3406EB" w:rsidRDefault="00270DF5" w:rsidP="003406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6EB">
              <w:rPr>
                <w:sz w:val="20"/>
                <w:szCs w:val="20"/>
              </w:rPr>
              <w:t>Предоставление муниципальными служащими недостоверных сведений о доходах</w:t>
            </w: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r w:rsidRPr="00F05434">
              <w:t>6. Количество проведенных заседаний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jc w:val="center"/>
            </w:pPr>
            <w:r w:rsidRPr="00F05434">
              <w:t>5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-1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25%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3406EB" w:rsidRDefault="00270DF5" w:rsidP="003406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6EB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было</w:t>
            </w:r>
            <w:r w:rsidRPr="003406EB">
              <w:rPr>
                <w:sz w:val="20"/>
                <w:szCs w:val="20"/>
              </w:rPr>
              <w:t xml:space="preserve"> необходимости</w:t>
            </w: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7. Количество опубликованных правовых актов городского округа Архангельской области «Город Коряжма» 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220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70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-150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214%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3406EB" w:rsidRDefault="00270DF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6EB">
              <w:rPr>
                <w:sz w:val="20"/>
                <w:szCs w:val="20"/>
              </w:rPr>
              <w:t>Завышен показатель</w:t>
            </w: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</w:pPr>
            <w:r w:rsidRPr="00F05434">
              <w:t xml:space="preserve">8. Количество материалов о деятельности администрации города, размещенных на официальном сайте администрации города 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ед.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pStyle w:val="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5434">
              <w:rPr>
                <w:rFonts w:ascii="Times New Roman" w:hAnsi="Times New Roman"/>
                <w:sz w:val="24"/>
                <w:szCs w:val="24"/>
                <w:lang w:val="ru-RU"/>
              </w:rPr>
              <w:t>315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64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-251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392%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3406EB" w:rsidRDefault="00270DF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6EB">
              <w:rPr>
                <w:sz w:val="20"/>
                <w:szCs w:val="20"/>
              </w:rPr>
              <w:t>Завышен показатель</w:t>
            </w:r>
          </w:p>
        </w:tc>
      </w:tr>
      <w:tr w:rsidR="00270DF5" w:rsidRPr="00F05434" w:rsidTr="001B4E0F">
        <w:tc>
          <w:tcPr>
            <w:tcW w:w="10215" w:type="dxa"/>
            <w:gridSpan w:val="7"/>
          </w:tcPr>
          <w:p w:rsidR="00270DF5" w:rsidRPr="00F05434" w:rsidRDefault="00270DF5" w:rsidP="00213268">
            <w:pPr>
              <w:widowControl w:val="0"/>
              <w:tabs>
                <w:tab w:val="left" w:pos="10066"/>
              </w:tabs>
              <w:autoSpaceDE w:val="0"/>
              <w:autoSpaceDN w:val="0"/>
              <w:adjustRightInd w:val="0"/>
              <w:ind w:right="-75"/>
            </w:pPr>
            <w:r w:rsidRPr="00F05434">
              <w:t xml:space="preserve">Подпрограмма 2 Организация проведения представительских мероприятий, </w:t>
            </w:r>
          </w:p>
          <w:p w:rsidR="00270DF5" w:rsidRPr="00F05434" w:rsidRDefault="00270DF5" w:rsidP="00213268">
            <w:pPr>
              <w:widowControl w:val="0"/>
              <w:autoSpaceDE w:val="0"/>
              <w:autoSpaceDN w:val="0"/>
              <w:adjustRightInd w:val="0"/>
            </w:pPr>
            <w:r w:rsidRPr="00F05434">
              <w:t>выполнение прочих обязательств</w:t>
            </w: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3449E">
            <w:pPr>
              <w:widowControl w:val="0"/>
              <w:autoSpaceDE w:val="0"/>
              <w:autoSpaceDN w:val="0"/>
              <w:adjustRightInd w:val="0"/>
            </w:pPr>
            <w:r w:rsidRPr="00F05434">
              <w:t>1. Доля освоенных средств бюджета городского округа Архангельской области «Город Коряжма»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%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100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94,2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-5,8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6,1%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F05434" w:rsidRDefault="00270DF5" w:rsidP="00EC5AE9">
            <w:pPr>
              <w:jc w:val="both"/>
            </w:pPr>
            <w:r w:rsidRPr="0062515F">
              <w:rPr>
                <w:sz w:val="18"/>
                <w:szCs w:val="18"/>
              </w:rPr>
              <w:t>Не израсходованы суммы по приобретению подарков, цветов, на организацию мероприятий по приему делегаций (54310,63 руб.)</w:t>
            </w:r>
          </w:p>
        </w:tc>
      </w:tr>
      <w:tr w:rsidR="00270DF5" w:rsidRPr="00F05434" w:rsidTr="00213268">
        <w:tc>
          <w:tcPr>
            <w:tcW w:w="2705" w:type="dxa"/>
          </w:tcPr>
          <w:p w:rsidR="00270DF5" w:rsidRPr="00F05434" w:rsidRDefault="00270DF5" w:rsidP="00E3449E">
            <w:pPr>
              <w:ind w:firstLine="49"/>
              <w:rPr>
                <w:b/>
              </w:rPr>
            </w:pPr>
            <w:r w:rsidRPr="00F05434">
              <w:t>2. Количество поощренных граждан города наградами муниципального образования «Город Коряжма»</w:t>
            </w:r>
          </w:p>
        </w:tc>
        <w:tc>
          <w:tcPr>
            <w:tcW w:w="744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шт.</w:t>
            </w:r>
          </w:p>
        </w:tc>
        <w:tc>
          <w:tcPr>
            <w:tcW w:w="1805" w:type="dxa"/>
          </w:tcPr>
          <w:p w:rsidR="00270DF5" w:rsidRPr="00F05434" w:rsidRDefault="00270DF5" w:rsidP="00EB2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5434">
              <w:t>15</w:t>
            </w:r>
          </w:p>
        </w:tc>
        <w:tc>
          <w:tcPr>
            <w:tcW w:w="1559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916" w:type="dxa"/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DF5" w:rsidRPr="00F05434" w:rsidRDefault="00270DF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70DF5" w:rsidRPr="00F05434" w:rsidRDefault="00270DF5" w:rsidP="00512ED4">
      <w:pPr>
        <w:widowControl w:val="0"/>
        <w:autoSpaceDE w:val="0"/>
        <w:autoSpaceDN w:val="0"/>
        <w:adjustRightInd w:val="0"/>
        <w:ind w:firstLine="540"/>
        <w:jc w:val="both"/>
      </w:pPr>
    </w:p>
    <w:p w:rsidR="00270DF5" w:rsidRDefault="00270DF5"/>
    <w:p w:rsidR="00270DF5" w:rsidRDefault="00270DF5"/>
    <w:p w:rsidR="00270DF5" w:rsidRDefault="00270DF5">
      <w:r>
        <w:t>Заместитель главы муниципального образования</w:t>
      </w:r>
    </w:p>
    <w:p w:rsidR="00270DF5" w:rsidRDefault="00270DF5">
      <w:r>
        <w:t>по организационно-правовым вопросам, начальник</w:t>
      </w:r>
    </w:p>
    <w:p w:rsidR="00270DF5" w:rsidRDefault="00270DF5">
      <w:r>
        <w:t>управления организационно-правовой и кадровой работы</w:t>
      </w:r>
      <w:r>
        <w:tab/>
      </w:r>
      <w:r>
        <w:tab/>
        <w:t xml:space="preserve">           О.В. Заборский </w:t>
      </w:r>
    </w:p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Default="00270DF5"/>
    <w:p w:rsidR="00270DF5" w:rsidRPr="001138CA" w:rsidRDefault="00270DF5">
      <w:pPr>
        <w:rPr>
          <w:sz w:val="16"/>
          <w:szCs w:val="16"/>
        </w:rPr>
      </w:pPr>
      <w:r w:rsidRPr="001138CA">
        <w:rPr>
          <w:sz w:val="16"/>
          <w:szCs w:val="16"/>
        </w:rPr>
        <w:t>Крянгы Евгения Аркадьевна</w:t>
      </w:r>
      <w:bookmarkStart w:id="11" w:name="_GoBack"/>
      <w:bookmarkEnd w:id="11"/>
    </w:p>
    <w:p w:rsidR="00270DF5" w:rsidRDefault="00270DF5">
      <w:pPr>
        <w:rPr>
          <w:sz w:val="16"/>
          <w:szCs w:val="16"/>
        </w:rPr>
      </w:pPr>
      <w:r w:rsidRPr="001138CA">
        <w:rPr>
          <w:sz w:val="16"/>
          <w:szCs w:val="16"/>
        </w:rPr>
        <w:t>Никифорова Наталья Викторовна</w:t>
      </w:r>
    </w:p>
    <w:p w:rsidR="00270DF5" w:rsidRDefault="00270DF5">
      <w:pPr>
        <w:rPr>
          <w:sz w:val="16"/>
          <w:szCs w:val="16"/>
        </w:rPr>
      </w:pPr>
      <w:r>
        <w:rPr>
          <w:sz w:val="16"/>
          <w:szCs w:val="16"/>
        </w:rPr>
        <w:t>Долгих анна Владимировна</w:t>
      </w:r>
    </w:p>
    <w:p w:rsidR="00270DF5" w:rsidRPr="001138CA" w:rsidRDefault="00270DF5">
      <w:pPr>
        <w:rPr>
          <w:sz w:val="16"/>
          <w:szCs w:val="16"/>
        </w:rPr>
      </w:pPr>
      <w:r>
        <w:rPr>
          <w:sz w:val="16"/>
          <w:szCs w:val="16"/>
        </w:rPr>
        <w:t>Рыжова Вера Борисовна</w:t>
      </w:r>
    </w:p>
    <w:sectPr w:rsidR="00270DF5" w:rsidRPr="001138CA" w:rsidSect="009D2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234B1"/>
    <w:multiLevelType w:val="multilevel"/>
    <w:tmpl w:val="A18054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3A354750"/>
    <w:multiLevelType w:val="hybridMultilevel"/>
    <w:tmpl w:val="221CD7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0C1C83"/>
    <w:multiLevelType w:val="multilevel"/>
    <w:tmpl w:val="F49CAF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ED4"/>
    <w:rsid w:val="001138CA"/>
    <w:rsid w:val="0012632E"/>
    <w:rsid w:val="001B4E0F"/>
    <w:rsid w:val="00213268"/>
    <w:rsid w:val="00270DF5"/>
    <w:rsid w:val="003406EB"/>
    <w:rsid w:val="004B0D56"/>
    <w:rsid w:val="00512ED4"/>
    <w:rsid w:val="0062515F"/>
    <w:rsid w:val="0065100D"/>
    <w:rsid w:val="006C6819"/>
    <w:rsid w:val="006E1EA6"/>
    <w:rsid w:val="0072090C"/>
    <w:rsid w:val="0077326D"/>
    <w:rsid w:val="007C35FF"/>
    <w:rsid w:val="0082524D"/>
    <w:rsid w:val="008470A5"/>
    <w:rsid w:val="00886EAC"/>
    <w:rsid w:val="0096733F"/>
    <w:rsid w:val="009D288D"/>
    <w:rsid w:val="009D57A9"/>
    <w:rsid w:val="00A14F42"/>
    <w:rsid w:val="00AB6715"/>
    <w:rsid w:val="00AE08FC"/>
    <w:rsid w:val="00CF3C80"/>
    <w:rsid w:val="00DF6788"/>
    <w:rsid w:val="00DF76C2"/>
    <w:rsid w:val="00E3449E"/>
    <w:rsid w:val="00E575BB"/>
    <w:rsid w:val="00EB2C44"/>
    <w:rsid w:val="00EC5AE9"/>
    <w:rsid w:val="00F05434"/>
    <w:rsid w:val="00F5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ED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12ED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512E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12E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"/>
    <w:basedOn w:val="Normal"/>
    <w:uiPriority w:val="99"/>
    <w:rsid w:val="00512E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AB6715"/>
    <w:pPr>
      <w:ind w:left="720"/>
      <w:contextualSpacing/>
    </w:pPr>
  </w:style>
  <w:style w:type="paragraph" w:customStyle="1" w:styleId="2">
    <w:name w:val="Знак2 Знак Знак Знак Знак Знак Знак Знак Знак"/>
    <w:basedOn w:val="Normal"/>
    <w:uiPriority w:val="99"/>
    <w:rsid w:val="00F054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F6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67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kadr\AppData\Local\Temp\_ND\00000000.doc" TargetMode="External"/><Relationship Id="rId5" Type="http://schemas.openxmlformats.org/officeDocument/2006/relationships/hyperlink" Target="file:///C:\Users\kadr\AppData\Local\Temp\_ND\0000000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</TotalTime>
  <Pages>10</Pages>
  <Words>2613</Words>
  <Characters>14899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tsw</cp:lastModifiedBy>
  <cp:revision>10</cp:revision>
  <cp:lastPrinted>2023-03-09T07:01:00Z</cp:lastPrinted>
  <dcterms:created xsi:type="dcterms:W3CDTF">2023-02-01T09:35:00Z</dcterms:created>
  <dcterms:modified xsi:type="dcterms:W3CDTF">2023-05-24T11:48:00Z</dcterms:modified>
</cp:coreProperties>
</file>