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06" w:rsidRPr="00AD1154" w:rsidRDefault="00CF4A06" w:rsidP="00544976">
      <w:pPr>
        <w:pStyle w:val="NoSpacing"/>
        <w:jc w:val="center"/>
        <w:rPr>
          <w:b/>
          <w:sz w:val="26"/>
          <w:szCs w:val="26"/>
        </w:rPr>
      </w:pPr>
      <w:r w:rsidRPr="00AD1154">
        <w:rPr>
          <w:b/>
          <w:sz w:val="26"/>
          <w:szCs w:val="26"/>
        </w:rPr>
        <w:t xml:space="preserve">Отчет </w:t>
      </w:r>
    </w:p>
    <w:p w:rsidR="00CF4A06" w:rsidRDefault="00CF4A06" w:rsidP="00544976">
      <w:pPr>
        <w:pStyle w:val="NoSpacing"/>
        <w:jc w:val="center"/>
        <w:rPr>
          <w:sz w:val="26"/>
          <w:szCs w:val="26"/>
        </w:rPr>
      </w:pPr>
      <w:r w:rsidRPr="00AD1154">
        <w:rPr>
          <w:sz w:val="26"/>
          <w:szCs w:val="26"/>
        </w:rPr>
        <w:t xml:space="preserve">о ходе реализации  муниципальной программы профилактики правонарушений в муниципальном образовании «Город Коряжма» на 2020-2022 годы </w:t>
      </w:r>
    </w:p>
    <w:p w:rsidR="00CF4A06" w:rsidRPr="00AD1154" w:rsidRDefault="00CF4A06" w:rsidP="00544976">
      <w:pPr>
        <w:pStyle w:val="NoSpacing"/>
        <w:jc w:val="center"/>
        <w:rPr>
          <w:sz w:val="26"/>
          <w:szCs w:val="26"/>
        </w:rPr>
      </w:pPr>
      <w:r w:rsidRPr="00AD1154">
        <w:rPr>
          <w:sz w:val="26"/>
          <w:szCs w:val="26"/>
        </w:rPr>
        <w:t>в 2020 году.</w:t>
      </w:r>
    </w:p>
    <w:p w:rsidR="00CF4A06" w:rsidRDefault="00CF4A06" w:rsidP="00544976">
      <w:pPr>
        <w:pStyle w:val="NoSpacing"/>
        <w:jc w:val="center"/>
        <w:rPr>
          <w:sz w:val="28"/>
          <w:szCs w:val="28"/>
        </w:rPr>
      </w:pPr>
    </w:p>
    <w:p w:rsidR="00CF4A06" w:rsidRPr="00D12210" w:rsidRDefault="00CF4A06" w:rsidP="00544976">
      <w:pPr>
        <w:ind w:right="-58" w:firstLine="708"/>
        <w:jc w:val="both"/>
        <w:rPr>
          <w:sz w:val="26"/>
          <w:szCs w:val="26"/>
        </w:rPr>
      </w:pPr>
      <w:r w:rsidRPr="00D12210">
        <w:rPr>
          <w:sz w:val="26"/>
          <w:szCs w:val="26"/>
        </w:rPr>
        <w:t>В рамках реализации Федерального закона  № 182-ФЗ от 23 июня 2016 года «Об основах системы профилактики правонарушений в Российской Федерации», государственных программ по обеспечению и защите прав и свобод человека и гражданина, охране собственности и общественного порядка,  в муниципальном образовании «Город Коряжма» разработана и утверждена постановлением администрации города от 15.11.201</w:t>
      </w:r>
      <w:r>
        <w:rPr>
          <w:sz w:val="26"/>
          <w:szCs w:val="26"/>
        </w:rPr>
        <w:t>9</w:t>
      </w:r>
      <w:r w:rsidRPr="00D12210">
        <w:rPr>
          <w:sz w:val="26"/>
          <w:szCs w:val="26"/>
        </w:rPr>
        <w:t xml:space="preserve"> № </w:t>
      </w:r>
      <w:r>
        <w:rPr>
          <w:sz w:val="26"/>
          <w:szCs w:val="26"/>
        </w:rPr>
        <w:t>1519</w:t>
      </w:r>
      <w:r w:rsidRPr="00D12210">
        <w:rPr>
          <w:sz w:val="26"/>
          <w:szCs w:val="26"/>
        </w:rPr>
        <w:t xml:space="preserve"> «Муниципальная программа профилактики правонарушений в муниципальном образовании «Город Коряжма» на </w:t>
      </w:r>
      <w:r>
        <w:rPr>
          <w:sz w:val="26"/>
          <w:szCs w:val="26"/>
        </w:rPr>
        <w:t>2020-2022</w:t>
      </w:r>
      <w:r w:rsidRPr="00D12210">
        <w:rPr>
          <w:sz w:val="26"/>
          <w:szCs w:val="26"/>
        </w:rPr>
        <w:t xml:space="preserve"> годы» (далее - Программа). </w:t>
      </w:r>
    </w:p>
    <w:p w:rsidR="00CF4A06" w:rsidRDefault="00CF4A06" w:rsidP="00544976">
      <w:pPr>
        <w:ind w:right="-58" w:firstLine="708"/>
        <w:jc w:val="both"/>
        <w:rPr>
          <w:sz w:val="26"/>
          <w:szCs w:val="26"/>
        </w:rPr>
      </w:pPr>
      <w:r w:rsidRPr="00353474">
        <w:rPr>
          <w:color w:val="000000"/>
          <w:sz w:val="26"/>
          <w:szCs w:val="26"/>
        </w:rPr>
        <w:t xml:space="preserve">Целью программы являются </w:t>
      </w:r>
      <w:r w:rsidRPr="00353474">
        <w:rPr>
          <w:sz w:val="26"/>
          <w:szCs w:val="26"/>
        </w:rPr>
        <w:t xml:space="preserve">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преступностью. Программа не имеет деления на этапы, мероприятия выполняются на протяжении всего срока реализации Программы. </w:t>
      </w:r>
    </w:p>
    <w:p w:rsidR="00CF4A06" w:rsidRDefault="00CF4A06" w:rsidP="00544976">
      <w:pPr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353474">
        <w:rPr>
          <w:sz w:val="26"/>
          <w:szCs w:val="26"/>
        </w:rPr>
        <w:t xml:space="preserve">Ежеквартально проводятся заседания Межведомственной комиссии по профилактике правонарушений в </w:t>
      </w:r>
      <w:r>
        <w:rPr>
          <w:sz w:val="26"/>
          <w:szCs w:val="26"/>
        </w:rPr>
        <w:t>городском округе Архангельской области</w:t>
      </w:r>
      <w:r w:rsidRPr="00353474">
        <w:rPr>
          <w:sz w:val="26"/>
          <w:szCs w:val="26"/>
        </w:rPr>
        <w:t xml:space="preserve"> «Город Коряжма», куда приглашаются представители прокуратуры, гос</w:t>
      </w:r>
      <w:r>
        <w:rPr>
          <w:sz w:val="26"/>
          <w:szCs w:val="26"/>
        </w:rPr>
        <w:t>ударственных</w:t>
      </w:r>
      <w:r w:rsidRPr="00353474">
        <w:rPr>
          <w:sz w:val="26"/>
          <w:szCs w:val="26"/>
        </w:rPr>
        <w:t xml:space="preserve"> органов и организаций, не являющимися членами комиссии.  </w:t>
      </w:r>
    </w:p>
    <w:p w:rsidR="00CF4A06" w:rsidRPr="00353474" w:rsidRDefault="00CF4A06" w:rsidP="00544976">
      <w:pPr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На комиссии рассматриваются вопросы, согласно утверждённому ежегодному графику. Секретарем комиссии ведётся протокол заседания. Выписка из протокола направляется членам комиссии.</w:t>
      </w:r>
    </w:p>
    <w:p w:rsidR="00CF4A06" w:rsidRDefault="00CF4A06" w:rsidP="00544976">
      <w:pPr>
        <w:ind w:firstLine="708"/>
        <w:jc w:val="both"/>
        <w:rPr>
          <w:sz w:val="26"/>
          <w:szCs w:val="26"/>
        </w:rPr>
      </w:pPr>
      <w:r w:rsidRPr="00295D9C">
        <w:rPr>
          <w:bCs/>
          <w:sz w:val="26"/>
          <w:szCs w:val="26"/>
        </w:rPr>
        <w:t xml:space="preserve">Одной  из задач Программы является </w:t>
      </w:r>
      <w:r w:rsidRPr="00295D9C">
        <w:rPr>
          <w:sz w:val="26"/>
          <w:szCs w:val="26"/>
        </w:rPr>
        <w:t xml:space="preserve">создание условий для деятельности добровольных формирований населения по охране общественного порядка и профилактике правонарушений.  В </w:t>
      </w:r>
      <w:r>
        <w:rPr>
          <w:sz w:val="26"/>
          <w:szCs w:val="26"/>
        </w:rPr>
        <w:t xml:space="preserve">целях </w:t>
      </w:r>
      <w:r w:rsidRPr="00295D9C">
        <w:rPr>
          <w:sz w:val="26"/>
          <w:szCs w:val="26"/>
        </w:rPr>
        <w:t>реализаци</w:t>
      </w:r>
      <w:r>
        <w:rPr>
          <w:sz w:val="26"/>
          <w:szCs w:val="26"/>
        </w:rPr>
        <w:t>и</w:t>
      </w:r>
      <w:r w:rsidRPr="00295D9C">
        <w:rPr>
          <w:sz w:val="26"/>
          <w:szCs w:val="26"/>
        </w:rPr>
        <w:t xml:space="preserve"> комплекс</w:t>
      </w:r>
      <w:r>
        <w:rPr>
          <w:sz w:val="26"/>
          <w:szCs w:val="26"/>
        </w:rPr>
        <w:t>ных</w:t>
      </w:r>
      <w:r w:rsidRPr="00295D9C">
        <w:rPr>
          <w:sz w:val="26"/>
          <w:szCs w:val="26"/>
        </w:rPr>
        <w:t xml:space="preserve"> мер, направленн</w:t>
      </w:r>
      <w:r>
        <w:rPr>
          <w:sz w:val="26"/>
          <w:szCs w:val="26"/>
        </w:rPr>
        <w:t xml:space="preserve">ых </w:t>
      </w:r>
      <w:r w:rsidRPr="00295D9C">
        <w:rPr>
          <w:sz w:val="26"/>
          <w:szCs w:val="26"/>
        </w:rPr>
        <w:t xml:space="preserve"> на привлечение граждан к деятельности по охране общественного порядка</w:t>
      </w:r>
      <w:r>
        <w:rPr>
          <w:sz w:val="26"/>
          <w:szCs w:val="26"/>
        </w:rPr>
        <w:t xml:space="preserve">, исполнителем которых является администрация города. В соответствии с п.1 ст.26 </w:t>
      </w:r>
      <w:r w:rsidRPr="00D12210">
        <w:rPr>
          <w:sz w:val="26"/>
          <w:szCs w:val="26"/>
        </w:rPr>
        <w:t xml:space="preserve">Федерального закона от 02.04.2014 № 44-ФЗ «Об участии граждан в охране общественного порядка», </w:t>
      </w:r>
      <w:r>
        <w:rPr>
          <w:sz w:val="26"/>
          <w:szCs w:val="26"/>
        </w:rPr>
        <w:t>предусмотрено</w:t>
      </w:r>
      <w:r w:rsidRPr="00295D9C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295D9C">
        <w:rPr>
          <w:sz w:val="26"/>
          <w:szCs w:val="26"/>
        </w:rPr>
        <w:t>атериальное стимулирование деятельности народных дружинников</w:t>
      </w:r>
      <w:r>
        <w:rPr>
          <w:sz w:val="26"/>
          <w:szCs w:val="26"/>
        </w:rPr>
        <w:t>, также личное страхование народных дружинников на период их участия в мероприятиях по охране общественного порядка на территории городского округа Архангельской области «Город Коряжма», источником финансирования которых является местный бюджет.</w:t>
      </w:r>
    </w:p>
    <w:p w:rsidR="00CF4A06" w:rsidRPr="007C16B6" w:rsidRDefault="00CF4A06" w:rsidP="00544976">
      <w:pPr>
        <w:pStyle w:val="NoSpacing"/>
        <w:ind w:firstLine="708"/>
        <w:jc w:val="both"/>
        <w:rPr>
          <w:sz w:val="26"/>
          <w:szCs w:val="26"/>
        </w:rPr>
      </w:pPr>
      <w:r w:rsidRPr="007C16B6">
        <w:rPr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образования «Город Коряжма» в пределах бюджетных ассигнований, предусмотренных на эти цели. </w:t>
      </w:r>
    </w:p>
    <w:p w:rsidR="00CF4A06" w:rsidRPr="007C16B6" w:rsidRDefault="00CF4A06" w:rsidP="00544976">
      <w:pPr>
        <w:pStyle w:val="NoSpacing"/>
        <w:jc w:val="both"/>
        <w:rPr>
          <w:sz w:val="26"/>
          <w:szCs w:val="26"/>
        </w:rPr>
      </w:pPr>
      <w:r w:rsidRPr="007C16B6">
        <w:rPr>
          <w:sz w:val="26"/>
          <w:szCs w:val="26"/>
        </w:rPr>
        <w:t>- в 20</w:t>
      </w:r>
      <w:r>
        <w:rPr>
          <w:sz w:val="26"/>
          <w:szCs w:val="26"/>
        </w:rPr>
        <w:t>20</w:t>
      </w:r>
      <w:r w:rsidRPr="007C16B6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20,89</w:t>
      </w:r>
      <w:r w:rsidRPr="007C16B6">
        <w:rPr>
          <w:sz w:val="26"/>
          <w:szCs w:val="26"/>
        </w:rPr>
        <w:t xml:space="preserve"> тыс. рублей;</w:t>
      </w:r>
    </w:p>
    <w:p w:rsidR="00CF4A06" w:rsidRPr="007C16B6" w:rsidRDefault="00CF4A06" w:rsidP="00544976">
      <w:pPr>
        <w:pStyle w:val="NoSpacing"/>
        <w:jc w:val="both"/>
        <w:rPr>
          <w:sz w:val="26"/>
          <w:szCs w:val="26"/>
        </w:rPr>
      </w:pPr>
      <w:r w:rsidRPr="007C16B6">
        <w:rPr>
          <w:sz w:val="26"/>
          <w:szCs w:val="26"/>
        </w:rPr>
        <w:t>- в 20</w:t>
      </w:r>
      <w:r>
        <w:rPr>
          <w:sz w:val="26"/>
          <w:szCs w:val="26"/>
        </w:rPr>
        <w:t>21</w:t>
      </w:r>
      <w:r w:rsidRPr="007C16B6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21</w:t>
      </w:r>
      <w:r w:rsidRPr="007C16B6">
        <w:rPr>
          <w:sz w:val="26"/>
          <w:szCs w:val="26"/>
        </w:rPr>
        <w:t xml:space="preserve"> тыс. рублей;</w:t>
      </w:r>
    </w:p>
    <w:p w:rsidR="00CF4A06" w:rsidRDefault="00CF4A06" w:rsidP="007F2476">
      <w:pPr>
        <w:jc w:val="both"/>
        <w:rPr>
          <w:sz w:val="26"/>
          <w:szCs w:val="26"/>
        </w:rPr>
      </w:pPr>
      <w:r w:rsidRPr="007C16B6">
        <w:rPr>
          <w:sz w:val="26"/>
          <w:szCs w:val="26"/>
        </w:rPr>
        <w:t>- в 20</w:t>
      </w:r>
      <w:r>
        <w:rPr>
          <w:sz w:val="26"/>
          <w:szCs w:val="26"/>
        </w:rPr>
        <w:t>22</w:t>
      </w:r>
      <w:r w:rsidRPr="007C16B6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0</w:t>
      </w:r>
      <w:r w:rsidRPr="007C16B6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.</w:t>
      </w:r>
    </w:p>
    <w:p w:rsidR="00CF4A06" w:rsidRPr="00295D9C" w:rsidRDefault="00CF4A06" w:rsidP="0054497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изменении объемов финансирования, предусмотренных Программой, администрация города уточняет объемы финансирования за счет средств местного бюджета и готовит предложения в установленном порядке по внесению изменений в Программу.</w:t>
      </w:r>
    </w:p>
    <w:p w:rsidR="00CF4A06" w:rsidRPr="00D12210" w:rsidRDefault="00CF4A06" w:rsidP="00544976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Так,</w:t>
      </w:r>
      <w:r w:rsidRPr="00D12210">
        <w:rPr>
          <w:sz w:val="26"/>
          <w:szCs w:val="26"/>
        </w:rPr>
        <w:t xml:space="preserve"> на реализацию Программы в </w:t>
      </w:r>
      <w:r>
        <w:rPr>
          <w:sz w:val="26"/>
          <w:szCs w:val="26"/>
        </w:rPr>
        <w:t>2020 году</w:t>
      </w:r>
      <w:r w:rsidRPr="00D12210">
        <w:rPr>
          <w:sz w:val="26"/>
          <w:szCs w:val="26"/>
        </w:rPr>
        <w:t xml:space="preserve"> из бюджета </w:t>
      </w:r>
      <w:r>
        <w:rPr>
          <w:sz w:val="26"/>
          <w:szCs w:val="26"/>
        </w:rPr>
        <w:t xml:space="preserve">городского округа Архангельской области </w:t>
      </w:r>
      <w:r w:rsidRPr="00D12210">
        <w:rPr>
          <w:sz w:val="26"/>
          <w:szCs w:val="26"/>
        </w:rPr>
        <w:t xml:space="preserve">«Город Коряжма» </w:t>
      </w:r>
      <w:r>
        <w:rPr>
          <w:sz w:val="26"/>
          <w:szCs w:val="26"/>
        </w:rPr>
        <w:t xml:space="preserve">были </w:t>
      </w:r>
      <w:r w:rsidRPr="00D12210">
        <w:rPr>
          <w:sz w:val="26"/>
          <w:szCs w:val="26"/>
        </w:rPr>
        <w:t xml:space="preserve">предусмотрены средства в размере </w:t>
      </w:r>
      <w:r>
        <w:rPr>
          <w:sz w:val="26"/>
          <w:szCs w:val="26"/>
        </w:rPr>
        <w:t>20 890 руб., из них: на</w:t>
      </w:r>
      <w:r w:rsidRPr="00D12210">
        <w:rPr>
          <w:sz w:val="26"/>
          <w:szCs w:val="26"/>
        </w:rPr>
        <w:t xml:space="preserve"> материально</w:t>
      </w:r>
      <w:r>
        <w:rPr>
          <w:sz w:val="26"/>
          <w:szCs w:val="26"/>
        </w:rPr>
        <w:t>е</w:t>
      </w:r>
      <w:r w:rsidRPr="00D12210">
        <w:rPr>
          <w:sz w:val="26"/>
          <w:szCs w:val="26"/>
        </w:rPr>
        <w:t xml:space="preserve"> стимулировани</w:t>
      </w:r>
      <w:r>
        <w:rPr>
          <w:sz w:val="26"/>
          <w:szCs w:val="26"/>
        </w:rPr>
        <w:t>е</w:t>
      </w:r>
      <w:r w:rsidRPr="00D12210">
        <w:rPr>
          <w:sz w:val="26"/>
          <w:szCs w:val="26"/>
        </w:rPr>
        <w:t xml:space="preserve"> деятельности народных дружинников</w:t>
      </w:r>
      <w:r>
        <w:rPr>
          <w:sz w:val="26"/>
          <w:szCs w:val="26"/>
        </w:rPr>
        <w:t xml:space="preserve"> (выплата специальной денежной премии) – 19000 руб.,  на личное страхование народных дружинников –  1890 руб.  Однако освоено в 2020 году - 13 390 руб., из них: материальное стимулирование НД – 11500 руб., страхование – 1890 руб. (</w:t>
      </w:r>
      <w:r w:rsidRPr="007C16B6">
        <w:rPr>
          <w:sz w:val="26"/>
          <w:szCs w:val="26"/>
        </w:rPr>
        <w:t xml:space="preserve">застраховано </w:t>
      </w:r>
      <w:r>
        <w:rPr>
          <w:sz w:val="26"/>
          <w:szCs w:val="26"/>
        </w:rPr>
        <w:t xml:space="preserve">10 народных </w:t>
      </w:r>
      <w:r w:rsidRPr="007C16B6">
        <w:rPr>
          <w:sz w:val="26"/>
          <w:szCs w:val="26"/>
        </w:rPr>
        <w:t>дружинников</w:t>
      </w:r>
      <w:r>
        <w:rPr>
          <w:sz w:val="26"/>
          <w:szCs w:val="26"/>
        </w:rPr>
        <w:t>,</w:t>
      </w:r>
      <w:r w:rsidRPr="007C16B6">
        <w:rPr>
          <w:sz w:val="26"/>
          <w:szCs w:val="26"/>
        </w:rPr>
        <w:t xml:space="preserve"> постоянно осуществляющими охрану общественного порядок и общественную безопасность на территории города.</w:t>
      </w:r>
      <w:r>
        <w:rPr>
          <w:sz w:val="26"/>
          <w:szCs w:val="26"/>
        </w:rPr>
        <w:t xml:space="preserve"> Это объясняется тем, что п</w:t>
      </w:r>
      <w:r w:rsidRPr="007C16B6">
        <w:rPr>
          <w:sz w:val="26"/>
          <w:szCs w:val="26"/>
        </w:rPr>
        <w:t>остановлением администрации города № 1110 от 25.07.2017 утверждено Положение об условиях и порядке выплаты специальной денежной премии народным дружинникам, осуществляющим свою деятельность на территории муниципального образования «Город Коряжма»</w:t>
      </w:r>
      <w:r>
        <w:rPr>
          <w:sz w:val="26"/>
          <w:szCs w:val="26"/>
        </w:rPr>
        <w:t xml:space="preserve">, </w:t>
      </w:r>
      <w:r w:rsidRPr="00AD1154">
        <w:rPr>
          <w:sz w:val="26"/>
          <w:szCs w:val="26"/>
        </w:rPr>
        <w:t xml:space="preserve"> </w:t>
      </w:r>
      <w:r w:rsidRPr="00D12210">
        <w:rPr>
          <w:sz w:val="26"/>
          <w:szCs w:val="26"/>
        </w:rPr>
        <w:t>создана комиссия по поощрению НД специальной денежной премией.</w:t>
      </w:r>
    </w:p>
    <w:p w:rsidR="00CF4A06" w:rsidRPr="007C16B6" w:rsidRDefault="00CF4A06" w:rsidP="00544976">
      <w:pPr>
        <w:pStyle w:val="NoSpacing"/>
        <w:ind w:firstLine="708"/>
        <w:jc w:val="both"/>
        <w:rPr>
          <w:sz w:val="26"/>
          <w:szCs w:val="26"/>
        </w:rPr>
      </w:pPr>
      <w:r w:rsidRPr="007C16B6">
        <w:rPr>
          <w:sz w:val="26"/>
          <w:szCs w:val="26"/>
        </w:rPr>
        <w:t xml:space="preserve"> Согласно п.7 данного Положения «на получение специальной денежной премии имеют право народные дружинники, которые совершили не менее </w:t>
      </w:r>
      <w:r>
        <w:rPr>
          <w:sz w:val="26"/>
          <w:szCs w:val="26"/>
        </w:rPr>
        <w:t>12</w:t>
      </w:r>
      <w:r w:rsidRPr="007C16B6">
        <w:rPr>
          <w:sz w:val="26"/>
          <w:szCs w:val="26"/>
        </w:rPr>
        <w:t xml:space="preserve"> </w:t>
      </w:r>
      <w:r>
        <w:rPr>
          <w:sz w:val="26"/>
          <w:szCs w:val="26"/>
        </w:rPr>
        <w:t>часов</w:t>
      </w:r>
      <w:r w:rsidRPr="007C16B6">
        <w:rPr>
          <w:sz w:val="26"/>
          <w:szCs w:val="26"/>
        </w:rPr>
        <w:t xml:space="preserve"> на дежурство в течение квартала текущего года». </w:t>
      </w:r>
      <w:r w:rsidRPr="007C16B6">
        <w:rPr>
          <w:b/>
          <w:sz w:val="26"/>
          <w:szCs w:val="26"/>
        </w:rPr>
        <w:t xml:space="preserve"> </w:t>
      </w:r>
      <w:r w:rsidRPr="007C16B6">
        <w:rPr>
          <w:sz w:val="26"/>
          <w:szCs w:val="26"/>
        </w:rPr>
        <w:t xml:space="preserve">Размер суммы поощрения согласно также данному Положению 500 руб. </w:t>
      </w:r>
      <w:r>
        <w:rPr>
          <w:sz w:val="26"/>
          <w:szCs w:val="26"/>
        </w:rPr>
        <w:t xml:space="preserve">В случае если </w:t>
      </w:r>
      <w:r w:rsidRPr="007C16B6">
        <w:rPr>
          <w:sz w:val="26"/>
          <w:szCs w:val="26"/>
        </w:rPr>
        <w:t xml:space="preserve"> народный дружинник совершил менее </w:t>
      </w:r>
      <w:r>
        <w:rPr>
          <w:sz w:val="26"/>
          <w:szCs w:val="26"/>
        </w:rPr>
        <w:t xml:space="preserve">12 час. дежурства в квартал, </w:t>
      </w:r>
      <w:r w:rsidRPr="007C16B6">
        <w:rPr>
          <w:sz w:val="26"/>
          <w:szCs w:val="26"/>
        </w:rPr>
        <w:t xml:space="preserve"> то ему денежная премия не </w:t>
      </w:r>
      <w:r>
        <w:rPr>
          <w:sz w:val="26"/>
          <w:szCs w:val="26"/>
        </w:rPr>
        <w:t>выплачивается</w:t>
      </w:r>
      <w:r w:rsidRPr="007C16B6">
        <w:rPr>
          <w:sz w:val="26"/>
          <w:szCs w:val="26"/>
        </w:rPr>
        <w:t xml:space="preserve">. Поэтому комиссия по поощрению выносила решения об отказе в выплате денежной премии.   </w:t>
      </w:r>
    </w:p>
    <w:p w:rsidR="00CF4A06" w:rsidRPr="007C16B6" w:rsidRDefault="00CF4A06" w:rsidP="00544976">
      <w:pPr>
        <w:pStyle w:val="NoSpacing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От работы П</w:t>
      </w:r>
      <w:r w:rsidRPr="007C16B6">
        <w:rPr>
          <w:sz w:val="26"/>
          <w:szCs w:val="26"/>
        </w:rPr>
        <w:t>рограммы и членов комиссии по поощрению денежной премией НД данный показатель не зависит, зависит только от представленных результатах работы (выходов) членов народной дружины</w:t>
      </w:r>
      <w:r>
        <w:rPr>
          <w:sz w:val="26"/>
          <w:szCs w:val="26"/>
        </w:rPr>
        <w:t>.</w:t>
      </w:r>
      <w:r w:rsidRPr="007C16B6">
        <w:rPr>
          <w:sz w:val="26"/>
          <w:szCs w:val="26"/>
        </w:rPr>
        <w:t xml:space="preserve"> </w:t>
      </w:r>
    </w:p>
    <w:p w:rsidR="00CF4A06" w:rsidRDefault="00CF4A06" w:rsidP="00544976">
      <w:pPr>
        <w:ind w:right="-58" w:firstLine="708"/>
        <w:jc w:val="both"/>
        <w:rPr>
          <w:sz w:val="26"/>
          <w:szCs w:val="26"/>
        </w:rPr>
      </w:pPr>
      <w:r w:rsidRPr="00D12210">
        <w:rPr>
          <w:sz w:val="26"/>
          <w:szCs w:val="26"/>
        </w:rPr>
        <w:t>В  соответствии со статьей 26 Федерального закона от 02.04.2014 № 44-ФЗ «Об участии граждан в охране общественного порядка», решением Городской Думы от 22.09.2011 № 272 (в редакции решения городской Думы от 16.02.2012 № 329, от 10.04.2014 № 56,от 23.06.2016 № 228) «О порядке и формах поощрения органами местного самоуправления муниципального образования «Город Коряжма», подпунктом 4.12  Положения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муниципального образования «Город Коряжма», принятого решением городской Думы от 13.11.2014 №</w:t>
      </w:r>
      <w:r>
        <w:rPr>
          <w:sz w:val="26"/>
          <w:szCs w:val="26"/>
        </w:rPr>
        <w:t xml:space="preserve"> </w:t>
      </w:r>
      <w:r w:rsidRPr="00D12210">
        <w:rPr>
          <w:sz w:val="26"/>
          <w:szCs w:val="26"/>
        </w:rPr>
        <w:t xml:space="preserve">1024,  народные дружинники, активно участвующие в охране общественного порядка,  поощряются специальной денежной премией. </w:t>
      </w:r>
    </w:p>
    <w:p w:rsidR="00CF4A06" w:rsidRDefault="00CF4A06" w:rsidP="00544976">
      <w:pPr>
        <w:ind w:right="-58" w:firstLine="708"/>
        <w:jc w:val="both"/>
        <w:rPr>
          <w:sz w:val="26"/>
          <w:szCs w:val="26"/>
        </w:rPr>
      </w:pPr>
    </w:p>
    <w:p w:rsidR="00CF4A06" w:rsidRDefault="00CF4A06" w:rsidP="00544976">
      <w:pPr>
        <w:ind w:right="-58" w:firstLine="708"/>
        <w:jc w:val="both"/>
        <w:rPr>
          <w:sz w:val="26"/>
          <w:szCs w:val="26"/>
        </w:rPr>
      </w:pPr>
    </w:p>
    <w:p w:rsidR="00CF4A06" w:rsidRDefault="00CF4A06" w:rsidP="00544976">
      <w:pPr>
        <w:ind w:right="-58" w:firstLine="708"/>
        <w:jc w:val="both"/>
        <w:rPr>
          <w:sz w:val="26"/>
          <w:szCs w:val="26"/>
        </w:rPr>
      </w:pPr>
    </w:p>
    <w:p w:rsidR="00CF4A06" w:rsidRDefault="00CF4A06" w:rsidP="007F2476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979"/>
      <w:bookmarkEnd w:id="0"/>
      <w: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ОТЧЕТ</w:t>
      </w:r>
    </w:p>
    <w:p w:rsidR="00CF4A06" w:rsidRDefault="00CF4A06" w:rsidP="007F24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исполнении целевых показателей </w:t>
      </w:r>
    </w:p>
    <w:p w:rsidR="00CF4A06" w:rsidRDefault="00CF4A06" w:rsidP="007F2476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программы профилактики правонарушений </w:t>
      </w:r>
    </w:p>
    <w:p w:rsidR="00CF4A06" w:rsidRDefault="00CF4A06" w:rsidP="007F2476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 муниципальном образовании «Город Коряжма» на 2020-2020 годы</w:t>
      </w:r>
    </w:p>
    <w:p w:rsidR="00CF4A06" w:rsidRDefault="00CF4A06" w:rsidP="007F247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 за 2020 год</w:t>
      </w:r>
    </w:p>
    <w:p w:rsidR="00CF4A06" w:rsidRDefault="00CF4A06" w:rsidP="007F24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4A06" w:rsidRDefault="00CF4A06" w:rsidP="007F2476">
      <w:pPr>
        <w:widowControl w:val="0"/>
        <w:autoSpaceDE w:val="0"/>
        <w:autoSpaceDN w:val="0"/>
        <w:adjustRightInd w:val="0"/>
        <w:jc w:val="both"/>
      </w:pPr>
    </w:p>
    <w:tbl>
      <w:tblPr>
        <w:tblW w:w="10215" w:type="dxa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128"/>
        <w:gridCol w:w="1308"/>
        <w:gridCol w:w="1668"/>
        <w:gridCol w:w="992"/>
        <w:gridCol w:w="851"/>
        <w:gridCol w:w="850"/>
        <w:gridCol w:w="1418"/>
      </w:tblGrid>
      <w:tr w:rsidR="00CF4A06" w:rsidTr="007F2476">
        <w:trPr>
          <w:trHeight w:val="663"/>
        </w:trPr>
        <w:tc>
          <w:tcPr>
            <w:tcW w:w="3130" w:type="dxa"/>
            <w:vMerge w:val="restart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Наименование  </w:t>
            </w:r>
          </w:p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целевого    </w:t>
            </w:r>
          </w:p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показателя   </w:t>
            </w:r>
          </w:p>
        </w:tc>
        <w:tc>
          <w:tcPr>
            <w:tcW w:w="1309" w:type="dxa"/>
            <w:vMerge w:val="restart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Единица </w:t>
            </w:r>
          </w:p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68" w:type="dxa"/>
            <w:vMerge w:val="restart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Плановое значение целевых   </w:t>
            </w:r>
          </w:p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показателей  в соответствии с утвержденной муниципальной программой</w:t>
            </w:r>
          </w:p>
        </w:tc>
        <w:tc>
          <w:tcPr>
            <w:tcW w:w="992" w:type="dxa"/>
            <w:vMerge w:val="restart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Фактическое значение</w:t>
            </w:r>
          </w:p>
        </w:tc>
        <w:tc>
          <w:tcPr>
            <w:tcW w:w="1701" w:type="dxa"/>
            <w:gridSpan w:val="2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Отклонение   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Балльная оценка/</w:t>
            </w:r>
          </w:p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баллы с учётом весового коэф-та  за 1 балл  </w:t>
            </w:r>
          </w:p>
        </w:tc>
      </w:tr>
      <w:tr w:rsidR="00CF4A06" w:rsidTr="007F2476">
        <w:trPr>
          <w:trHeight w:val="693"/>
        </w:trPr>
        <w:tc>
          <w:tcPr>
            <w:tcW w:w="8800" w:type="dxa"/>
            <w:vMerge/>
            <w:vAlign w:val="center"/>
          </w:tcPr>
          <w:p w:rsidR="00CF4A06" w:rsidRDefault="00CF4A06">
            <w:pPr>
              <w:rPr>
                <w:lang w:eastAsia="en-US"/>
              </w:rPr>
            </w:pPr>
          </w:p>
        </w:tc>
        <w:tc>
          <w:tcPr>
            <w:tcW w:w="1309" w:type="dxa"/>
            <w:vMerge/>
            <w:vAlign w:val="center"/>
          </w:tcPr>
          <w:p w:rsidR="00CF4A06" w:rsidRDefault="00CF4A06">
            <w:pPr>
              <w:rPr>
                <w:lang w:eastAsia="en-US"/>
              </w:rPr>
            </w:pPr>
          </w:p>
        </w:tc>
        <w:tc>
          <w:tcPr>
            <w:tcW w:w="1668" w:type="dxa"/>
            <w:vMerge/>
            <w:vAlign w:val="center"/>
          </w:tcPr>
          <w:p w:rsidR="00CF4A06" w:rsidRDefault="00CF4A06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CF4A06" w:rsidRDefault="00CF4A06">
            <w:pPr>
              <w:rPr>
                <w:lang w:eastAsia="en-US"/>
              </w:rPr>
            </w:pP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-/+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F4A06" w:rsidTr="007F2476">
        <w:tc>
          <w:tcPr>
            <w:tcW w:w="313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CF4A06" w:rsidTr="007F2476">
        <w:tc>
          <w:tcPr>
            <w:tcW w:w="8800" w:type="dxa"/>
            <w:gridSpan w:val="6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 по профилактике правонарушений   на 2020-2022 годы                               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</w:tr>
      <w:tr w:rsidR="00CF4A06" w:rsidTr="007F2476">
        <w:tc>
          <w:tcPr>
            <w:tcW w:w="8800" w:type="dxa"/>
            <w:gridSpan w:val="6"/>
          </w:tcPr>
          <w:p w:rsidR="00CF4A06" w:rsidRDefault="00CF4A06" w:rsidP="007F2476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Достижение целевых показателей реализации программы, из них: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0"/>
              <w:rPr>
                <w:sz w:val="26"/>
                <w:szCs w:val="26"/>
                <w:lang w:eastAsia="en-US"/>
              </w:rPr>
            </w:pPr>
          </w:p>
        </w:tc>
      </w:tr>
      <w:tr w:rsidR="00CF4A06" w:rsidTr="007F2476">
        <w:tc>
          <w:tcPr>
            <w:tcW w:w="313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1.  Количество преступлений, совершенных на улицах (удельный вес от общего количества совершенных преступлений)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21,0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-10,4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50,5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10/8</w:t>
            </w:r>
          </w:p>
        </w:tc>
      </w:tr>
      <w:tr w:rsidR="00CF4A06" w:rsidTr="007F2476">
        <w:tc>
          <w:tcPr>
            <w:tcW w:w="3130" w:type="dxa"/>
            <w:vAlign w:val="center"/>
          </w:tcPr>
          <w:p w:rsidR="00CF4A06" w:rsidRDefault="00CF4A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1.2.Количество преступлений, совершенных в иных общественных местах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18,9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-6,1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75,6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10/8</w:t>
            </w:r>
          </w:p>
        </w:tc>
      </w:tr>
      <w:tr w:rsidR="00CF4A06" w:rsidTr="007F2476">
        <w:tc>
          <w:tcPr>
            <w:tcW w:w="3130" w:type="dxa"/>
            <w:vAlign w:val="center"/>
          </w:tcPr>
          <w:p w:rsidR="00CF4A06" w:rsidRDefault="00CF4A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 Численность народной дружины «Родина»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-5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75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5/4</w:t>
            </w:r>
          </w:p>
        </w:tc>
      </w:tr>
      <w:tr w:rsidR="00CF4A06" w:rsidTr="007F2476">
        <w:tc>
          <w:tcPr>
            <w:tcW w:w="3130" w:type="dxa"/>
            <w:vAlign w:val="center"/>
          </w:tcPr>
          <w:p w:rsidR="00CF4A06" w:rsidRDefault="00CF4A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1.4.Количество мероприятий, при проведении которых для обеспечения общественного порядка привлекались общественные формирования правоохранительной направленности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+66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247,4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10/8</w:t>
            </w:r>
          </w:p>
        </w:tc>
      </w:tr>
      <w:tr w:rsidR="00CF4A06" w:rsidTr="007F2476">
        <w:tc>
          <w:tcPr>
            <w:tcW w:w="3130" w:type="dxa"/>
            <w:vAlign w:val="center"/>
          </w:tcPr>
          <w:p w:rsidR="00CF4A06" w:rsidRDefault="00CF4A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1.5.Количество преступлений, совершенных в состоянии алкогольного опьянения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-34,4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23,6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10/8</w:t>
            </w:r>
          </w:p>
        </w:tc>
      </w:tr>
      <w:tr w:rsidR="00CF4A06" w:rsidTr="007F2476">
        <w:tc>
          <w:tcPr>
            <w:tcW w:w="3130" w:type="dxa"/>
            <w:vAlign w:val="center"/>
          </w:tcPr>
          <w:p w:rsidR="00CF4A06" w:rsidRDefault="00CF4A0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1.6.Количество преступлений, совершенных повторно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34,1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43,2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+9,1</w:t>
            </w:r>
          </w:p>
        </w:tc>
        <w:tc>
          <w:tcPr>
            <w:tcW w:w="850" w:type="dxa"/>
          </w:tcPr>
          <w:p w:rsidR="00CF4A06" w:rsidRPr="00547819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47819">
              <w:rPr>
                <w:lang w:eastAsia="en-US"/>
              </w:rPr>
              <w:t>126,7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5/4</w:t>
            </w:r>
          </w:p>
        </w:tc>
      </w:tr>
      <w:tr w:rsidR="00CF4A06" w:rsidTr="007F2476">
        <w:tc>
          <w:tcPr>
            <w:tcW w:w="313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   Уровень эффективности расходования средств программы в отчетном финансовом периоде          </w:t>
            </w:r>
          </w:p>
        </w:tc>
        <w:tc>
          <w:tcPr>
            <w:tcW w:w="1309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руб.</w:t>
            </w:r>
          </w:p>
        </w:tc>
        <w:tc>
          <w:tcPr>
            <w:tcW w:w="166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20890</w:t>
            </w:r>
          </w:p>
        </w:tc>
        <w:tc>
          <w:tcPr>
            <w:tcW w:w="992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13390</w:t>
            </w:r>
          </w:p>
        </w:tc>
        <w:tc>
          <w:tcPr>
            <w:tcW w:w="851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-7500</w:t>
            </w:r>
          </w:p>
        </w:tc>
        <w:tc>
          <w:tcPr>
            <w:tcW w:w="850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64,1</w:t>
            </w:r>
          </w:p>
        </w:tc>
        <w:tc>
          <w:tcPr>
            <w:tcW w:w="1418" w:type="dxa"/>
          </w:tcPr>
          <w:p w:rsidR="00CF4A06" w:rsidRDefault="00CF4A0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5/4</w:t>
            </w:r>
          </w:p>
        </w:tc>
      </w:tr>
    </w:tbl>
    <w:p w:rsidR="00CF4A06" w:rsidRDefault="00CF4A06" w:rsidP="007F2476">
      <w:pPr>
        <w:widowControl w:val="0"/>
        <w:autoSpaceDE w:val="0"/>
        <w:autoSpaceDN w:val="0"/>
        <w:adjustRightInd w:val="0"/>
        <w:ind w:left="5940"/>
        <w:jc w:val="both"/>
        <w:outlineLvl w:val="1"/>
      </w:pPr>
      <w:bookmarkStart w:id="1" w:name="Par1030"/>
      <w:bookmarkStart w:id="2" w:name="Par1109"/>
      <w:bookmarkStart w:id="3" w:name="Par1158"/>
      <w:bookmarkEnd w:id="1"/>
      <w:bookmarkEnd w:id="2"/>
      <w:bookmarkEnd w:id="3"/>
    </w:p>
    <w:p w:rsidR="00CF4A06" w:rsidRDefault="00CF4A06" w:rsidP="007F2476">
      <w:pPr>
        <w:ind w:firstLine="540"/>
        <w:jc w:val="both"/>
        <w:rPr>
          <w:sz w:val="26"/>
          <w:szCs w:val="26"/>
        </w:rPr>
      </w:pPr>
    </w:p>
    <w:p w:rsidR="00CF4A06" w:rsidRDefault="00CF4A06" w:rsidP="007F2476">
      <w:pPr>
        <w:ind w:hanging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Оценка эффективности реализации программы по профилактике правонарушений.</w:t>
      </w:r>
    </w:p>
    <w:p w:rsidR="00CF4A06" w:rsidRDefault="00CF4A06" w:rsidP="007F2476">
      <w:pPr>
        <w:ind w:firstLine="540"/>
        <w:jc w:val="both"/>
        <w:rPr>
          <w:b/>
          <w:sz w:val="26"/>
          <w:szCs w:val="26"/>
        </w:rPr>
      </w:pPr>
    </w:p>
    <w:p w:rsidR="00CF4A06" w:rsidRDefault="00CF4A06" w:rsidP="007F2476">
      <w:pPr>
        <w:ind w:firstLine="540"/>
        <w:jc w:val="both"/>
        <w:rPr>
          <w:sz w:val="26"/>
          <w:szCs w:val="26"/>
        </w:rPr>
      </w:pPr>
    </w:p>
    <w:tbl>
      <w:tblPr>
        <w:tblW w:w="97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643"/>
        <w:gridCol w:w="1560"/>
        <w:gridCol w:w="1984"/>
        <w:gridCol w:w="2126"/>
      </w:tblGrid>
      <w:tr w:rsidR="00CF4A06" w:rsidRPr="007F2476" w:rsidTr="007F2476">
        <w:tc>
          <w:tcPr>
            <w:tcW w:w="468" w:type="dxa"/>
          </w:tcPr>
          <w:p w:rsidR="00CF4A06" w:rsidRDefault="00CF4A06" w:rsidP="007F2476">
            <w:pPr>
              <w:pStyle w:val="ConsPlusNormal"/>
              <w:ind w:left="720" w:right="-108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643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Формулировка критерия</w:t>
            </w:r>
          </w:p>
        </w:tc>
        <w:tc>
          <w:tcPr>
            <w:tcW w:w="1560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Весовой коэф-фициент за 1 балл</w:t>
            </w:r>
          </w:p>
        </w:tc>
        <w:tc>
          <w:tcPr>
            <w:tcW w:w="1984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Баллы</w:t>
            </w:r>
          </w:p>
        </w:tc>
        <w:tc>
          <w:tcPr>
            <w:tcW w:w="2126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Баллы с учетом весового коэф-та</w:t>
            </w:r>
          </w:p>
        </w:tc>
      </w:tr>
      <w:tr w:rsidR="00CF4A06" w:rsidRPr="007F2476" w:rsidTr="007F2476">
        <w:tc>
          <w:tcPr>
            <w:tcW w:w="468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643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Достижение целевых показателей реализации программы</w:t>
            </w:r>
          </w:p>
        </w:tc>
        <w:tc>
          <w:tcPr>
            <w:tcW w:w="1560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6,7</w:t>
            </w:r>
          </w:p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(средний по целевым показателям) </w:t>
            </w:r>
          </w:p>
        </w:tc>
        <w:tc>
          <w:tcPr>
            <w:tcW w:w="2126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</w:tr>
      <w:tr w:rsidR="00CF4A06" w:rsidRPr="007F2476" w:rsidTr="007F2476">
        <w:trPr>
          <w:trHeight w:val="1833"/>
        </w:trPr>
        <w:tc>
          <w:tcPr>
            <w:tcW w:w="468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643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Уровень эффективности расходования средств программы в отчетном финансовом периоде</w:t>
            </w:r>
          </w:p>
        </w:tc>
        <w:tc>
          <w:tcPr>
            <w:tcW w:w="1560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984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(Средства освоены на 64,1%)</w:t>
            </w:r>
          </w:p>
        </w:tc>
        <w:tc>
          <w:tcPr>
            <w:tcW w:w="2126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1,00 </w:t>
            </w:r>
          </w:p>
        </w:tc>
      </w:tr>
      <w:tr w:rsidR="00CF4A06" w:rsidRPr="007F2476" w:rsidTr="007F2476">
        <w:trPr>
          <w:trHeight w:val="706"/>
        </w:trPr>
        <w:tc>
          <w:tcPr>
            <w:tcW w:w="468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3643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560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984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CF4A06" w:rsidRDefault="00CF4A06" w:rsidP="007F2476">
            <w:pPr>
              <w:pStyle w:val="ConsPlusNormal"/>
              <w:ind w:left="72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6,4</w:t>
            </w:r>
          </w:p>
        </w:tc>
      </w:tr>
    </w:tbl>
    <w:p w:rsidR="00CF4A06" w:rsidRPr="007F2476" w:rsidRDefault="00CF4A06" w:rsidP="007F2476">
      <w:pPr>
        <w:ind w:firstLine="708"/>
        <w:jc w:val="both"/>
        <w:rPr>
          <w:sz w:val="26"/>
          <w:szCs w:val="26"/>
        </w:rPr>
      </w:pPr>
      <w:r w:rsidRPr="007F2476">
        <w:rPr>
          <w:sz w:val="26"/>
          <w:szCs w:val="26"/>
        </w:rPr>
        <w:t xml:space="preserve">Финансирование мероприятий муниципальной программы по профилактике правонарушений осуществлялось за счет средств бюджета городского округа Архангельской области «Город Коряжма» в пределах бюджетных ассигнований, предусмотренных на эти цели. </w:t>
      </w:r>
    </w:p>
    <w:p w:rsidR="00CF4A06" w:rsidRPr="007F2476" w:rsidRDefault="00CF4A06" w:rsidP="007F2476">
      <w:pPr>
        <w:ind w:firstLine="708"/>
        <w:jc w:val="both"/>
        <w:rPr>
          <w:sz w:val="26"/>
          <w:szCs w:val="26"/>
        </w:rPr>
      </w:pPr>
      <w:r w:rsidRPr="007F2476">
        <w:rPr>
          <w:sz w:val="26"/>
          <w:szCs w:val="26"/>
        </w:rPr>
        <w:t>Так,  в 2020 году  было выделено  20,89  тыс. руб., из них: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>- материальное стимулирование деятельности народных дружинников в размере   19    тыс. руб.;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 xml:space="preserve">- личное страхование народных дружинников на период их участия в мероприятиях по охране общественного порядка на территории </w:t>
      </w:r>
      <w:r>
        <w:rPr>
          <w:sz w:val="26"/>
          <w:szCs w:val="26"/>
        </w:rPr>
        <w:t>городского округа Архангельской области</w:t>
      </w:r>
      <w:r w:rsidRPr="007F2476">
        <w:rPr>
          <w:sz w:val="26"/>
          <w:szCs w:val="26"/>
        </w:rPr>
        <w:t xml:space="preserve"> «Город Коряжма» –   1,89 </w:t>
      </w:r>
      <w:r>
        <w:rPr>
          <w:sz w:val="26"/>
          <w:szCs w:val="26"/>
        </w:rPr>
        <w:t>тыс.</w:t>
      </w:r>
      <w:r w:rsidRPr="007F2476">
        <w:rPr>
          <w:sz w:val="26"/>
          <w:szCs w:val="26"/>
        </w:rPr>
        <w:t xml:space="preserve">  руб. 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 xml:space="preserve">Освоено в 2020 году:   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>- на личное страхование НД – 1</w:t>
      </w:r>
      <w:r>
        <w:rPr>
          <w:sz w:val="26"/>
          <w:szCs w:val="26"/>
        </w:rPr>
        <w:t>,89 тыс.</w:t>
      </w:r>
      <w:r w:rsidRPr="007F2476">
        <w:rPr>
          <w:sz w:val="26"/>
          <w:szCs w:val="26"/>
        </w:rPr>
        <w:t xml:space="preserve"> руб., застраховано 10 дружинников.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>- материальное стимулирование –    11,5    руб.,</w:t>
      </w:r>
    </w:p>
    <w:p w:rsidR="00CF4A06" w:rsidRPr="007F2476" w:rsidRDefault="00CF4A06" w:rsidP="007F2476">
      <w:pPr>
        <w:jc w:val="both"/>
        <w:rPr>
          <w:sz w:val="26"/>
          <w:szCs w:val="26"/>
        </w:rPr>
      </w:pPr>
    </w:p>
    <w:p w:rsidR="00CF4A06" w:rsidRPr="007F2476" w:rsidRDefault="00CF4A06" w:rsidP="007F2476">
      <w:pPr>
        <w:jc w:val="both"/>
        <w:rPr>
          <w:sz w:val="26"/>
          <w:szCs w:val="26"/>
        </w:rPr>
      </w:pPr>
      <w:r w:rsidRPr="007F2476">
        <w:rPr>
          <w:sz w:val="26"/>
          <w:szCs w:val="26"/>
        </w:rPr>
        <w:t>Из  20,89  тыс</w:t>
      </w:r>
      <w:r>
        <w:rPr>
          <w:sz w:val="26"/>
          <w:szCs w:val="26"/>
        </w:rPr>
        <w:t>.</w:t>
      </w:r>
      <w:r w:rsidRPr="007F2476">
        <w:rPr>
          <w:sz w:val="26"/>
          <w:szCs w:val="26"/>
        </w:rPr>
        <w:t xml:space="preserve"> руб. освоено  13,39 тыс</w:t>
      </w:r>
      <w:r>
        <w:rPr>
          <w:sz w:val="26"/>
          <w:szCs w:val="26"/>
        </w:rPr>
        <w:t>.</w:t>
      </w:r>
      <w:r w:rsidRPr="007F2476">
        <w:rPr>
          <w:sz w:val="26"/>
          <w:szCs w:val="26"/>
        </w:rPr>
        <w:t xml:space="preserve"> руб., что составляет 64,09 %. Бальная оценка - 5. </w:t>
      </w:r>
    </w:p>
    <w:p w:rsidR="00CF4A06" w:rsidRPr="007F2476" w:rsidRDefault="00CF4A06" w:rsidP="007F2476">
      <w:pPr>
        <w:pStyle w:val="ConsPlusNormal"/>
        <w:jc w:val="both"/>
      </w:pPr>
    </w:p>
    <w:p w:rsidR="00CF4A06" w:rsidRPr="007F2476" w:rsidRDefault="00CF4A06" w:rsidP="007F2476">
      <w:pPr>
        <w:pStyle w:val="ConsPlusNormal"/>
        <w:jc w:val="both"/>
        <w:rPr>
          <w:rFonts w:ascii="Arial" w:hAnsi="Arial" w:cs="Arial"/>
        </w:rPr>
      </w:pPr>
      <w:r w:rsidRPr="007F2476">
        <w:t>Вывод об эффективности реализации Программы:  Программа реализуется эффективно.</w:t>
      </w:r>
    </w:p>
    <w:p w:rsidR="00CF4A06" w:rsidRPr="009E1EB1" w:rsidRDefault="00CF4A06">
      <w:pPr>
        <w:jc w:val="both"/>
      </w:pPr>
      <w:r w:rsidRPr="009E1EB1">
        <w:t xml:space="preserve"> </w:t>
      </w:r>
    </w:p>
    <w:sectPr w:rsidR="00CF4A06" w:rsidRPr="009E1EB1" w:rsidSect="00793390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.75pt;height:9.75pt" o:bullet="t">
        <v:imagedata r:id="rId1" o:title=""/>
      </v:shape>
    </w:pict>
  </w:numPicBullet>
  <w:abstractNum w:abstractNumId="0">
    <w:nsid w:val="10C20CC6"/>
    <w:multiLevelType w:val="hybridMultilevel"/>
    <w:tmpl w:val="7504767E"/>
    <w:lvl w:ilvl="0" w:tplc="13E49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956472"/>
    <w:multiLevelType w:val="hybridMultilevel"/>
    <w:tmpl w:val="6B6C95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EB6ED0"/>
    <w:multiLevelType w:val="hybridMultilevel"/>
    <w:tmpl w:val="5D2CD9E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CED4A04"/>
    <w:multiLevelType w:val="multilevel"/>
    <w:tmpl w:val="D8BC61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E257203"/>
    <w:multiLevelType w:val="multilevel"/>
    <w:tmpl w:val="56766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B44E2F"/>
    <w:multiLevelType w:val="hybridMultilevel"/>
    <w:tmpl w:val="92F2D1F4"/>
    <w:lvl w:ilvl="0" w:tplc="FB5A4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247592"/>
    <w:multiLevelType w:val="hybridMultilevel"/>
    <w:tmpl w:val="724C7180"/>
    <w:lvl w:ilvl="0" w:tplc="13E49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A16122"/>
    <w:multiLevelType w:val="hybridMultilevel"/>
    <w:tmpl w:val="481A685A"/>
    <w:lvl w:ilvl="0" w:tplc="24A425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CD14F70"/>
    <w:multiLevelType w:val="multilevel"/>
    <w:tmpl w:val="1804A75E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72D17"/>
    <w:multiLevelType w:val="hybridMultilevel"/>
    <w:tmpl w:val="AF5CF640"/>
    <w:lvl w:ilvl="0" w:tplc="FB5A4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0717A54"/>
    <w:multiLevelType w:val="hybridMultilevel"/>
    <w:tmpl w:val="89C60016"/>
    <w:lvl w:ilvl="0" w:tplc="FB5A4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77691A"/>
    <w:multiLevelType w:val="hybridMultilevel"/>
    <w:tmpl w:val="9364D9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8B4A24"/>
    <w:multiLevelType w:val="hybridMultilevel"/>
    <w:tmpl w:val="3CC47AAE"/>
    <w:lvl w:ilvl="0" w:tplc="13E49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1F6E84"/>
    <w:multiLevelType w:val="hybridMultilevel"/>
    <w:tmpl w:val="1804A75E"/>
    <w:lvl w:ilvl="0" w:tplc="F30E259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71019E"/>
    <w:multiLevelType w:val="hybridMultilevel"/>
    <w:tmpl w:val="439E7B70"/>
    <w:lvl w:ilvl="0" w:tplc="FB5A4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CEF4C50"/>
    <w:multiLevelType w:val="hybridMultilevel"/>
    <w:tmpl w:val="31E2159A"/>
    <w:lvl w:ilvl="0" w:tplc="13E499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0B0B35"/>
    <w:multiLevelType w:val="hybridMultilevel"/>
    <w:tmpl w:val="24C4D0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8"/>
  </w:num>
  <w:num w:numId="5">
    <w:abstractNumId w:val="16"/>
  </w:num>
  <w:num w:numId="6">
    <w:abstractNumId w:val="11"/>
  </w:num>
  <w:num w:numId="7">
    <w:abstractNumId w:val="2"/>
  </w:num>
  <w:num w:numId="8">
    <w:abstractNumId w:val="12"/>
  </w:num>
  <w:num w:numId="9">
    <w:abstractNumId w:val="3"/>
  </w:num>
  <w:num w:numId="10">
    <w:abstractNumId w:val="6"/>
  </w:num>
  <w:num w:numId="11">
    <w:abstractNumId w:val="0"/>
  </w:num>
  <w:num w:numId="12">
    <w:abstractNumId w:val="14"/>
  </w:num>
  <w:num w:numId="13">
    <w:abstractNumId w:val="10"/>
  </w:num>
  <w:num w:numId="14">
    <w:abstractNumId w:val="9"/>
  </w:num>
  <w:num w:numId="15">
    <w:abstractNumId w:val="5"/>
  </w:num>
  <w:num w:numId="16">
    <w:abstractNumId w:val="4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58C"/>
    <w:rsid w:val="00015DAE"/>
    <w:rsid w:val="00025F20"/>
    <w:rsid w:val="00045AA4"/>
    <w:rsid w:val="00053AB5"/>
    <w:rsid w:val="00064D32"/>
    <w:rsid w:val="000C1305"/>
    <w:rsid w:val="000C295B"/>
    <w:rsid w:val="000D3916"/>
    <w:rsid w:val="000F637D"/>
    <w:rsid w:val="0010168A"/>
    <w:rsid w:val="00111E52"/>
    <w:rsid w:val="0014678E"/>
    <w:rsid w:val="00151D46"/>
    <w:rsid w:val="00164770"/>
    <w:rsid w:val="00164FEB"/>
    <w:rsid w:val="001658C3"/>
    <w:rsid w:val="00173996"/>
    <w:rsid w:val="00175E8E"/>
    <w:rsid w:val="001A50E2"/>
    <w:rsid w:val="001C5922"/>
    <w:rsid w:val="001D4D4E"/>
    <w:rsid w:val="001E5445"/>
    <w:rsid w:val="001F2AAA"/>
    <w:rsid w:val="001F3BB8"/>
    <w:rsid w:val="0020705E"/>
    <w:rsid w:val="0023543B"/>
    <w:rsid w:val="002401CA"/>
    <w:rsid w:val="0024574C"/>
    <w:rsid w:val="002476BA"/>
    <w:rsid w:val="00263FC2"/>
    <w:rsid w:val="00266900"/>
    <w:rsid w:val="002819C9"/>
    <w:rsid w:val="00282780"/>
    <w:rsid w:val="00284E15"/>
    <w:rsid w:val="0029074C"/>
    <w:rsid w:val="002944BD"/>
    <w:rsid w:val="00295D9C"/>
    <w:rsid w:val="002A429D"/>
    <w:rsid w:val="002A563C"/>
    <w:rsid w:val="002A7727"/>
    <w:rsid w:val="002A7AEB"/>
    <w:rsid w:val="002B1152"/>
    <w:rsid w:val="002C2002"/>
    <w:rsid w:val="002C7CF4"/>
    <w:rsid w:val="002D0C65"/>
    <w:rsid w:val="002D4A5D"/>
    <w:rsid w:val="003056D0"/>
    <w:rsid w:val="00312D5B"/>
    <w:rsid w:val="00312E2D"/>
    <w:rsid w:val="00331887"/>
    <w:rsid w:val="00332443"/>
    <w:rsid w:val="00353474"/>
    <w:rsid w:val="003669D3"/>
    <w:rsid w:val="0038083F"/>
    <w:rsid w:val="00380E93"/>
    <w:rsid w:val="003B0906"/>
    <w:rsid w:val="003B413D"/>
    <w:rsid w:val="003C1E22"/>
    <w:rsid w:val="003C54A5"/>
    <w:rsid w:val="003E27D5"/>
    <w:rsid w:val="00401752"/>
    <w:rsid w:val="00401B68"/>
    <w:rsid w:val="00402448"/>
    <w:rsid w:val="00407545"/>
    <w:rsid w:val="00420353"/>
    <w:rsid w:val="00421C0D"/>
    <w:rsid w:val="00427992"/>
    <w:rsid w:val="00443DD5"/>
    <w:rsid w:val="00447DF6"/>
    <w:rsid w:val="00460894"/>
    <w:rsid w:val="0049257E"/>
    <w:rsid w:val="004A0708"/>
    <w:rsid w:val="004B0C09"/>
    <w:rsid w:val="004B3AFD"/>
    <w:rsid w:val="004B5A91"/>
    <w:rsid w:val="004D0D8A"/>
    <w:rsid w:val="004D2E31"/>
    <w:rsid w:val="004E0368"/>
    <w:rsid w:val="004E0400"/>
    <w:rsid w:val="004F5E19"/>
    <w:rsid w:val="00502629"/>
    <w:rsid w:val="00503AFE"/>
    <w:rsid w:val="005260AC"/>
    <w:rsid w:val="00543F86"/>
    <w:rsid w:val="00544976"/>
    <w:rsid w:val="00547819"/>
    <w:rsid w:val="00583039"/>
    <w:rsid w:val="00585170"/>
    <w:rsid w:val="005870D2"/>
    <w:rsid w:val="005918D5"/>
    <w:rsid w:val="00596355"/>
    <w:rsid w:val="005A7258"/>
    <w:rsid w:val="005C4B78"/>
    <w:rsid w:val="005D134B"/>
    <w:rsid w:val="005D4DDE"/>
    <w:rsid w:val="005E05A9"/>
    <w:rsid w:val="005E79D1"/>
    <w:rsid w:val="005F32D2"/>
    <w:rsid w:val="006023BD"/>
    <w:rsid w:val="00603AA3"/>
    <w:rsid w:val="006162E7"/>
    <w:rsid w:val="0062766E"/>
    <w:rsid w:val="00634303"/>
    <w:rsid w:val="00634F9B"/>
    <w:rsid w:val="00664DE6"/>
    <w:rsid w:val="0067162F"/>
    <w:rsid w:val="0067565D"/>
    <w:rsid w:val="00685D9B"/>
    <w:rsid w:val="006B2D9C"/>
    <w:rsid w:val="006F3045"/>
    <w:rsid w:val="006F4401"/>
    <w:rsid w:val="006F6E5A"/>
    <w:rsid w:val="00730A51"/>
    <w:rsid w:val="00733FCD"/>
    <w:rsid w:val="007345CF"/>
    <w:rsid w:val="007610CC"/>
    <w:rsid w:val="00761D83"/>
    <w:rsid w:val="00762071"/>
    <w:rsid w:val="00771A9F"/>
    <w:rsid w:val="00783ADF"/>
    <w:rsid w:val="007879B5"/>
    <w:rsid w:val="00791359"/>
    <w:rsid w:val="00793390"/>
    <w:rsid w:val="007C16B6"/>
    <w:rsid w:val="007E0DA3"/>
    <w:rsid w:val="007E7937"/>
    <w:rsid w:val="007F2476"/>
    <w:rsid w:val="007F5395"/>
    <w:rsid w:val="008359A0"/>
    <w:rsid w:val="008542FF"/>
    <w:rsid w:val="00873445"/>
    <w:rsid w:val="0089096A"/>
    <w:rsid w:val="008A1D63"/>
    <w:rsid w:val="008D5917"/>
    <w:rsid w:val="008D6AE5"/>
    <w:rsid w:val="008E715B"/>
    <w:rsid w:val="008F38D1"/>
    <w:rsid w:val="00910517"/>
    <w:rsid w:val="0091558C"/>
    <w:rsid w:val="0091615E"/>
    <w:rsid w:val="009217BF"/>
    <w:rsid w:val="00924634"/>
    <w:rsid w:val="009364AF"/>
    <w:rsid w:val="00937009"/>
    <w:rsid w:val="009643F6"/>
    <w:rsid w:val="009678AA"/>
    <w:rsid w:val="00972DAF"/>
    <w:rsid w:val="00977D1B"/>
    <w:rsid w:val="00993ACA"/>
    <w:rsid w:val="009D0570"/>
    <w:rsid w:val="009D42E7"/>
    <w:rsid w:val="009E1EB1"/>
    <w:rsid w:val="009E6B4A"/>
    <w:rsid w:val="00A3310B"/>
    <w:rsid w:val="00A457DC"/>
    <w:rsid w:val="00A64A6D"/>
    <w:rsid w:val="00A73FC1"/>
    <w:rsid w:val="00A828C9"/>
    <w:rsid w:val="00A855E2"/>
    <w:rsid w:val="00AA33CD"/>
    <w:rsid w:val="00AC3E77"/>
    <w:rsid w:val="00AD1154"/>
    <w:rsid w:val="00AD6D39"/>
    <w:rsid w:val="00AE1091"/>
    <w:rsid w:val="00AF5D9E"/>
    <w:rsid w:val="00B03DBF"/>
    <w:rsid w:val="00B20C94"/>
    <w:rsid w:val="00B24763"/>
    <w:rsid w:val="00B26D21"/>
    <w:rsid w:val="00B42716"/>
    <w:rsid w:val="00B45B13"/>
    <w:rsid w:val="00B57677"/>
    <w:rsid w:val="00B90EC2"/>
    <w:rsid w:val="00B910D5"/>
    <w:rsid w:val="00B94D36"/>
    <w:rsid w:val="00BA1DAC"/>
    <w:rsid w:val="00BB31BB"/>
    <w:rsid w:val="00BB5182"/>
    <w:rsid w:val="00BE201C"/>
    <w:rsid w:val="00C11BAB"/>
    <w:rsid w:val="00C20B90"/>
    <w:rsid w:val="00C25D99"/>
    <w:rsid w:val="00C323C1"/>
    <w:rsid w:val="00C37042"/>
    <w:rsid w:val="00C37FF8"/>
    <w:rsid w:val="00C66FBC"/>
    <w:rsid w:val="00C73DB5"/>
    <w:rsid w:val="00C8097F"/>
    <w:rsid w:val="00C91099"/>
    <w:rsid w:val="00CA3136"/>
    <w:rsid w:val="00CA49D4"/>
    <w:rsid w:val="00CA7E7A"/>
    <w:rsid w:val="00CC4E91"/>
    <w:rsid w:val="00CF4A06"/>
    <w:rsid w:val="00CF6BEA"/>
    <w:rsid w:val="00CF717E"/>
    <w:rsid w:val="00CF77DA"/>
    <w:rsid w:val="00D00F65"/>
    <w:rsid w:val="00D05A3D"/>
    <w:rsid w:val="00D12210"/>
    <w:rsid w:val="00D33BB4"/>
    <w:rsid w:val="00D35133"/>
    <w:rsid w:val="00D3737B"/>
    <w:rsid w:val="00D4582B"/>
    <w:rsid w:val="00D47393"/>
    <w:rsid w:val="00D51D98"/>
    <w:rsid w:val="00D53B2E"/>
    <w:rsid w:val="00D66F59"/>
    <w:rsid w:val="00D73F82"/>
    <w:rsid w:val="00D91297"/>
    <w:rsid w:val="00D94EB1"/>
    <w:rsid w:val="00DC69BB"/>
    <w:rsid w:val="00DF7329"/>
    <w:rsid w:val="00E11B19"/>
    <w:rsid w:val="00E12D42"/>
    <w:rsid w:val="00E26E54"/>
    <w:rsid w:val="00E360E7"/>
    <w:rsid w:val="00E377D6"/>
    <w:rsid w:val="00E502AD"/>
    <w:rsid w:val="00E50BEC"/>
    <w:rsid w:val="00E60CB6"/>
    <w:rsid w:val="00E71C54"/>
    <w:rsid w:val="00E84E15"/>
    <w:rsid w:val="00EA6791"/>
    <w:rsid w:val="00ED4707"/>
    <w:rsid w:val="00EE4341"/>
    <w:rsid w:val="00EF5217"/>
    <w:rsid w:val="00F17CD6"/>
    <w:rsid w:val="00F30AC4"/>
    <w:rsid w:val="00F311DE"/>
    <w:rsid w:val="00F44681"/>
    <w:rsid w:val="00F920A6"/>
    <w:rsid w:val="00F93104"/>
    <w:rsid w:val="00FB449B"/>
    <w:rsid w:val="00FB7833"/>
    <w:rsid w:val="00FC19C1"/>
    <w:rsid w:val="00FC7C15"/>
    <w:rsid w:val="00FE0FC3"/>
    <w:rsid w:val="00FE1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F20"/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83ADF"/>
    <w:pPr>
      <w:keepNext/>
      <w:jc w:val="center"/>
      <w:outlineLvl w:val="4"/>
    </w:pPr>
    <w:rPr>
      <w:rFonts w:ascii="Arial Narrow" w:hAnsi="Arial Narrow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5260AC"/>
    <w:rPr>
      <w:rFonts w:ascii="Arial Narrow" w:hAnsi="Arial Narrow" w:cs="Times New Roman"/>
      <w:b/>
      <w:sz w:val="24"/>
    </w:rPr>
  </w:style>
  <w:style w:type="table" w:styleId="TableGrid">
    <w:name w:val="Table Grid"/>
    <w:basedOn w:val="TableNormal"/>
    <w:uiPriority w:val="99"/>
    <w:rsid w:val="00783A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446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6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03AA3"/>
    <w:pPr>
      <w:ind w:left="720"/>
      <w:contextualSpacing/>
    </w:pPr>
  </w:style>
  <w:style w:type="paragraph" w:customStyle="1" w:styleId="style80">
    <w:name w:val="style80"/>
    <w:basedOn w:val="Normal"/>
    <w:uiPriority w:val="99"/>
    <w:rsid w:val="0024574C"/>
    <w:pPr>
      <w:spacing w:before="100" w:after="100" w:line="360" w:lineRule="auto"/>
      <w:ind w:firstLine="710"/>
      <w:jc w:val="both"/>
    </w:pPr>
    <w:rPr>
      <w:sz w:val="20"/>
      <w:szCs w:val="20"/>
    </w:rPr>
  </w:style>
  <w:style w:type="paragraph" w:customStyle="1" w:styleId="style87">
    <w:name w:val="style87"/>
    <w:basedOn w:val="Normal"/>
    <w:uiPriority w:val="99"/>
    <w:rsid w:val="0024574C"/>
    <w:pPr>
      <w:spacing w:before="100" w:beforeAutospacing="1" w:after="100" w:afterAutospacing="1" w:line="360" w:lineRule="auto"/>
      <w:ind w:firstLine="710"/>
      <w:jc w:val="both"/>
    </w:pPr>
    <w:rPr>
      <w:sz w:val="20"/>
      <w:szCs w:val="20"/>
    </w:rPr>
  </w:style>
  <w:style w:type="paragraph" w:customStyle="1" w:styleId="style88">
    <w:name w:val="style88"/>
    <w:basedOn w:val="Normal"/>
    <w:uiPriority w:val="99"/>
    <w:rsid w:val="0024574C"/>
    <w:pPr>
      <w:spacing w:before="100" w:beforeAutospacing="1" w:after="100" w:afterAutospacing="1" w:line="360" w:lineRule="auto"/>
      <w:ind w:left="720"/>
      <w:jc w:val="both"/>
    </w:pPr>
    <w:rPr>
      <w:sz w:val="20"/>
      <w:szCs w:val="20"/>
    </w:rPr>
  </w:style>
  <w:style w:type="paragraph" w:customStyle="1" w:styleId="ConsPlusNormal">
    <w:name w:val="ConsPlusNormal"/>
    <w:uiPriority w:val="99"/>
    <w:rsid w:val="00E60CB6"/>
    <w:pPr>
      <w:autoSpaceDE w:val="0"/>
      <w:autoSpaceDN w:val="0"/>
      <w:adjustRightInd w:val="0"/>
    </w:pPr>
    <w:rPr>
      <w:sz w:val="26"/>
      <w:szCs w:val="26"/>
    </w:rPr>
  </w:style>
  <w:style w:type="paragraph" w:styleId="NoSpacing">
    <w:name w:val="No Spacing"/>
    <w:uiPriority w:val="99"/>
    <w:qFormat/>
    <w:rsid w:val="002A563C"/>
    <w:rPr>
      <w:sz w:val="24"/>
      <w:szCs w:val="24"/>
    </w:rPr>
  </w:style>
  <w:style w:type="paragraph" w:customStyle="1" w:styleId="1">
    <w:name w:val="Без интервала1"/>
    <w:link w:val="NoSpacingChar"/>
    <w:uiPriority w:val="99"/>
    <w:rsid w:val="006F4401"/>
    <w:rPr>
      <w:rFonts w:ascii="Calibri" w:hAnsi="Calibri"/>
      <w:szCs w:val="20"/>
      <w:lang w:eastAsia="en-US"/>
    </w:rPr>
  </w:style>
  <w:style w:type="character" w:customStyle="1" w:styleId="NoSpacingChar">
    <w:name w:val="No Spacing Char"/>
    <w:link w:val="1"/>
    <w:uiPriority w:val="99"/>
    <w:locked/>
    <w:rsid w:val="006F4401"/>
    <w:rPr>
      <w:rFonts w:ascii="Calibri" w:hAnsi="Calibri"/>
      <w:sz w:val="22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6F4401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7F247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1202</Words>
  <Characters>6857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</dc:creator>
  <cp:keywords/>
  <dc:description/>
  <cp:lastModifiedBy>tsw</cp:lastModifiedBy>
  <cp:revision>8</cp:revision>
  <cp:lastPrinted>2021-02-09T13:31:00Z</cp:lastPrinted>
  <dcterms:created xsi:type="dcterms:W3CDTF">2021-02-26T11:48:00Z</dcterms:created>
  <dcterms:modified xsi:type="dcterms:W3CDTF">2021-03-11T07:38:00Z</dcterms:modified>
</cp:coreProperties>
</file>