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384B98" w:rsidRPr="00384B98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по выдаче градостроительных планов земельных участков на территории городского округа Архангельской области 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C8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проекта</w:t>
      </w:r>
      <w:r w:rsidRPr="00510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384B98" w:rsidRPr="00384B98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п</w:t>
      </w:r>
      <w:bookmarkStart w:id="0" w:name="_GoBack"/>
      <w:bookmarkEnd w:id="0"/>
      <w:r w:rsidR="00384B98" w:rsidRPr="00384B98">
        <w:rPr>
          <w:rFonts w:ascii="Times New Roman" w:hAnsi="Times New Roman" w:cs="Times New Roman"/>
          <w:b/>
          <w:sz w:val="24"/>
          <w:szCs w:val="24"/>
        </w:rPr>
        <w:t>о выдаче градостроительных планов земельных участков на территории городского округа Архангельской области  «Город Коряжма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главы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</w:t>
      </w:r>
      <w:proofErr w:type="gramEnd"/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образования по городскому хозяйству, </w:t>
      </w:r>
    </w:p>
    <w:p w:rsidR="00E85C1D" w:rsidRDefault="00E85C1D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  <w:t>Е.В. Гайдамавичене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C9040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384B98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03.04.2023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2188"/>
    <w:rsid w:val="001830C5"/>
    <w:rsid w:val="001860CC"/>
    <w:rsid w:val="00187402"/>
    <w:rsid w:val="00190059"/>
    <w:rsid w:val="00194071"/>
    <w:rsid w:val="001940B4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5B4E"/>
    <w:rsid w:val="00B1094D"/>
    <w:rsid w:val="00B22786"/>
    <w:rsid w:val="00B258DD"/>
    <w:rsid w:val="00B308CA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architec1</cp:lastModifiedBy>
  <cp:revision>3</cp:revision>
  <dcterms:created xsi:type="dcterms:W3CDTF">2023-03-31T11:49:00Z</dcterms:created>
  <dcterms:modified xsi:type="dcterms:W3CDTF">2023-03-31T11:52:00Z</dcterms:modified>
</cp:coreProperties>
</file>