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5" w:rsidRDefault="00E53A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3A15" w:rsidRDefault="00E53A15">
      <w:pPr>
        <w:pStyle w:val="ConsPlusNormal"/>
        <w:jc w:val="both"/>
        <w:outlineLvl w:val="0"/>
      </w:pPr>
    </w:p>
    <w:p w:rsidR="00E53A15" w:rsidRDefault="00E53A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3A15" w:rsidRDefault="00E53A15">
      <w:pPr>
        <w:pStyle w:val="ConsPlusTitle"/>
        <w:jc w:val="center"/>
      </w:pPr>
    </w:p>
    <w:p w:rsidR="00E53A15" w:rsidRDefault="00E53A15">
      <w:pPr>
        <w:pStyle w:val="ConsPlusTitle"/>
        <w:jc w:val="center"/>
      </w:pPr>
      <w:r>
        <w:t>ПОСТАНОВЛЕНИЕ</w:t>
      </w:r>
    </w:p>
    <w:p w:rsidR="00E53A15" w:rsidRDefault="00E53A15">
      <w:pPr>
        <w:pStyle w:val="ConsPlusTitle"/>
        <w:jc w:val="center"/>
      </w:pPr>
      <w:r>
        <w:t>от 19 октября 2020 г. N 1704</w:t>
      </w:r>
    </w:p>
    <w:p w:rsidR="00E53A15" w:rsidRDefault="00E53A15">
      <w:pPr>
        <w:pStyle w:val="ConsPlusTitle"/>
        <w:jc w:val="center"/>
      </w:pPr>
    </w:p>
    <w:p w:rsidR="00E53A15" w:rsidRDefault="00E53A15">
      <w:pPr>
        <w:pStyle w:val="ConsPlusTitle"/>
        <w:jc w:val="center"/>
      </w:pPr>
      <w:r>
        <w:t>ОБ УТВЕРЖДЕНИИ ПРАВИЛ</w:t>
      </w:r>
    </w:p>
    <w:p w:rsidR="00E53A15" w:rsidRDefault="00E53A15">
      <w:pPr>
        <w:pStyle w:val="ConsPlusTitle"/>
        <w:jc w:val="center"/>
      </w:pPr>
      <w:r>
        <w:t>ОПРЕДЕЛЕНИЯ НОВЫХ ИНВЕСТИЦИОННЫХ ПРОЕКТОВ, В ЦЕЛЯХ</w:t>
      </w:r>
    </w:p>
    <w:p w:rsidR="00E53A15" w:rsidRDefault="00E53A15">
      <w:pPr>
        <w:pStyle w:val="ConsPlusTitle"/>
        <w:jc w:val="center"/>
      </w:pPr>
      <w:r>
        <w:t>РЕАЛИЗАЦИИ КОТОРЫХ СРЕДСТВА БЮДЖЕТА СУБЪЕКТА РОССИЙСКОЙ</w:t>
      </w:r>
    </w:p>
    <w:p w:rsidR="00E53A15" w:rsidRDefault="00E53A15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E53A15" w:rsidRDefault="00E53A15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E53A15" w:rsidRDefault="00E53A15">
      <w:pPr>
        <w:pStyle w:val="ConsPlusTitle"/>
        <w:jc w:val="center"/>
      </w:pPr>
      <w:r>
        <w:t>ПЕРЕД РОССИЙСКОЙ ФЕДЕРАЦИЕЙ ПО БЮДЖЕТНЫМ КРЕДИТАМ,</w:t>
      </w:r>
    </w:p>
    <w:p w:rsidR="00E53A15" w:rsidRDefault="00E53A15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E53A15" w:rsidRDefault="00E53A15">
      <w:pPr>
        <w:pStyle w:val="ConsPlusTitle"/>
        <w:jc w:val="center"/>
      </w:pPr>
      <w:r>
        <w:t>ПРОЕКТИРОВАНИЕ, ЭКСПЕРТИЗУ ПРОЕКТНОЙ ДОКУМЕНТАЦИИ</w:t>
      </w:r>
    </w:p>
    <w:p w:rsidR="00E53A15" w:rsidRDefault="00E53A15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E53A15" w:rsidRDefault="00E53A15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E53A15" w:rsidRDefault="00E53A15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E53A15" w:rsidRDefault="00E53A15">
      <w:pPr>
        <w:pStyle w:val="ConsPlusTitle"/>
        <w:jc w:val="center"/>
      </w:pPr>
      <w:r>
        <w:t>ОБЪЕКТОВ КАПИТАЛЬНОГО СТРОИТЕЛЬСТВА К СЕТЯМ</w:t>
      </w:r>
    </w:p>
    <w:p w:rsidR="00E53A15" w:rsidRDefault="00E53A15">
      <w:pPr>
        <w:pStyle w:val="ConsPlusTitle"/>
        <w:jc w:val="center"/>
      </w:pPr>
      <w:r>
        <w:t>ИНЖЕНЕРНО-ТЕХНИЧЕСКОГО ОБЕСПЕЧЕНИЯ</w:t>
      </w:r>
    </w:p>
    <w:p w:rsidR="00E53A15" w:rsidRDefault="00E53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3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1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</w:tr>
    </w:tbl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E53A15" w:rsidRDefault="00E53A1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right"/>
      </w:pPr>
      <w:r>
        <w:t>Председатель Правительства</w:t>
      </w:r>
    </w:p>
    <w:p w:rsidR="00E53A15" w:rsidRDefault="00E53A15">
      <w:pPr>
        <w:pStyle w:val="ConsPlusNormal"/>
        <w:jc w:val="right"/>
      </w:pPr>
      <w:r>
        <w:t>Российской Федерации</w:t>
      </w:r>
    </w:p>
    <w:p w:rsidR="00E53A15" w:rsidRDefault="00E53A15">
      <w:pPr>
        <w:pStyle w:val="ConsPlusNormal"/>
        <w:jc w:val="right"/>
      </w:pPr>
      <w:r>
        <w:t>М.МИШУСТИН</w:t>
      </w: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right"/>
        <w:outlineLvl w:val="0"/>
      </w:pPr>
      <w:r>
        <w:t>Утверждены</w:t>
      </w:r>
    </w:p>
    <w:p w:rsidR="00E53A15" w:rsidRDefault="00E53A15">
      <w:pPr>
        <w:pStyle w:val="ConsPlusNormal"/>
        <w:jc w:val="right"/>
      </w:pPr>
      <w:r>
        <w:t>постановлением Правительства</w:t>
      </w:r>
    </w:p>
    <w:p w:rsidR="00E53A15" w:rsidRDefault="00E53A15">
      <w:pPr>
        <w:pStyle w:val="ConsPlusNormal"/>
        <w:jc w:val="right"/>
      </w:pPr>
      <w:r>
        <w:t>Российской Федерации</w:t>
      </w:r>
    </w:p>
    <w:p w:rsidR="00E53A15" w:rsidRDefault="00E53A15">
      <w:pPr>
        <w:pStyle w:val="ConsPlusNormal"/>
        <w:jc w:val="right"/>
      </w:pPr>
      <w:r>
        <w:t>от 19 октября 2020 г. N 1704</w:t>
      </w: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Title"/>
        <w:jc w:val="center"/>
      </w:pPr>
      <w:bookmarkStart w:id="0" w:name="P41"/>
      <w:bookmarkEnd w:id="0"/>
      <w:r>
        <w:t>ПРАВИЛА</w:t>
      </w:r>
    </w:p>
    <w:p w:rsidR="00E53A15" w:rsidRDefault="00E53A15">
      <w:pPr>
        <w:pStyle w:val="ConsPlusTitle"/>
        <w:jc w:val="center"/>
      </w:pPr>
      <w:r>
        <w:t>ОПРЕДЕЛЕНИЯ НОВЫХ ИНВЕСТИЦИОННЫХ ПРОЕКТОВ, В ЦЕЛЯХ</w:t>
      </w:r>
    </w:p>
    <w:p w:rsidR="00E53A15" w:rsidRDefault="00E53A15">
      <w:pPr>
        <w:pStyle w:val="ConsPlusTitle"/>
        <w:jc w:val="center"/>
      </w:pPr>
      <w:r>
        <w:t>РЕАЛИЗАЦИИ КОТОРЫХ СРЕДСТВА БЮДЖЕТА СУБЪЕКТА РОССИЙСКОЙ</w:t>
      </w:r>
    </w:p>
    <w:p w:rsidR="00E53A15" w:rsidRDefault="00E53A15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E53A15" w:rsidRDefault="00E53A15">
      <w:pPr>
        <w:pStyle w:val="ConsPlusTitle"/>
        <w:jc w:val="center"/>
      </w:pPr>
      <w:r>
        <w:t>ПОГАШЕНИЯ ЗАДОЛЖЕННОСТИ СУБЪЕКТА РОССИЙСКОЙ ФЕДЕРАЦИИ ПЕРЕД</w:t>
      </w:r>
    </w:p>
    <w:p w:rsidR="00E53A15" w:rsidRDefault="00E53A15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E53A15" w:rsidRDefault="00E53A15">
      <w:pPr>
        <w:pStyle w:val="ConsPlusTitle"/>
        <w:jc w:val="center"/>
      </w:pPr>
      <w:r>
        <w:t>НАПРАВЛЕНИЮ НА ВЫПОЛНЕНИЕ ИНЖЕНЕРНЫХ ИЗЫСКАНИЙ,</w:t>
      </w:r>
    </w:p>
    <w:p w:rsidR="00E53A15" w:rsidRDefault="00E53A15">
      <w:pPr>
        <w:pStyle w:val="ConsPlusTitle"/>
        <w:jc w:val="center"/>
      </w:pPr>
      <w:r>
        <w:t>ПРОЕКТИРОВАНИЕ, ЭКСПЕРТИЗУ ПРОЕКТНОЙ ДОКУМЕНТАЦИИ</w:t>
      </w:r>
    </w:p>
    <w:p w:rsidR="00E53A15" w:rsidRDefault="00E53A15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E53A15" w:rsidRDefault="00E53A15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E53A15" w:rsidRDefault="00E53A15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E53A15" w:rsidRDefault="00E53A15">
      <w:pPr>
        <w:pStyle w:val="ConsPlusTitle"/>
        <w:jc w:val="center"/>
      </w:pPr>
      <w:r>
        <w:t>ОБЪЕКТОВ КАПИТАЛЬНОГО СТРОИТЕЛЬСТВА К СЕТЯМ</w:t>
      </w:r>
    </w:p>
    <w:p w:rsidR="00E53A15" w:rsidRDefault="00E53A15">
      <w:pPr>
        <w:pStyle w:val="ConsPlusTitle"/>
        <w:jc w:val="center"/>
      </w:pPr>
      <w:r>
        <w:t>ИНЖЕНЕРНО-ТЕХНИЧЕСКОГО ОБЕСПЕЧЕНИЯ</w:t>
      </w:r>
    </w:p>
    <w:p w:rsidR="00E53A15" w:rsidRDefault="00E53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3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5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6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18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E53A15" w:rsidRDefault="00E53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9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20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2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A15" w:rsidRDefault="00E53A15">
            <w:pPr>
              <w:pStyle w:val="ConsPlusNormal"/>
            </w:pPr>
          </w:p>
        </w:tc>
      </w:tr>
    </w:tbl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ind w:firstLine="540"/>
        <w:jc w:val="both"/>
      </w:pPr>
      <w:r>
        <w:t>1. Настоящие Правила устанавливают порядок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(далее - мероприятия, направленные на создание (развитие) инфраструктуры).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2">
        <w:r>
          <w:rPr>
            <w:color w:val="0000FF"/>
          </w:rPr>
          <w:t>N 400</w:t>
        </w:r>
      </w:hyperlink>
      <w:r>
        <w:t xml:space="preserve">, от 24.07.2023 </w:t>
      </w:r>
      <w:hyperlink r:id="rId23">
        <w:r>
          <w:rPr>
            <w:color w:val="0000FF"/>
          </w:rPr>
          <w:t>N 1198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24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25">
        <w:r>
          <w:rPr>
            <w:color w:val="0000FF"/>
          </w:rPr>
          <w:t>частью 3 статьи 3</w:t>
        </w:r>
      </w:hyperlink>
      <w:r>
        <w:t xml:space="preserve"> 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26">
        <w:r>
          <w:rPr>
            <w:color w:val="0000FF"/>
          </w:rPr>
          <w:t>частью 33 статьи 10</w:t>
        </w:r>
      </w:hyperlink>
      <w:r>
        <w:t xml:space="preserve">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</w:t>
      </w:r>
      <w:hyperlink r:id="rId27">
        <w:r>
          <w:rPr>
            <w:color w:val="0000FF"/>
          </w:rPr>
          <w:t>подпунктом "г" пункта 12(1)</w:t>
        </w:r>
      </w:hyperlink>
      <w:r>
        <w:t xml:space="preserve">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8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9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</w:t>
      </w:r>
      <w:r>
        <w:lastRenderedPageBreak/>
        <w:t xml:space="preserve">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30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кредитам", подлежат направлению на реализацию мероприятий, направленных на создание (развитие) инфраструктуры в целях реализации новых инвестиционных проектов.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31">
        <w:r>
          <w:rPr>
            <w:color w:val="0000FF"/>
          </w:rPr>
          <w:t>N 1611</w:t>
        </w:r>
      </w:hyperlink>
      <w:r>
        <w:t xml:space="preserve">, от 18.03.2022 </w:t>
      </w:r>
      <w:hyperlink r:id="rId32">
        <w:r>
          <w:rPr>
            <w:color w:val="0000FF"/>
          </w:rPr>
          <w:t>N 400</w:t>
        </w:r>
      </w:hyperlink>
      <w:r>
        <w:t xml:space="preserve">, от 21.09.2022 </w:t>
      </w:r>
      <w:hyperlink r:id="rId33">
        <w:r>
          <w:rPr>
            <w:color w:val="0000FF"/>
          </w:rPr>
          <w:t>N 1662</w:t>
        </w:r>
      </w:hyperlink>
      <w:r>
        <w:t xml:space="preserve">, от 24.07.2023 </w:t>
      </w:r>
      <w:hyperlink r:id="rId34">
        <w:r>
          <w:rPr>
            <w:color w:val="0000FF"/>
          </w:rPr>
          <w:t>N 1198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создание и ввод в эксплуатацию новых объектов жилищного фонда, которые вводятся в эксплуатацию после 1 января 2021 г.</w:t>
      </w:r>
    </w:p>
    <w:p w:rsidR="00E53A15" w:rsidRDefault="00E53A1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развития, инновационных научно-технологических центров, необходимые для реализации нового инвестиционного проекта. К объектам транспортной и инженерной инфраструктуры, необходимым для реализации новых инвестиционных проектов в сфере туристской деятельности, относятся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снегообразования и сооружения инженерной защиты склонов.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7">
        <w:r>
          <w:rPr>
            <w:color w:val="0000FF"/>
          </w:rPr>
          <w:t>N 801</w:t>
        </w:r>
      </w:hyperlink>
      <w:r>
        <w:t xml:space="preserve">, от 24.07.2023 </w:t>
      </w:r>
      <w:hyperlink r:id="rId38">
        <w:r>
          <w:rPr>
            <w:color w:val="0000FF"/>
          </w:rPr>
          <w:t>N 1198</w:t>
        </w:r>
      </w:hyperlink>
      <w:r>
        <w:t xml:space="preserve">, от 14.02.2024 </w:t>
      </w:r>
      <w:hyperlink r:id="rId39">
        <w:r>
          <w:rPr>
            <w:color w:val="0000FF"/>
          </w:rPr>
          <w:t>N 154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сельское хозяйство;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40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</w:t>
      </w:r>
      <w:r>
        <w:lastRenderedPageBreak/>
        <w:t>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3. Высвобождаемые средства направляются субъектом Российской Федерации на реализацию мероприятий, направленных на создание (развитие) инфраструктуры в целях реализации новых инвестиционных проектов в формах, определенных бюджетным законодательством Российской Федерации.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Финансовое обеспечение реализации мероприятий, направленных на создание (развитие) инфраструктуры, возможно полностью или частично за счет высвобождаемых средств только в части расходов, осуществленных после 1 января 2021 г.</w:t>
      </w:r>
    </w:p>
    <w:p w:rsidR="00E53A15" w:rsidRDefault="00E53A1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14.02.2024 N 154)</w:t>
      </w:r>
    </w:p>
    <w:p w:rsidR="00E53A15" w:rsidRDefault="00E53A15">
      <w:pPr>
        <w:pStyle w:val="ConsPlusNormal"/>
        <w:jc w:val="both"/>
      </w:pPr>
      <w:r>
        <w:t xml:space="preserve">(п. 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46">
        <w:r>
          <w:rPr>
            <w:color w:val="0000FF"/>
          </w:rPr>
          <w:t>части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E53A15" w:rsidRDefault="00E53A1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5. Высшее должностное лицо субъекта Российской Федерации (председатель высшего исполнительного органа субъекта Российской Федерации) в течение 30 календарных дней со дня получения запроса, указанного в </w:t>
      </w:r>
      <w:hyperlink w:anchor="P88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94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E53A15" w:rsidRDefault="00E53A1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lastRenderedPageBreak/>
        <w:t xml:space="preserve">В целях дальнейшего уточнения перечня новых инвестиционных проектов высшее должностное лицо субъекта Российской Федерации (председатель высшего исполнительного органа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105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49">
        <w:r>
          <w:rPr>
            <w:color w:val="0000FF"/>
          </w:rPr>
          <w:t>N 801</w:t>
        </w:r>
      </w:hyperlink>
      <w:r>
        <w:t xml:space="preserve">, от 09.12.2022 </w:t>
      </w:r>
      <w:hyperlink r:id="rId50">
        <w:r>
          <w:rPr>
            <w:color w:val="0000FF"/>
          </w:rPr>
          <w:t>N 2272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3" w:name="P94"/>
      <w:bookmarkEnd w:id="3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реализацию мероприятий, направленных на создание (развитие) инфраструктуры в целях реализации нового инвестиционного проекта за счет высвобождаемых средств;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1">
        <w:r>
          <w:rPr>
            <w:color w:val="0000FF"/>
          </w:rPr>
          <w:t>N 400</w:t>
        </w:r>
      </w:hyperlink>
      <w:r>
        <w:t xml:space="preserve">, от 24.07.2023 </w:t>
      </w:r>
      <w:hyperlink r:id="rId52">
        <w:r>
          <w:rPr>
            <w:color w:val="0000FF"/>
          </w:rPr>
          <w:t>N 1198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наличие соглашения о намерениях по реализации нового инвестиционного проекта, заключенного между высшим исполнительным органом субъекта Российской Федерации (высшим должностным лицом субъекта Российской Федерации или председателем высшего исполнительного органа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налогов, 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исполнительным органом субъекта Российской Федерации, о предоставлении бюджету субъекта Российской Федерации бюджетного кредита на цели, установленные </w:t>
      </w:r>
      <w:hyperlink r:id="rId53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4">
        <w:r>
          <w:rPr>
            <w:color w:val="0000FF"/>
          </w:rPr>
          <w:t>N 400</w:t>
        </w:r>
      </w:hyperlink>
      <w:r>
        <w:t xml:space="preserve">, от 09.12.2022 </w:t>
      </w:r>
      <w:hyperlink r:id="rId55">
        <w:r>
          <w:rPr>
            <w:color w:val="0000FF"/>
          </w:rPr>
          <w:t>N 2272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</w:t>
      </w:r>
      <w:hyperlink r:id="rId56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 (резюме нового инвестиционного проекта).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Для отбора новых инвестиционных проектов, реализуемых резидентами особых экономических зон, созданных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критерии отбора новых инвестиционных проектов, предусмотренные абзацами четвертым и пятым настоящего пункта, не применяются в случае наличия соглашений об осуществлении промышленно-производственной, технико-внедренческой, туристско-рекреационной деятельности или деятельности в портовой особой экономической зоне, содержащих соответствующие обязательства потенциальных инвесторов.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14.02.2024 N 154)</w:t>
      </w:r>
    </w:p>
    <w:p w:rsidR="00E53A15" w:rsidRDefault="00E53A15">
      <w:pPr>
        <w:pStyle w:val="ConsPlusNormal"/>
        <w:jc w:val="both"/>
      </w:pPr>
      <w:r>
        <w:t xml:space="preserve">(п. 6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7. По результатам оценки Министерством экономического развития Российской Федерации, </w:t>
      </w:r>
      <w:r>
        <w:lastRenderedPageBreak/>
        <w:t xml:space="preserve">Министерством финансов Российской Федерации, заинтересованными федеральными органами исполнительной власти совместно с исполнительными органами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94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 (далее - штаб) не позднее 30 рабочих дней со дня поступления предложений, указанных в </w:t>
      </w:r>
      <w:hyperlink w:anchor="P90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61">
        <w:r>
          <w:rPr>
            <w:color w:val="0000FF"/>
          </w:rPr>
          <w:t>N 801</w:t>
        </w:r>
      </w:hyperlink>
      <w:r>
        <w:t xml:space="preserve">, от 09.12.2022 </w:t>
      </w:r>
      <w:hyperlink r:id="rId62">
        <w:r>
          <w:rPr>
            <w:color w:val="0000FF"/>
          </w:rPr>
          <w:t>N 2272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После одобрения штабом </w:t>
      </w:r>
      <w:hyperlink r:id="rId63">
        <w:r>
          <w:rPr>
            <w:color w:val="0000FF"/>
          </w:rPr>
          <w:t>сводный перечень</w:t>
        </w:r>
      </w:hyperlink>
      <w:r>
        <w:t xml:space="preserve"> подлежит утверждению актом Министерства экономического развития Российской Федерации.</w:t>
      </w:r>
    </w:p>
    <w:p w:rsidR="00E53A15" w:rsidRDefault="00E53A15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7(1). Министерство экономического развития Российской Федерации после утверждения сводного перечня заключает с уполномоченными исполнительными органами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65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 ответственность сторон.</w:t>
      </w:r>
    </w:p>
    <w:p w:rsidR="00E53A15" w:rsidRDefault="00E53A15">
      <w:pPr>
        <w:pStyle w:val="ConsPlusNormal"/>
        <w:jc w:val="both"/>
      </w:pPr>
      <w:r>
        <w:t xml:space="preserve">(п. 7(1)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8. 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(председателем высшего исполнительного органа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</w:p>
    <w:p w:rsidR="00E53A15" w:rsidRDefault="00E53A15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68">
        <w:r>
          <w:rPr>
            <w:color w:val="0000FF"/>
          </w:rPr>
          <w:t>N 801</w:t>
        </w:r>
      </w:hyperlink>
      <w:r>
        <w:t xml:space="preserve">, от 09.12.2022 </w:t>
      </w:r>
      <w:hyperlink r:id="rId69">
        <w:r>
          <w:rPr>
            <w:color w:val="0000FF"/>
          </w:rPr>
          <w:t>N 2272</w:t>
        </w:r>
      </w:hyperlink>
      <w:r>
        <w:t>)</w:t>
      </w:r>
    </w:p>
    <w:p w:rsidR="00E53A15" w:rsidRDefault="00E53A15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9. Сведения, указанные в </w:t>
      </w:r>
      <w:hyperlink w:anchor="P111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(председатель высшего исполнительного органа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E53A15" w:rsidRDefault="00E53A15">
      <w:pPr>
        <w:pStyle w:val="ConsPlusNormal"/>
        <w:jc w:val="both"/>
      </w:pPr>
      <w:r>
        <w:t xml:space="preserve">(п. 10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53A15" w:rsidRDefault="00E53A15">
      <w:pPr>
        <w:pStyle w:val="ConsPlusNormal"/>
        <w:spacing w:before="220"/>
        <w:ind w:firstLine="540"/>
        <w:jc w:val="both"/>
      </w:pPr>
      <w:r>
        <w:t xml:space="preserve">11. Реализация </w:t>
      </w:r>
      <w:hyperlink w:anchor="P90">
        <w:r>
          <w:rPr>
            <w:color w:val="0000FF"/>
          </w:rPr>
          <w:t>пунктов 5</w:t>
        </w:r>
      </w:hyperlink>
      <w:r>
        <w:t xml:space="preserve"> и </w:t>
      </w:r>
      <w:hyperlink w:anchor="P105">
        <w:r>
          <w:rPr>
            <w:color w:val="0000FF"/>
          </w:rPr>
          <w:t>7</w:t>
        </w:r>
      </w:hyperlink>
      <w:r>
        <w:t xml:space="preserve"> - </w:t>
      </w:r>
      <w:hyperlink w:anchor="P113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E53A15" w:rsidRDefault="00E53A15">
      <w:pPr>
        <w:pStyle w:val="ConsPlusNormal"/>
        <w:jc w:val="both"/>
      </w:pPr>
      <w:r>
        <w:t xml:space="preserve">(п. 11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jc w:val="both"/>
      </w:pPr>
    </w:p>
    <w:p w:rsidR="00E53A15" w:rsidRDefault="00E53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098" w:rsidRDefault="006E2098">
      <w:bookmarkStart w:id="7" w:name="_GoBack"/>
      <w:bookmarkEnd w:id="7"/>
    </w:p>
    <w:sectPr w:rsidR="006E2098" w:rsidSect="003A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5"/>
    <w:rsid w:val="006E2098"/>
    <w:rsid w:val="00E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A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A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014&amp;dst=100244" TargetMode="External"/><Relationship Id="rId18" Type="http://schemas.openxmlformats.org/officeDocument/2006/relationships/hyperlink" Target="https://login.consultant.ru/link/?req=doc&amp;base=LAW&amp;n=445255&amp;dst=100028" TargetMode="External"/><Relationship Id="rId26" Type="http://schemas.openxmlformats.org/officeDocument/2006/relationships/hyperlink" Target="https://login.consultant.ru/link/?req=doc&amp;base=LAW&amp;n=454088&amp;dst=100309" TargetMode="External"/><Relationship Id="rId39" Type="http://schemas.openxmlformats.org/officeDocument/2006/relationships/hyperlink" Target="https://login.consultant.ru/link/?req=doc&amp;base=LAW&amp;n=470348&amp;dst=100009" TargetMode="External"/><Relationship Id="rId21" Type="http://schemas.openxmlformats.org/officeDocument/2006/relationships/hyperlink" Target="https://login.consultant.ru/link/?req=doc&amp;base=LAW&amp;n=470348&amp;dst=100005" TargetMode="External"/><Relationship Id="rId34" Type="http://schemas.openxmlformats.org/officeDocument/2006/relationships/hyperlink" Target="https://login.consultant.ru/link/?req=doc&amp;base=LAW&amp;n=452844&amp;dst=100011" TargetMode="External"/><Relationship Id="rId42" Type="http://schemas.openxmlformats.org/officeDocument/2006/relationships/hyperlink" Target="https://login.consultant.ru/link/?req=doc&amp;base=LAW&amp;n=385204&amp;dst=100014" TargetMode="External"/><Relationship Id="rId47" Type="http://schemas.openxmlformats.org/officeDocument/2006/relationships/hyperlink" Target="https://login.consultant.ru/link/?req=doc&amp;base=LAW&amp;n=445257&amp;dst=100042" TargetMode="External"/><Relationship Id="rId50" Type="http://schemas.openxmlformats.org/officeDocument/2006/relationships/hyperlink" Target="https://login.consultant.ru/link/?req=doc&amp;base=LAW&amp;n=479736&amp;dst=100190" TargetMode="External"/><Relationship Id="rId55" Type="http://schemas.openxmlformats.org/officeDocument/2006/relationships/hyperlink" Target="https://login.consultant.ru/link/?req=doc&amp;base=LAW&amp;n=479736&amp;dst=100191" TargetMode="External"/><Relationship Id="rId63" Type="http://schemas.openxmlformats.org/officeDocument/2006/relationships/hyperlink" Target="https://login.consultant.ru/link/?req=doc&amp;base=EXP&amp;n=837529&amp;dst=100025" TargetMode="External"/><Relationship Id="rId68" Type="http://schemas.openxmlformats.org/officeDocument/2006/relationships/hyperlink" Target="https://login.consultant.ru/link/?req=doc&amp;base=LAW&amp;n=385204&amp;dst=100033" TargetMode="External"/><Relationship Id="rId7" Type="http://schemas.openxmlformats.org/officeDocument/2006/relationships/hyperlink" Target="https://login.consultant.ru/link/?req=doc&amp;base=LAW&amp;n=396539&amp;dst=100005" TargetMode="External"/><Relationship Id="rId71" Type="http://schemas.openxmlformats.org/officeDocument/2006/relationships/hyperlink" Target="https://login.consultant.ru/link/?req=doc&amp;base=LAW&amp;n=479736&amp;dst=1001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6539&amp;dst=100005" TargetMode="External"/><Relationship Id="rId29" Type="http://schemas.openxmlformats.org/officeDocument/2006/relationships/hyperlink" Target="https://login.consultant.ru/link/?req=doc&amp;base=LAW&amp;n=445261&amp;dst=100024" TargetMode="External"/><Relationship Id="rId11" Type="http://schemas.openxmlformats.org/officeDocument/2006/relationships/hyperlink" Target="https://login.consultant.ru/link/?req=doc&amp;base=LAW&amp;n=452844&amp;dst=100005" TargetMode="External"/><Relationship Id="rId24" Type="http://schemas.openxmlformats.org/officeDocument/2006/relationships/hyperlink" Target="https://login.consultant.ru/link/?req=doc&amp;base=LAW&amp;n=348014&amp;dst=100240" TargetMode="External"/><Relationship Id="rId32" Type="http://schemas.openxmlformats.org/officeDocument/2006/relationships/hyperlink" Target="https://login.consultant.ru/link/?req=doc&amp;base=LAW&amp;n=445257&amp;dst=100039" TargetMode="External"/><Relationship Id="rId37" Type="http://schemas.openxmlformats.org/officeDocument/2006/relationships/hyperlink" Target="https://login.consultant.ru/link/?req=doc&amp;base=LAW&amp;n=385204&amp;dst=100011" TargetMode="External"/><Relationship Id="rId40" Type="http://schemas.openxmlformats.org/officeDocument/2006/relationships/hyperlink" Target="https://login.consultant.ru/link/?req=doc&amp;base=LAW&amp;n=428211&amp;dst=100291" TargetMode="External"/><Relationship Id="rId45" Type="http://schemas.openxmlformats.org/officeDocument/2006/relationships/hyperlink" Target="https://login.consultant.ru/link/?req=doc&amp;base=LAW&amp;n=452844&amp;dst=100014" TargetMode="External"/><Relationship Id="rId53" Type="http://schemas.openxmlformats.org/officeDocument/2006/relationships/hyperlink" Target="https://login.consultant.ru/link/?req=doc&amp;base=LAW&amp;n=480810&amp;dst=6454" TargetMode="External"/><Relationship Id="rId58" Type="http://schemas.openxmlformats.org/officeDocument/2006/relationships/hyperlink" Target="https://login.consultant.ru/link/?req=doc&amp;base=LAW&amp;n=454297" TargetMode="External"/><Relationship Id="rId66" Type="http://schemas.openxmlformats.org/officeDocument/2006/relationships/hyperlink" Target="https://login.consultant.ru/link/?req=doc&amp;base=LAW&amp;n=385204&amp;dst=10003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5204&amp;dst=100005" TargetMode="External"/><Relationship Id="rId23" Type="http://schemas.openxmlformats.org/officeDocument/2006/relationships/hyperlink" Target="https://login.consultant.ru/link/?req=doc&amp;base=LAW&amp;n=452844&amp;dst=100010" TargetMode="External"/><Relationship Id="rId28" Type="http://schemas.openxmlformats.org/officeDocument/2006/relationships/hyperlink" Target="https://login.consultant.ru/link/?req=doc&amp;base=LAW&amp;n=445263&amp;dst=100058" TargetMode="External"/><Relationship Id="rId36" Type="http://schemas.openxmlformats.org/officeDocument/2006/relationships/hyperlink" Target="https://login.consultant.ru/link/?req=doc&amp;base=LAW&amp;n=454297" TargetMode="External"/><Relationship Id="rId49" Type="http://schemas.openxmlformats.org/officeDocument/2006/relationships/hyperlink" Target="https://login.consultant.ru/link/?req=doc&amp;base=LAW&amp;n=385204&amp;dst=100020" TargetMode="External"/><Relationship Id="rId57" Type="http://schemas.openxmlformats.org/officeDocument/2006/relationships/hyperlink" Target="https://login.consultant.ru/link/?req=doc&amp;base=LAW&amp;n=445257&amp;dst=100046" TargetMode="External"/><Relationship Id="rId61" Type="http://schemas.openxmlformats.org/officeDocument/2006/relationships/hyperlink" Target="https://login.consultant.ru/link/?req=doc&amp;base=LAW&amp;n=385204&amp;dst=100026" TargetMode="External"/><Relationship Id="rId10" Type="http://schemas.openxmlformats.org/officeDocument/2006/relationships/hyperlink" Target="https://login.consultant.ru/link/?req=doc&amp;base=LAW&amp;n=479736&amp;dst=100189" TargetMode="External"/><Relationship Id="rId19" Type="http://schemas.openxmlformats.org/officeDocument/2006/relationships/hyperlink" Target="https://login.consultant.ru/link/?req=doc&amp;base=LAW&amp;n=479736&amp;dst=100189" TargetMode="External"/><Relationship Id="rId31" Type="http://schemas.openxmlformats.org/officeDocument/2006/relationships/hyperlink" Target="https://login.consultant.ru/link/?req=doc&amp;base=LAW&amp;n=396539&amp;dst=100005" TargetMode="External"/><Relationship Id="rId44" Type="http://schemas.openxmlformats.org/officeDocument/2006/relationships/hyperlink" Target="https://login.consultant.ru/link/?req=doc&amp;base=LAW&amp;n=470348&amp;dst=100012" TargetMode="External"/><Relationship Id="rId52" Type="http://schemas.openxmlformats.org/officeDocument/2006/relationships/hyperlink" Target="https://login.consultant.ru/link/?req=doc&amp;base=LAW&amp;n=452844&amp;dst=100017" TargetMode="External"/><Relationship Id="rId60" Type="http://schemas.openxmlformats.org/officeDocument/2006/relationships/hyperlink" Target="https://login.consultant.ru/link/?req=doc&amp;base=LAW&amp;n=385204&amp;dst=100021" TargetMode="External"/><Relationship Id="rId65" Type="http://schemas.openxmlformats.org/officeDocument/2006/relationships/hyperlink" Target="https://login.consultant.ru/link/?req=doc&amp;base=LAW&amp;n=439022&amp;dst=10001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5255&amp;dst=100028" TargetMode="External"/><Relationship Id="rId14" Type="http://schemas.openxmlformats.org/officeDocument/2006/relationships/hyperlink" Target="https://login.consultant.ru/link/?req=doc&amp;base=LAW&amp;n=445257&amp;dst=100033" TargetMode="External"/><Relationship Id="rId22" Type="http://schemas.openxmlformats.org/officeDocument/2006/relationships/hyperlink" Target="https://login.consultant.ru/link/?req=doc&amp;base=LAW&amp;n=445257&amp;dst=100038" TargetMode="External"/><Relationship Id="rId27" Type="http://schemas.openxmlformats.org/officeDocument/2006/relationships/hyperlink" Target="https://login.consultant.ru/link/?req=doc&amp;base=LAW&amp;n=461823&amp;dst=47" TargetMode="External"/><Relationship Id="rId30" Type="http://schemas.openxmlformats.org/officeDocument/2006/relationships/hyperlink" Target="https://login.consultant.ru/link/?req=doc&amp;base=LAW&amp;n=461821&amp;dst=100031" TargetMode="External"/><Relationship Id="rId35" Type="http://schemas.openxmlformats.org/officeDocument/2006/relationships/hyperlink" Target="https://login.consultant.ru/link/?req=doc&amp;base=LAW&amp;n=452844&amp;dst=100012" TargetMode="External"/><Relationship Id="rId43" Type="http://schemas.openxmlformats.org/officeDocument/2006/relationships/hyperlink" Target="https://login.consultant.ru/link/?req=doc&amp;base=LAW&amp;n=385204&amp;dst=100015" TargetMode="External"/><Relationship Id="rId48" Type="http://schemas.openxmlformats.org/officeDocument/2006/relationships/hyperlink" Target="https://login.consultant.ru/link/?req=doc&amp;base=LAW&amp;n=479736&amp;dst=100190" TargetMode="External"/><Relationship Id="rId56" Type="http://schemas.openxmlformats.org/officeDocument/2006/relationships/hyperlink" Target="https://login.consultant.ru/link/?req=doc&amp;base=LAW&amp;n=422649&amp;dst=100010" TargetMode="External"/><Relationship Id="rId64" Type="http://schemas.openxmlformats.org/officeDocument/2006/relationships/hyperlink" Target="https://login.consultant.ru/link/?req=doc&amp;base=LAW&amp;n=385204&amp;dst=100029" TargetMode="External"/><Relationship Id="rId69" Type="http://schemas.openxmlformats.org/officeDocument/2006/relationships/hyperlink" Target="https://login.consultant.ru/link/?req=doc&amp;base=LAW&amp;n=479736&amp;dst=100195" TargetMode="External"/><Relationship Id="rId8" Type="http://schemas.openxmlformats.org/officeDocument/2006/relationships/hyperlink" Target="https://login.consultant.ru/link/?req=doc&amp;base=LAW&amp;n=445257&amp;dst=100030" TargetMode="External"/><Relationship Id="rId51" Type="http://schemas.openxmlformats.org/officeDocument/2006/relationships/hyperlink" Target="https://login.consultant.ru/link/?req=doc&amp;base=LAW&amp;n=445257&amp;dst=100044" TargetMode="External"/><Relationship Id="rId72" Type="http://schemas.openxmlformats.org/officeDocument/2006/relationships/hyperlink" Target="https://login.consultant.ru/link/?req=doc&amp;base=LAW&amp;n=445257&amp;dst=1000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348&amp;dst=100005" TargetMode="External"/><Relationship Id="rId17" Type="http://schemas.openxmlformats.org/officeDocument/2006/relationships/hyperlink" Target="https://login.consultant.ru/link/?req=doc&amp;base=LAW&amp;n=445257&amp;dst=100034" TargetMode="External"/><Relationship Id="rId25" Type="http://schemas.openxmlformats.org/officeDocument/2006/relationships/hyperlink" Target="https://login.consultant.ru/link/?req=doc&amp;base=LAW&amp;n=402003&amp;dst=100117" TargetMode="External"/><Relationship Id="rId33" Type="http://schemas.openxmlformats.org/officeDocument/2006/relationships/hyperlink" Target="https://login.consultant.ru/link/?req=doc&amp;base=LAW&amp;n=445255&amp;dst=100028" TargetMode="External"/><Relationship Id="rId38" Type="http://schemas.openxmlformats.org/officeDocument/2006/relationships/hyperlink" Target="https://login.consultant.ru/link/?req=doc&amp;base=LAW&amp;n=452844&amp;dst=100013" TargetMode="External"/><Relationship Id="rId46" Type="http://schemas.openxmlformats.org/officeDocument/2006/relationships/hyperlink" Target="https://login.consultant.ru/link/?req=doc&amp;base=LAW&amp;n=348014&amp;dst=100240" TargetMode="External"/><Relationship Id="rId59" Type="http://schemas.openxmlformats.org/officeDocument/2006/relationships/hyperlink" Target="https://login.consultant.ru/link/?req=doc&amp;base=LAW&amp;n=470348&amp;dst=100014" TargetMode="External"/><Relationship Id="rId67" Type="http://schemas.openxmlformats.org/officeDocument/2006/relationships/hyperlink" Target="https://login.consultant.ru/link/?req=doc&amp;base=LAW&amp;n=479736&amp;dst=100194" TargetMode="External"/><Relationship Id="rId20" Type="http://schemas.openxmlformats.org/officeDocument/2006/relationships/hyperlink" Target="https://login.consultant.ru/link/?req=doc&amp;base=LAW&amp;n=452844&amp;dst=100005" TargetMode="External"/><Relationship Id="rId41" Type="http://schemas.openxmlformats.org/officeDocument/2006/relationships/hyperlink" Target="https://login.consultant.ru/link/?req=doc&amp;base=LAW&amp;n=385204&amp;dst=100012" TargetMode="External"/><Relationship Id="rId54" Type="http://schemas.openxmlformats.org/officeDocument/2006/relationships/hyperlink" Target="https://login.consultant.ru/link/?req=doc&amp;base=LAW&amp;n=445257&amp;dst=100045" TargetMode="External"/><Relationship Id="rId62" Type="http://schemas.openxmlformats.org/officeDocument/2006/relationships/hyperlink" Target="https://login.consultant.ru/link/?req=doc&amp;base=LAW&amp;n=479736&amp;dst=100194" TargetMode="External"/><Relationship Id="rId70" Type="http://schemas.openxmlformats.org/officeDocument/2006/relationships/hyperlink" Target="https://login.consultant.ru/link/?req=doc&amp;base=LAW&amp;n=385204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20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economic2</cp:lastModifiedBy>
  <cp:revision>1</cp:revision>
  <dcterms:created xsi:type="dcterms:W3CDTF">2024-07-24T06:29:00Z</dcterms:created>
  <dcterms:modified xsi:type="dcterms:W3CDTF">2024-07-24T06:30:00Z</dcterms:modified>
</cp:coreProperties>
</file>