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AF9" w:rsidRPr="003D2905" w:rsidRDefault="00703AF9" w:rsidP="00703AF9">
      <w:pPr>
        <w:jc w:val="center"/>
        <w:rPr>
          <w:sz w:val="48"/>
          <w:lang w:val="en-US"/>
        </w:rPr>
      </w:pPr>
      <w:r>
        <w:rPr>
          <w:noProof/>
          <w:sz w:val="28"/>
        </w:rPr>
        <w:drawing>
          <wp:inline distT="0" distB="0" distL="0" distR="0" wp14:anchorId="4EA8DA78" wp14:editId="3ED20D6D">
            <wp:extent cx="668020" cy="819150"/>
            <wp:effectExtent l="0" t="0" r="0"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ряжмы моно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inline>
        </w:drawing>
      </w:r>
    </w:p>
    <w:p w:rsidR="003A0F97" w:rsidRPr="003A0F97" w:rsidRDefault="003A0F97" w:rsidP="003A0F97">
      <w:pPr>
        <w:jc w:val="center"/>
        <w:rPr>
          <w:rFonts w:ascii="Arial" w:hAnsi="Arial"/>
          <w:sz w:val="24"/>
        </w:rPr>
      </w:pPr>
      <w:r w:rsidRPr="003A0F97">
        <w:rPr>
          <w:rFonts w:ascii="Arial" w:hAnsi="Arial"/>
          <w:sz w:val="24"/>
        </w:rPr>
        <w:t>Городская Дума</w:t>
      </w:r>
    </w:p>
    <w:p w:rsidR="003A0F97" w:rsidRPr="003A0F97" w:rsidRDefault="003A0F97" w:rsidP="003A0F97">
      <w:pPr>
        <w:jc w:val="center"/>
        <w:rPr>
          <w:rFonts w:ascii="Arial" w:hAnsi="Arial"/>
          <w:sz w:val="24"/>
        </w:rPr>
      </w:pPr>
      <w:r w:rsidRPr="003A0F97">
        <w:rPr>
          <w:rFonts w:ascii="Arial" w:hAnsi="Arial"/>
          <w:sz w:val="24"/>
        </w:rPr>
        <w:t>городского округа Архангельской области</w:t>
      </w:r>
    </w:p>
    <w:p w:rsidR="003A0F97" w:rsidRPr="003A0F97" w:rsidRDefault="003A0F97" w:rsidP="003A0F97">
      <w:pPr>
        <w:jc w:val="center"/>
        <w:rPr>
          <w:rFonts w:ascii="Arial" w:hAnsi="Arial"/>
          <w:sz w:val="24"/>
        </w:rPr>
      </w:pPr>
      <w:r w:rsidRPr="003A0F97">
        <w:rPr>
          <w:rFonts w:ascii="Arial" w:hAnsi="Arial"/>
          <w:sz w:val="24"/>
        </w:rPr>
        <w:t>“Город Коряжма”</w:t>
      </w:r>
    </w:p>
    <w:p w:rsidR="003A0F97" w:rsidRPr="003A0F97" w:rsidRDefault="003A0F97" w:rsidP="003A0F97">
      <w:pPr>
        <w:jc w:val="center"/>
        <w:rPr>
          <w:rFonts w:ascii="Arial" w:hAnsi="Arial"/>
          <w:sz w:val="24"/>
        </w:rPr>
      </w:pPr>
      <w:r w:rsidRPr="003A0F97">
        <w:rPr>
          <w:rFonts w:ascii="Arial" w:hAnsi="Arial"/>
          <w:sz w:val="24"/>
        </w:rPr>
        <w:t>(городская Дума)</w:t>
      </w:r>
    </w:p>
    <w:p w:rsidR="003A0F97" w:rsidRPr="003A0F97" w:rsidRDefault="003A0F97" w:rsidP="003A0F97">
      <w:pPr>
        <w:jc w:val="center"/>
        <w:rPr>
          <w:rFonts w:ascii="Arial" w:hAnsi="Arial"/>
          <w:sz w:val="36"/>
        </w:rPr>
      </w:pPr>
      <w:r w:rsidRPr="003A0F97">
        <w:rPr>
          <w:rFonts w:ascii="Arial" w:hAnsi="Arial"/>
          <w:sz w:val="28"/>
        </w:rPr>
        <w:t xml:space="preserve"> </w:t>
      </w:r>
      <w:r w:rsidRPr="003A0F97">
        <w:rPr>
          <w:rFonts w:ascii="Arial" w:hAnsi="Arial"/>
          <w:sz w:val="36"/>
        </w:rPr>
        <w:t>РЕШЕ</w:t>
      </w:r>
      <w:bookmarkStart w:id="0" w:name="_GoBack"/>
      <w:bookmarkEnd w:id="0"/>
      <w:r w:rsidRPr="003A0F97">
        <w:rPr>
          <w:rFonts w:ascii="Arial" w:hAnsi="Arial"/>
          <w:sz w:val="36"/>
        </w:rPr>
        <w:t>НИЕ</w:t>
      </w:r>
    </w:p>
    <w:p w:rsidR="003A0F97" w:rsidRPr="003A0F97" w:rsidRDefault="003A0F97" w:rsidP="003A0F97">
      <w:pPr>
        <w:jc w:val="center"/>
      </w:pPr>
      <w:r w:rsidRPr="003A0F97">
        <w:t>г. Коряжма</w:t>
      </w:r>
    </w:p>
    <w:p w:rsidR="00703AF9" w:rsidRDefault="00703AF9" w:rsidP="00703AF9">
      <w:pPr>
        <w:jc w:val="center"/>
        <w:rPr>
          <w:rFonts w:ascii="Arial" w:hAnsi="Arial"/>
          <w:sz w:val="36"/>
        </w:rPr>
      </w:pPr>
    </w:p>
    <w:tbl>
      <w:tblPr>
        <w:tblW w:w="9513" w:type="dxa"/>
        <w:tblLayout w:type="fixed"/>
        <w:tblLook w:val="0000" w:firstRow="0" w:lastRow="0" w:firstColumn="0" w:lastColumn="0" w:noHBand="0" w:noVBand="0"/>
      </w:tblPr>
      <w:tblGrid>
        <w:gridCol w:w="1951"/>
        <w:gridCol w:w="1985"/>
        <w:gridCol w:w="5577"/>
      </w:tblGrid>
      <w:tr w:rsidR="00703AF9" w:rsidRPr="003B1EF3" w:rsidTr="00B24B7A">
        <w:trPr>
          <w:trHeight w:val="368"/>
        </w:trPr>
        <w:tc>
          <w:tcPr>
            <w:tcW w:w="1951" w:type="dxa"/>
            <w:vAlign w:val="center"/>
          </w:tcPr>
          <w:p w:rsidR="00703AF9" w:rsidRPr="003B1EF3" w:rsidRDefault="00457FB1" w:rsidP="00457FB1">
            <w:pPr>
              <w:rPr>
                <w:sz w:val="28"/>
                <w:szCs w:val="28"/>
              </w:rPr>
            </w:pPr>
            <w:r>
              <w:rPr>
                <w:sz w:val="28"/>
                <w:szCs w:val="28"/>
              </w:rPr>
              <w:t>20.09.2023</w:t>
            </w:r>
            <w:r w:rsidR="003A0F97">
              <w:rPr>
                <w:sz w:val="28"/>
                <w:szCs w:val="28"/>
              </w:rPr>
              <w:t xml:space="preserve">  </w:t>
            </w:r>
          </w:p>
        </w:tc>
        <w:tc>
          <w:tcPr>
            <w:tcW w:w="1985" w:type="dxa"/>
            <w:vAlign w:val="center"/>
          </w:tcPr>
          <w:p w:rsidR="00703AF9" w:rsidRPr="003B1EF3" w:rsidRDefault="00703AF9" w:rsidP="00B24B7A">
            <w:pPr>
              <w:rPr>
                <w:sz w:val="28"/>
                <w:szCs w:val="28"/>
              </w:rPr>
            </w:pPr>
            <w:r w:rsidRPr="003B1EF3">
              <w:rPr>
                <w:sz w:val="28"/>
                <w:szCs w:val="28"/>
              </w:rPr>
              <w:t xml:space="preserve">№ </w:t>
            </w:r>
          </w:p>
        </w:tc>
        <w:tc>
          <w:tcPr>
            <w:tcW w:w="5577" w:type="dxa"/>
            <w:vAlign w:val="center"/>
          </w:tcPr>
          <w:p w:rsidR="00703AF9" w:rsidRPr="003B1EF3" w:rsidRDefault="00703AF9" w:rsidP="00B24B7A">
            <w:pPr>
              <w:jc w:val="center"/>
              <w:rPr>
                <w:sz w:val="28"/>
                <w:szCs w:val="28"/>
              </w:rPr>
            </w:pPr>
          </w:p>
        </w:tc>
      </w:tr>
    </w:tbl>
    <w:p w:rsidR="00703AF9" w:rsidRDefault="00703AF9" w:rsidP="00703AF9">
      <w:pPr>
        <w:jc w:val="center"/>
        <w:rPr>
          <w:sz w:val="28"/>
          <w:szCs w:val="28"/>
        </w:rPr>
      </w:pPr>
    </w:p>
    <w:p w:rsidR="004335CC" w:rsidRDefault="004335CC" w:rsidP="004335CC">
      <w:pPr>
        <w:jc w:val="both"/>
        <w:rPr>
          <w:sz w:val="28"/>
          <w:szCs w:val="28"/>
        </w:rPr>
      </w:pPr>
      <w:r w:rsidRPr="004335CC">
        <w:rPr>
          <w:sz w:val="28"/>
          <w:szCs w:val="28"/>
        </w:rPr>
        <w:t xml:space="preserve">Об установлении </w:t>
      </w:r>
      <w:proofErr w:type="gramStart"/>
      <w:r>
        <w:rPr>
          <w:sz w:val="28"/>
          <w:szCs w:val="28"/>
        </w:rPr>
        <w:t>ежемесячного</w:t>
      </w:r>
      <w:proofErr w:type="gramEnd"/>
      <w:r>
        <w:rPr>
          <w:sz w:val="28"/>
          <w:szCs w:val="28"/>
        </w:rPr>
        <w:t xml:space="preserve"> </w:t>
      </w:r>
      <w:r w:rsidRPr="004335CC">
        <w:rPr>
          <w:sz w:val="28"/>
          <w:szCs w:val="28"/>
        </w:rPr>
        <w:t>денежного</w:t>
      </w:r>
    </w:p>
    <w:p w:rsidR="004335CC" w:rsidRPr="004335CC" w:rsidRDefault="004335CC" w:rsidP="004335CC">
      <w:pPr>
        <w:jc w:val="both"/>
        <w:rPr>
          <w:sz w:val="28"/>
          <w:szCs w:val="28"/>
        </w:rPr>
      </w:pPr>
      <w:r w:rsidRPr="004335CC">
        <w:rPr>
          <w:sz w:val="28"/>
          <w:szCs w:val="28"/>
        </w:rPr>
        <w:t xml:space="preserve">вознаграждения </w:t>
      </w:r>
      <w:r>
        <w:rPr>
          <w:sz w:val="28"/>
          <w:szCs w:val="28"/>
        </w:rPr>
        <w:t>председателю городской Думы</w:t>
      </w:r>
      <w:r w:rsidRPr="004335CC">
        <w:rPr>
          <w:sz w:val="28"/>
          <w:szCs w:val="28"/>
        </w:rPr>
        <w:t xml:space="preserve"> </w:t>
      </w:r>
    </w:p>
    <w:p w:rsidR="004335CC" w:rsidRPr="004335CC" w:rsidRDefault="004335CC" w:rsidP="004335CC">
      <w:pPr>
        <w:jc w:val="both"/>
        <w:rPr>
          <w:sz w:val="28"/>
          <w:szCs w:val="28"/>
        </w:rPr>
      </w:pPr>
      <w:r w:rsidRPr="004335CC">
        <w:rPr>
          <w:sz w:val="28"/>
          <w:szCs w:val="28"/>
        </w:rPr>
        <w:t xml:space="preserve">городского округа Архангельской области </w:t>
      </w:r>
    </w:p>
    <w:p w:rsidR="004335CC" w:rsidRPr="004335CC" w:rsidRDefault="004335CC" w:rsidP="004335CC">
      <w:pPr>
        <w:jc w:val="both"/>
        <w:rPr>
          <w:sz w:val="28"/>
          <w:szCs w:val="28"/>
        </w:rPr>
      </w:pPr>
      <w:r w:rsidRPr="004335CC">
        <w:rPr>
          <w:sz w:val="28"/>
          <w:szCs w:val="28"/>
        </w:rPr>
        <w:t>«Город Коряжма»</w:t>
      </w:r>
    </w:p>
    <w:p w:rsidR="004335CC" w:rsidRPr="004335CC" w:rsidRDefault="004335CC" w:rsidP="004335CC">
      <w:pPr>
        <w:jc w:val="both"/>
        <w:rPr>
          <w:sz w:val="28"/>
          <w:szCs w:val="28"/>
        </w:rPr>
      </w:pPr>
    </w:p>
    <w:p w:rsidR="004335CC" w:rsidRPr="004335CC" w:rsidRDefault="004335CC" w:rsidP="004335CC">
      <w:pPr>
        <w:autoSpaceDE w:val="0"/>
        <w:autoSpaceDN w:val="0"/>
        <w:adjustRightInd w:val="0"/>
        <w:ind w:firstLine="540"/>
        <w:jc w:val="both"/>
        <w:rPr>
          <w:sz w:val="28"/>
          <w:szCs w:val="28"/>
        </w:rPr>
      </w:pPr>
      <w:r w:rsidRPr="004335CC">
        <w:rPr>
          <w:sz w:val="28"/>
          <w:szCs w:val="28"/>
        </w:rPr>
        <w:t xml:space="preserve">В соответствии с областным законом от 24.06.2009 N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руководствуясь Уставом городского округа Архангельской области «Город Коряжма», городская Дума </w:t>
      </w:r>
    </w:p>
    <w:p w:rsidR="004335CC" w:rsidRPr="004335CC" w:rsidRDefault="004335CC" w:rsidP="004335CC">
      <w:pPr>
        <w:autoSpaceDE w:val="0"/>
        <w:autoSpaceDN w:val="0"/>
        <w:adjustRightInd w:val="0"/>
        <w:ind w:firstLine="540"/>
        <w:jc w:val="both"/>
        <w:rPr>
          <w:sz w:val="28"/>
          <w:szCs w:val="28"/>
        </w:rPr>
      </w:pPr>
    </w:p>
    <w:p w:rsidR="004335CC" w:rsidRDefault="004335CC" w:rsidP="004335CC">
      <w:pPr>
        <w:jc w:val="both"/>
        <w:rPr>
          <w:b/>
          <w:sz w:val="28"/>
          <w:szCs w:val="28"/>
        </w:rPr>
      </w:pPr>
      <w:r w:rsidRPr="004335CC">
        <w:rPr>
          <w:b/>
          <w:sz w:val="28"/>
          <w:szCs w:val="28"/>
        </w:rPr>
        <w:t>РЕШАЕТ:</w:t>
      </w:r>
    </w:p>
    <w:p w:rsidR="004335CC" w:rsidRPr="004335CC" w:rsidRDefault="004335CC" w:rsidP="004335CC">
      <w:pPr>
        <w:numPr>
          <w:ilvl w:val="0"/>
          <w:numId w:val="3"/>
        </w:numPr>
        <w:tabs>
          <w:tab w:val="num" w:pos="0"/>
          <w:tab w:val="left" w:pos="1134"/>
        </w:tabs>
        <w:ind w:left="0" w:firstLine="567"/>
        <w:jc w:val="both"/>
        <w:rPr>
          <w:sz w:val="28"/>
          <w:szCs w:val="28"/>
        </w:rPr>
      </w:pPr>
      <w:r w:rsidRPr="004335CC">
        <w:rPr>
          <w:sz w:val="28"/>
          <w:szCs w:val="28"/>
        </w:rPr>
        <w:t xml:space="preserve">Установить ежемесячное денежное вознаграждение председателю </w:t>
      </w:r>
      <w:r>
        <w:rPr>
          <w:sz w:val="28"/>
          <w:szCs w:val="28"/>
        </w:rPr>
        <w:t xml:space="preserve">городской Думы </w:t>
      </w:r>
      <w:r w:rsidRPr="004335CC">
        <w:rPr>
          <w:sz w:val="28"/>
          <w:szCs w:val="28"/>
        </w:rPr>
        <w:t>городского округа Архангельской области «Город Коряжма» в</w:t>
      </w:r>
      <w:r>
        <w:rPr>
          <w:sz w:val="28"/>
          <w:szCs w:val="28"/>
        </w:rPr>
        <w:t xml:space="preserve"> </w:t>
      </w:r>
      <w:r w:rsidRPr="004335CC">
        <w:rPr>
          <w:sz w:val="28"/>
          <w:szCs w:val="28"/>
        </w:rPr>
        <w:t xml:space="preserve">размере </w:t>
      </w:r>
      <w:r>
        <w:rPr>
          <w:sz w:val="28"/>
          <w:szCs w:val="28"/>
        </w:rPr>
        <w:t>62350,00</w:t>
      </w:r>
      <w:r w:rsidRPr="004335CC">
        <w:rPr>
          <w:sz w:val="28"/>
          <w:szCs w:val="28"/>
        </w:rPr>
        <w:t xml:space="preserve"> рублей.</w:t>
      </w:r>
    </w:p>
    <w:p w:rsidR="004335CC" w:rsidRDefault="004335CC" w:rsidP="004335CC">
      <w:pPr>
        <w:tabs>
          <w:tab w:val="num" w:pos="0"/>
          <w:tab w:val="left" w:pos="1134"/>
        </w:tabs>
        <w:ind w:firstLine="567"/>
        <w:jc w:val="both"/>
        <w:rPr>
          <w:sz w:val="28"/>
          <w:szCs w:val="28"/>
        </w:rPr>
      </w:pPr>
      <w:r>
        <w:rPr>
          <w:sz w:val="28"/>
          <w:szCs w:val="28"/>
        </w:rPr>
        <w:t>Ежемесячное денежное вознаграждение председателя городской Думы городского округа Архангельской области «Город Коряжма»</w:t>
      </w:r>
      <w:r>
        <w:rPr>
          <w:szCs w:val="28"/>
        </w:rPr>
        <w:t xml:space="preserve"> </w:t>
      </w:r>
      <w:r>
        <w:rPr>
          <w:sz w:val="28"/>
          <w:szCs w:val="28"/>
        </w:rPr>
        <w:t>увеличивается на районный коэффициент и процентную надбавку за стаж работы в районах Крайнего Севера и приравненных к ним местностях.</w:t>
      </w:r>
    </w:p>
    <w:p w:rsidR="004335CC" w:rsidRDefault="0003780F" w:rsidP="004335CC">
      <w:pPr>
        <w:numPr>
          <w:ilvl w:val="0"/>
          <w:numId w:val="1"/>
        </w:numPr>
        <w:tabs>
          <w:tab w:val="num" w:pos="0"/>
          <w:tab w:val="left" w:pos="1134"/>
        </w:tabs>
        <w:ind w:left="0" w:firstLine="567"/>
        <w:jc w:val="both"/>
        <w:rPr>
          <w:sz w:val="28"/>
          <w:szCs w:val="28"/>
        </w:rPr>
      </w:pPr>
      <w:r w:rsidRPr="00DF638E">
        <w:rPr>
          <w:sz w:val="28"/>
          <w:szCs w:val="28"/>
        </w:rPr>
        <w:t>Исключить</w:t>
      </w:r>
      <w:r w:rsidR="004335CC" w:rsidRPr="00DF638E">
        <w:rPr>
          <w:sz w:val="28"/>
          <w:szCs w:val="28"/>
        </w:rPr>
        <w:t xml:space="preserve"> дефис второй пункта 1 решения городской Думы  от 18.02.202</w:t>
      </w:r>
      <w:r w:rsidR="00C7672C">
        <w:rPr>
          <w:sz w:val="28"/>
          <w:szCs w:val="28"/>
        </w:rPr>
        <w:t>1</w:t>
      </w:r>
      <w:r w:rsidR="004335CC" w:rsidRPr="00DF638E">
        <w:rPr>
          <w:sz w:val="28"/>
          <w:szCs w:val="28"/>
        </w:rPr>
        <w:t xml:space="preserve"> № 256 «Об установлении денежного вознаграждении выборных лиц местного самоуправления муниципального образования «Город Коряжма».</w:t>
      </w:r>
    </w:p>
    <w:p w:rsidR="004335CC" w:rsidRDefault="004335CC" w:rsidP="004335CC">
      <w:pPr>
        <w:numPr>
          <w:ilvl w:val="0"/>
          <w:numId w:val="1"/>
        </w:numPr>
        <w:tabs>
          <w:tab w:val="num" w:pos="0"/>
          <w:tab w:val="left" w:pos="1134"/>
        </w:tabs>
        <w:ind w:left="0" w:firstLine="567"/>
        <w:jc w:val="both"/>
        <w:rPr>
          <w:sz w:val="28"/>
          <w:szCs w:val="28"/>
        </w:rPr>
      </w:pPr>
      <w:r w:rsidRPr="004335CC">
        <w:rPr>
          <w:sz w:val="28"/>
          <w:szCs w:val="28"/>
        </w:rPr>
        <w:t xml:space="preserve">Настоящее решение вступает в силу с </w:t>
      </w:r>
      <w:r>
        <w:rPr>
          <w:sz w:val="28"/>
          <w:szCs w:val="28"/>
        </w:rPr>
        <w:t>01 января 202</w:t>
      </w:r>
      <w:r w:rsidR="005640E5">
        <w:rPr>
          <w:sz w:val="28"/>
          <w:szCs w:val="28"/>
        </w:rPr>
        <w:t>4</w:t>
      </w:r>
      <w:r>
        <w:rPr>
          <w:sz w:val="28"/>
          <w:szCs w:val="28"/>
        </w:rPr>
        <w:t xml:space="preserve"> года</w:t>
      </w:r>
      <w:r w:rsidRPr="004335CC">
        <w:rPr>
          <w:sz w:val="28"/>
          <w:szCs w:val="28"/>
        </w:rPr>
        <w:t>.</w:t>
      </w:r>
    </w:p>
    <w:p w:rsidR="0003780F" w:rsidRPr="004335CC" w:rsidRDefault="0003780F" w:rsidP="004335CC">
      <w:pPr>
        <w:numPr>
          <w:ilvl w:val="0"/>
          <w:numId w:val="1"/>
        </w:numPr>
        <w:tabs>
          <w:tab w:val="num" w:pos="0"/>
          <w:tab w:val="left" w:pos="1134"/>
        </w:tabs>
        <w:ind w:left="0" w:firstLine="567"/>
        <w:jc w:val="both"/>
        <w:rPr>
          <w:sz w:val="28"/>
          <w:szCs w:val="28"/>
        </w:rPr>
      </w:pPr>
      <w:r>
        <w:rPr>
          <w:sz w:val="28"/>
          <w:szCs w:val="28"/>
        </w:rPr>
        <w:t>Опубликовать настоящее решение в газете «</w:t>
      </w:r>
      <w:proofErr w:type="spellStart"/>
      <w:r>
        <w:rPr>
          <w:sz w:val="28"/>
          <w:szCs w:val="28"/>
        </w:rPr>
        <w:t>Коряжемский</w:t>
      </w:r>
      <w:proofErr w:type="spellEnd"/>
      <w:r>
        <w:rPr>
          <w:sz w:val="28"/>
          <w:szCs w:val="28"/>
        </w:rPr>
        <w:t xml:space="preserve"> муниципальный вестник»</w:t>
      </w:r>
      <w:r w:rsidR="00801A0F">
        <w:rPr>
          <w:sz w:val="28"/>
          <w:szCs w:val="28"/>
        </w:rPr>
        <w:t>.</w:t>
      </w:r>
    </w:p>
    <w:p w:rsidR="004335CC" w:rsidRDefault="004335CC" w:rsidP="004335CC">
      <w:pPr>
        <w:jc w:val="both"/>
        <w:rPr>
          <w:sz w:val="28"/>
          <w:szCs w:val="28"/>
        </w:rPr>
      </w:pPr>
    </w:p>
    <w:p w:rsidR="004335CC" w:rsidRPr="004335CC" w:rsidRDefault="004335CC" w:rsidP="004335CC">
      <w:pPr>
        <w:jc w:val="both"/>
        <w:rPr>
          <w:sz w:val="28"/>
          <w:szCs w:val="28"/>
        </w:rPr>
      </w:pPr>
      <w:r w:rsidRPr="004335CC">
        <w:rPr>
          <w:sz w:val="28"/>
          <w:szCs w:val="28"/>
        </w:rPr>
        <w:t xml:space="preserve">Председатель городской Думы    </w:t>
      </w:r>
      <w:r w:rsidRPr="004335CC">
        <w:rPr>
          <w:sz w:val="28"/>
          <w:szCs w:val="28"/>
        </w:rPr>
        <w:tab/>
      </w:r>
      <w:r w:rsidRPr="004335CC">
        <w:rPr>
          <w:sz w:val="28"/>
          <w:szCs w:val="28"/>
        </w:rPr>
        <w:tab/>
      </w:r>
      <w:r w:rsidRPr="004335CC">
        <w:rPr>
          <w:sz w:val="28"/>
          <w:szCs w:val="28"/>
        </w:rPr>
        <w:tab/>
      </w:r>
      <w:r w:rsidRPr="004335CC">
        <w:rPr>
          <w:sz w:val="28"/>
          <w:szCs w:val="28"/>
        </w:rPr>
        <w:tab/>
        <w:t xml:space="preserve">                 Е.</w:t>
      </w:r>
      <w:r w:rsidR="004A1B50">
        <w:rPr>
          <w:sz w:val="28"/>
          <w:szCs w:val="28"/>
        </w:rPr>
        <w:t xml:space="preserve"> </w:t>
      </w:r>
      <w:r w:rsidRPr="004335CC">
        <w:rPr>
          <w:sz w:val="28"/>
          <w:szCs w:val="28"/>
        </w:rPr>
        <w:t xml:space="preserve">А. </w:t>
      </w:r>
      <w:proofErr w:type="spellStart"/>
      <w:r w:rsidRPr="004335CC">
        <w:rPr>
          <w:sz w:val="28"/>
          <w:szCs w:val="28"/>
        </w:rPr>
        <w:t>Бунькова</w:t>
      </w:r>
      <w:proofErr w:type="spellEnd"/>
    </w:p>
    <w:p w:rsidR="004335CC" w:rsidRPr="004335CC" w:rsidRDefault="004335CC" w:rsidP="004335CC">
      <w:pPr>
        <w:rPr>
          <w:sz w:val="28"/>
          <w:szCs w:val="28"/>
        </w:rPr>
      </w:pPr>
    </w:p>
    <w:p w:rsidR="004335CC" w:rsidRPr="004335CC" w:rsidRDefault="004335CC" w:rsidP="004335CC">
      <w:pPr>
        <w:rPr>
          <w:sz w:val="28"/>
          <w:szCs w:val="28"/>
        </w:rPr>
      </w:pPr>
      <w:r w:rsidRPr="004335CC">
        <w:rPr>
          <w:sz w:val="28"/>
          <w:szCs w:val="28"/>
        </w:rPr>
        <w:t>Глава муниципального образования                                               А.</w:t>
      </w:r>
      <w:r w:rsidR="004A1B50">
        <w:rPr>
          <w:sz w:val="28"/>
          <w:szCs w:val="28"/>
        </w:rPr>
        <w:t xml:space="preserve"> </w:t>
      </w:r>
      <w:r w:rsidRPr="004335CC">
        <w:rPr>
          <w:sz w:val="28"/>
          <w:szCs w:val="28"/>
        </w:rPr>
        <w:t>А. Ткач</w:t>
      </w:r>
    </w:p>
    <w:p w:rsidR="004335CC" w:rsidRPr="004335CC" w:rsidRDefault="004335CC" w:rsidP="004335CC"/>
    <w:p w:rsidR="002E069D" w:rsidRDefault="0003780F" w:rsidP="00751535">
      <w:pPr>
        <w:ind w:firstLine="851"/>
        <w:rPr>
          <w:rFonts w:eastAsiaTheme="minorEastAsia"/>
          <w:b/>
          <w:sz w:val="26"/>
          <w:szCs w:val="26"/>
        </w:rPr>
      </w:pPr>
      <w:r w:rsidRPr="00AD6F70">
        <w:rPr>
          <w:rFonts w:eastAsiaTheme="minorEastAsia"/>
          <w:b/>
          <w:sz w:val="26"/>
          <w:szCs w:val="26"/>
        </w:rPr>
        <w:t xml:space="preserve">                            </w:t>
      </w:r>
      <w:r w:rsidR="00AD6F70">
        <w:rPr>
          <w:rFonts w:eastAsiaTheme="minorEastAsia"/>
          <w:b/>
          <w:sz w:val="26"/>
          <w:szCs w:val="26"/>
        </w:rPr>
        <w:t xml:space="preserve">      </w:t>
      </w:r>
    </w:p>
    <w:p w:rsidR="004A1B50" w:rsidRPr="00AD6F70" w:rsidRDefault="004A1B50" w:rsidP="002E069D">
      <w:pPr>
        <w:ind w:firstLine="851"/>
        <w:jc w:val="center"/>
        <w:rPr>
          <w:rFonts w:eastAsiaTheme="minorEastAsia"/>
          <w:b/>
          <w:sz w:val="26"/>
          <w:szCs w:val="26"/>
        </w:rPr>
      </w:pPr>
      <w:r w:rsidRPr="00AD6F70">
        <w:rPr>
          <w:rFonts w:eastAsiaTheme="minorEastAsia"/>
          <w:b/>
          <w:sz w:val="26"/>
          <w:szCs w:val="26"/>
        </w:rPr>
        <w:lastRenderedPageBreak/>
        <w:t>ПОЯСНИТЕЛЬНАЯ ЗАПИСКА</w:t>
      </w:r>
    </w:p>
    <w:p w:rsidR="00AD6F70" w:rsidRDefault="004A1B50" w:rsidP="004A1B50">
      <w:pPr>
        <w:ind w:firstLine="851"/>
        <w:jc w:val="center"/>
        <w:rPr>
          <w:rFonts w:eastAsiaTheme="minorEastAsia"/>
          <w:sz w:val="26"/>
          <w:szCs w:val="26"/>
        </w:rPr>
      </w:pPr>
      <w:r w:rsidRPr="00AD6F70">
        <w:rPr>
          <w:rFonts w:eastAsiaTheme="minorEastAsia"/>
          <w:sz w:val="26"/>
          <w:szCs w:val="26"/>
        </w:rPr>
        <w:t xml:space="preserve">к проекту решения городской Думы </w:t>
      </w:r>
    </w:p>
    <w:p w:rsidR="00AD6F70" w:rsidRDefault="004A1B50" w:rsidP="004A1B50">
      <w:pPr>
        <w:ind w:firstLine="851"/>
        <w:jc w:val="center"/>
        <w:rPr>
          <w:rFonts w:eastAsiaTheme="minorEastAsia"/>
          <w:sz w:val="26"/>
          <w:szCs w:val="26"/>
        </w:rPr>
      </w:pPr>
      <w:r w:rsidRPr="00AD6F70">
        <w:rPr>
          <w:rFonts w:eastAsiaTheme="minorEastAsia"/>
          <w:sz w:val="26"/>
          <w:szCs w:val="26"/>
        </w:rPr>
        <w:t xml:space="preserve">«Об установлении ежемесячного денежного вознаграждения </w:t>
      </w:r>
    </w:p>
    <w:p w:rsidR="004A1B50" w:rsidRPr="00AD6F70" w:rsidRDefault="004A1B50" w:rsidP="004A1B50">
      <w:pPr>
        <w:ind w:firstLine="851"/>
        <w:jc w:val="center"/>
        <w:rPr>
          <w:rFonts w:eastAsiaTheme="minorEastAsia"/>
          <w:sz w:val="26"/>
          <w:szCs w:val="26"/>
        </w:rPr>
      </w:pPr>
      <w:r w:rsidRPr="00AD6F70">
        <w:rPr>
          <w:rFonts w:eastAsiaTheme="minorEastAsia"/>
          <w:sz w:val="26"/>
          <w:szCs w:val="26"/>
        </w:rPr>
        <w:t>председателю городской Думы городского округа Архангельской области «Город Коряжма»</w:t>
      </w:r>
    </w:p>
    <w:p w:rsidR="00344218" w:rsidRPr="007F5F5D" w:rsidRDefault="00344218" w:rsidP="004A1B50">
      <w:pPr>
        <w:ind w:firstLine="851"/>
        <w:jc w:val="center"/>
        <w:rPr>
          <w:rFonts w:eastAsiaTheme="minorEastAsia"/>
          <w:sz w:val="28"/>
          <w:szCs w:val="28"/>
        </w:rPr>
      </w:pPr>
    </w:p>
    <w:p w:rsidR="007F5F5D" w:rsidRPr="00AD6F70" w:rsidRDefault="007F5F5D" w:rsidP="007F5F5D">
      <w:pPr>
        <w:autoSpaceDE w:val="0"/>
        <w:autoSpaceDN w:val="0"/>
        <w:adjustRightInd w:val="0"/>
        <w:jc w:val="both"/>
        <w:rPr>
          <w:sz w:val="26"/>
          <w:szCs w:val="26"/>
        </w:rPr>
      </w:pPr>
      <w:r>
        <w:rPr>
          <w:sz w:val="27"/>
          <w:szCs w:val="27"/>
        </w:rPr>
        <w:t xml:space="preserve">   </w:t>
      </w:r>
      <w:r w:rsidR="00CC6675">
        <w:rPr>
          <w:sz w:val="27"/>
          <w:szCs w:val="27"/>
        </w:rPr>
        <w:t xml:space="preserve"> </w:t>
      </w:r>
      <w:proofErr w:type="gramStart"/>
      <w:r w:rsidRPr="00AD6F70">
        <w:rPr>
          <w:sz w:val="26"/>
          <w:szCs w:val="26"/>
        </w:rPr>
        <w:t>Согласно ст</w:t>
      </w:r>
      <w:r w:rsidR="00CC6675" w:rsidRPr="00AD6F70">
        <w:rPr>
          <w:sz w:val="26"/>
          <w:szCs w:val="26"/>
        </w:rPr>
        <w:t>атьи</w:t>
      </w:r>
      <w:proofErr w:type="gramEnd"/>
      <w:r w:rsidRPr="00AD6F70">
        <w:rPr>
          <w:sz w:val="26"/>
          <w:szCs w:val="26"/>
        </w:rPr>
        <w:t xml:space="preserve"> 1 областного закона от 24.06.2009 N 37-4-ОЗ</w:t>
      </w:r>
      <w:r w:rsidRPr="00AD6F70">
        <w:rPr>
          <w:b/>
          <w:sz w:val="26"/>
          <w:szCs w:val="26"/>
        </w:rPr>
        <w:t xml:space="preserve"> «</w:t>
      </w:r>
      <w:r w:rsidRPr="00AD6F70">
        <w:rPr>
          <w:sz w:val="26"/>
          <w:szCs w:val="26"/>
        </w:rPr>
        <w:t>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(далее - областной закон о гарантиях)  - выборным лицам местного самоуправления обеспечиваются условия для беспрепятственного осуществления своих полномочий.</w:t>
      </w:r>
    </w:p>
    <w:p w:rsidR="007F5F5D" w:rsidRPr="00AD6F70" w:rsidRDefault="00CC6675" w:rsidP="00CC6675">
      <w:pPr>
        <w:autoSpaceDE w:val="0"/>
        <w:autoSpaceDN w:val="0"/>
        <w:adjustRightInd w:val="0"/>
        <w:jc w:val="both"/>
        <w:rPr>
          <w:rFonts w:eastAsiaTheme="minorEastAsia"/>
          <w:sz w:val="26"/>
          <w:szCs w:val="26"/>
        </w:rPr>
      </w:pPr>
      <w:r w:rsidRPr="00AD6F70">
        <w:rPr>
          <w:sz w:val="26"/>
          <w:szCs w:val="26"/>
        </w:rPr>
        <w:t xml:space="preserve">     </w:t>
      </w:r>
      <w:r w:rsidR="007F5F5D" w:rsidRPr="007F5F5D">
        <w:rPr>
          <w:sz w:val="26"/>
          <w:szCs w:val="26"/>
        </w:rPr>
        <w:t xml:space="preserve">Гарантии осуществления полномочий выборных лиц местного самоуправления устанавливаются уставами муниципальных образований Архангельской области в соответствии с федеральными законами и </w:t>
      </w:r>
      <w:r w:rsidR="00AD6F70" w:rsidRPr="00AD6F70">
        <w:rPr>
          <w:sz w:val="26"/>
          <w:szCs w:val="26"/>
        </w:rPr>
        <w:t xml:space="preserve">вышеназванным </w:t>
      </w:r>
      <w:r w:rsidR="007F5F5D" w:rsidRPr="007F5F5D">
        <w:rPr>
          <w:sz w:val="26"/>
          <w:szCs w:val="26"/>
        </w:rPr>
        <w:t>областным законом о гарантиях. Одной из таких гарантий является оплата труда, которая осуществляется в виде</w:t>
      </w:r>
      <w:r w:rsidR="002C28F2" w:rsidRPr="002C28F2">
        <w:t xml:space="preserve"> </w:t>
      </w:r>
      <w:r w:rsidR="002C28F2" w:rsidRPr="002C28F2">
        <w:rPr>
          <w:sz w:val="26"/>
          <w:szCs w:val="26"/>
        </w:rPr>
        <w:t>ежемесячного</w:t>
      </w:r>
      <w:r w:rsidR="007F5F5D" w:rsidRPr="007F5F5D">
        <w:rPr>
          <w:sz w:val="26"/>
          <w:szCs w:val="26"/>
        </w:rPr>
        <w:t xml:space="preserve">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w:t>
      </w:r>
    </w:p>
    <w:p w:rsidR="00CC6675" w:rsidRPr="00AD6F70" w:rsidRDefault="00CC6675" w:rsidP="0003780F">
      <w:pPr>
        <w:spacing w:line="276" w:lineRule="auto"/>
        <w:jc w:val="both"/>
        <w:rPr>
          <w:rFonts w:eastAsiaTheme="minorEastAsia"/>
          <w:sz w:val="26"/>
          <w:szCs w:val="26"/>
        </w:rPr>
      </w:pPr>
      <w:r w:rsidRPr="00AD6F70">
        <w:rPr>
          <w:rFonts w:eastAsiaTheme="minorEastAsia"/>
          <w:sz w:val="26"/>
          <w:szCs w:val="26"/>
        </w:rPr>
        <w:t xml:space="preserve">     </w:t>
      </w:r>
      <w:proofErr w:type="gramStart"/>
      <w:r w:rsidRPr="0023394D">
        <w:rPr>
          <w:rFonts w:eastAsiaTheme="minorEastAsia"/>
          <w:i/>
          <w:sz w:val="26"/>
          <w:szCs w:val="26"/>
        </w:rPr>
        <w:t>В составе ежемесячного денежного вознаграждения</w:t>
      </w:r>
      <w:r w:rsidRPr="00AD6F70">
        <w:rPr>
          <w:rFonts w:eastAsiaTheme="minorEastAsia"/>
          <w:sz w:val="26"/>
          <w:szCs w:val="26"/>
        </w:rPr>
        <w:t xml:space="preserve"> выборного лица местного самоуправления, осуществляющего свои полномочия на постоянной основе, </w:t>
      </w:r>
      <w:r w:rsidRPr="0023394D">
        <w:rPr>
          <w:rFonts w:eastAsiaTheme="minorEastAsia"/>
          <w:i/>
          <w:sz w:val="26"/>
          <w:szCs w:val="26"/>
        </w:rPr>
        <w:t>учитываются все виды выплат</w:t>
      </w:r>
      <w:r w:rsidRPr="0023394D">
        <w:rPr>
          <w:rFonts w:eastAsiaTheme="minorEastAsia"/>
          <w:sz w:val="26"/>
          <w:szCs w:val="26"/>
        </w:rPr>
        <w:t>,</w:t>
      </w:r>
      <w:r w:rsidRPr="00AD6F70">
        <w:rPr>
          <w:rFonts w:eastAsiaTheme="minorEastAsia"/>
          <w:sz w:val="26"/>
          <w:szCs w:val="26"/>
        </w:rPr>
        <w:t xml:space="preserve"> причитающиеся за исполнение обязанностей по замещаемым ими муниципальным должностям, установленным уставом муниципального образования Архангельской области.</w:t>
      </w:r>
      <w:r w:rsidR="0023394D">
        <w:rPr>
          <w:rFonts w:eastAsiaTheme="minorEastAsia"/>
          <w:sz w:val="26"/>
          <w:szCs w:val="26"/>
        </w:rPr>
        <w:t xml:space="preserve"> </w:t>
      </w:r>
      <w:proofErr w:type="gramEnd"/>
    </w:p>
    <w:p w:rsidR="00CC6675" w:rsidRPr="00AD6F70" w:rsidRDefault="00CC6675" w:rsidP="0003780F">
      <w:pPr>
        <w:spacing w:line="276" w:lineRule="auto"/>
        <w:jc w:val="both"/>
        <w:rPr>
          <w:rFonts w:eastAsiaTheme="minorEastAsia"/>
          <w:sz w:val="26"/>
          <w:szCs w:val="26"/>
        </w:rPr>
      </w:pPr>
      <w:r w:rsidRPr="00AD6F70">
        <w:rPr>
          <w:rFonts w:eastAsiaTheme="minorEastAsia"/>
          <w:sz w:val="26"/>
          <w:szCs w:val="26"/>
        </w:rPr>
        <w:t xml:space="preserve">     </w:t>
      </w:r>
      <w:r w:rsidR="00A9190D">
        <w:rPr>
          <w:rFonts w:eastAsiaTheme="minorEastAsia"/>
          <w:sz w:val="26"/>
          <w:szCs w:val="26"/>
        </w:rPr>
        <w:t xml:space="preserve"> </w:t>
      </w:r>
      <w:r w:rsidRPr="00AD6F70">
        <w:rPr>
          <w:rFonts w:eastAsiaTheme="minorEastAsia"/>
          <w:sz w:val="26"/>
          <w:szCs w:val="26"/>
        </w:rPr>
        <w:t xml:space="preserve">Для </w:t>
      </w:r>
      <w:proofErr w:type="gramStart"/>
      <w:r w:rsidRPr="00AD6F70">
        <w:rPr>
          <w:rFonts w:eastAsiaTheme="minorEastAsia"/>
          <w:sz w:val="26"/>
          <w:szCs w:val="26"/>
        </w:rPr>
        <w:t>выборных лиц местного самоуправления, осуществляющих свои п</w:t>
      </w:r>
      <w:r w:rsidR="002C28F2">
        <w:rPr>
          <w:rFonts w:eastAsiaTheme="minorEastAsia"/>
          <w:sz w:val="26"/>
          <w:szCs w:val="26"/>
        </w:rPr>
        <w:t xml:space="preserve">олномочия на постоянной основе </w:t>
      </w:r>
      <w:r w:rsidRPr="00AD6F70">
        <w:rPr>
          <w:rFonts w:eastAsiaTheme="minorEastAsia"/>
          <w:sz w:val="26"/>
          <w:szCs w:val="26"/>
        </w:rPr>
        <w:t>иные условия оплаты труда не применяются</w:t>
      </w:r>
      <w:proofErr w:type="gramEnd"/>
      <w:r w:rsidRPr="00AD6F70">
        <w:rPr>
          <w:rFonts w:eastAsiaTheme="minorEastAsia"/>
          <w:sz w:val="26"/>
          <w:szCs w:val="26"/>
        </w:rPr>
        <w:t>.</w:t>
      </w:r>
    </w:p>
    <w:p w:rsidR="00CC6675" w:rsidRPr="00AD6F70" w:rsidRDefault="00CC6675" w:rsidP="0003780F">
      <w:pPr>
        <w:spacing w:line="276" w:lineRule="auto"/>
        <w:jc w:val="both"/>
        <w:rPr>
          <w:rFonts w:eastAsiaTheme="minorEastAsia"/>
          <w:sz w:val="26"/>
          <w:szCs w:val="26"/>
        </w:rPr>
      </w:pPr>
      <w:r w:rsidRPr="00AD6F70">
        <w:rPr>
          <w:rFonts w:eastAsiaTheme="minorEastAsia"/>
          <w:sz w:val="26"/>
          <w:szCs w:val="26"/>
        </w:rPr>
        <w:t xml:space="preserve">     </w:t>
      </w:r>
      <w:proofErr w:type="gramStart"/>
      <w:r w:rsidRPr="00AD6F70">
        <w:rPr>
          <w:rFonts w:eastAsiaTheme="minorEastAsia"/>
          <w:sz w:val="26"/>
          <w:szCs w:val="26"/>
        </w:rPr>
        <w:t>Пунктом 2 статьи 4 областного закона о гарантиях предусмотрено</w:t>
      </w:r>
      <w:r w:rsidR="00AD6F70" w:rsidRPr="00AD6F70">
        <w:rPr>
          <w:rFonts w:eastAsiaTheme="minorEastAsia"/>
          <w:sz w:val="26"/>
          <w:szCs w:val="26"/>
        </w:rPr>
        <w:t xml:space="preserve">, </w:t>
      </w:r>
      <w:r w:rsidRPr="00AD6F70">
        <w:rPr>
          <w:rFonts w:eastAsiaTheme="minorEastAsia"/>
          <w:sz w:val="26"/>
          <w:szCs w:val="26"/>
        </w:rPr>
        <w:t>что размеры ежемесячного денежного вознаграждения выборного лица местного самоуправления, осуществляющего свои п</w:t>
      </w:r>
      <w:r w:rsidR="0023394D">
        <w:rPr>
          <w:rFonts w:eastAsiaTheme="minorEastAsia"/>
          <w:sz w:val="26"/>
          <w:szCs w:val="26"/>
        </w:rPr>
        <w:t xml:space="preserve">олномочия на постоянной основе </w:t>
      </w:r>
      <w:r w:rsidRPr="00AD6F70">
        <w:rPr>
          <w:rFonts w:eastAsiaTheme="minorEastAsia"/>
          <w:sz w:val="26"/>
          <w:szCs w:val="26"/>
        </w:rPr>
        <w:t xml:space="preserve">устанавливаются нормативным правовым актом представительного органа муниципального образования Архангельской области.         </w:t>
      </w:r>
      <w:proofErr w:type="gramEnd"/>
    </w:p>
    <w:p w:rsidR="00700F48" w:rsidRDefault="0003780F" w:rsidP="00700F48">
      <w:pPr>
        <w:spacing w:line="276" w:lineRule="auto"/>
        <w:jc w:val="both"/>
        <w:rPr>
          <w:rFonts w:eastAsiaTheme="minorEastAsia"/>
          <w:sz w:val="26"/>
          <w:szCs w:val="26"/>
        </w:rPr>
      </w:pPr>
      <w:r w:rsidRPr="00AD6F70">
        <w:rPr>
          <w:rFonts w:eastAsiaTheme="minorEastAsia"/>
          <w:sz w:val="26"/>
          <w:szCs w:val="26"/>
        </w:rPr>
        <w:t xml:space="preserve"> </w:t>
      </w:r>
      <w:r w:rsidR="007F5F5D" w:rsidRPr="00AD6F70">
        <w:rPr>
          <w:rFonts w:eastAsiaTheme="minorEastAsia"/>
          <w:sz w:val="26"/>
          <w:szCs w:val="26"/>
        </w:rPr>
        <w:t xml:space="preserve">    </w:t>
      </w:r>
      <w:proofErr w:type="gramStart"/>
      <w:r w:rsidR="00700F48">
        <w:rPr>
          <w:rFonts w:eastAsiaTheme="minorEastAsia"/>
          <w:sz w:val="26"/>
          <w:szCs w:val="26"/>
        </w:rPr>
        <w:t>Согласно под</w:t>
      </w:r>
      <w:r w:rsidR="00B911A5">
        <w:rPr>
          <w:rFonts w:eastAsiaTheme="minorEastAsia"/>
          <w:sz w:val="26"/>
          <w:szCs w:val="26"/>
        </w:rPr>
        <w:t>пункту 2 пункта 5 статьи 20 Уст</w:t>
      </w:r>
      <w:r w:rsidR="00700F48">
        <w:rPr>
          <w:rFonts w:eastAsiaTheme="minorEastAsia"/>
          <w:sz w:val="26"/>
          <w:szCs w:val="26"/>
        </w:rPr>
        <w:t>ава городского округа Архангельской области «Город Коряжма»</w:t>
      </w:r>
      <w:r w:rsidR="00700F48" w:rsidRPr="00700F48">
        <w:t xml:space="preserve"> </w:t>
      </w:r>
      <w:r w:rsidR="00700F48">
        <w:t>п</w:t>
      </w:r>
      <w:r w:rsidR="00700F48" w:rsidRPr="00700F48">
        <w:rPr>
          <w:rFonts w:eastAsiaTheme="minorEastAsia"/>
          <w:sz w:val="26"/>
          <w:szCs w:val="26"/>
        </w:rPr>
        <w:t>редседателю городской Думы, депутату городской Думы,  осуществляющему свои полномочия на постоянной основе средств местного бюджет</w:t>
      </w:r>
      <w:r w:rsidR="00700F48">
        <w:rPr>
          <w:rFonts w:eastAsiaTheme="minorEastAsia"/>
          <w:sz w:val="26"/>
          <w:szCs w:val="26"/>
        </w:rPr>
        <w:t>а гарантируется о</w:t>
      </w:r>
      <w:r w:rsidR="00700F48" w:rsidRPr="00700F48">
        <w:rPr>
          <w:rFonts w:eastAsiaTheme="minorEastAsia"/>
          <w:sz w:val="26"/>
          <w:szCs w:val="26"/>
        </w:rPr>
        <w:t>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w:t>
      </w:r>
      <w:proofErr w:type="gramEnd"/>
      <w:r w:rsidR="00700F48" w:rsidRPr="00700F48">
        <w:rPr>
          <w:rFonts w:eastAsiaTheme="minorEastAsia"/>
          <w:sz w:val="26"/>
          <w:szCs w:val="26"/>
        </w:rPr>
        <w:t xml:space="preserve"> Размер ежемесячного денежного вознаграждения (в фиксированной сумме) устанавливается решением городской Думы</w:t>
      </w:r>
      <w:r w:rsidR="0035648B">
        <w:rPr>
          <w:rFonts w:eastAsiaTheme="minorEastAsia"/>
          <w:sz w:val="26"/>
          <w:szCs w:val="26"/>
        </w:rPr>
        <w:t>.</w:t>
      </w:r>
    </w:p>
    <w:p w:rsidR="00093AA1" w:rsidRPr="00AD6F70" w:rsidRDefault="00700F48" w:rsidP="00E027DC">
      <w:pPr>
        <w:spacing w:line="276" w:lineRule="auto"/>
        <w:jc w:val="both"/>
        <w:rPr>
          <w:sz w:val="26"/>
          <w:szCs w:val="26"/>
        </w:rPr>
      </w:pPr>
      <w:r>
        <w:rPr>
          <w:rFonts w:eastAsiaTheme="minorEastAsia"/>
          <w:sz w:val="26"/>
          <w:szCs w:val="26"/>
        </w:rPr>
        <w:t xml:space="preserve">     </w:t>
      </w:r>
      <w:r w:rsidR="007F5F5D" w:rsidRPr="00AD6F70">
        <w:rPr>
          <w:rFonts w:eastAsiaTheme="minorEastAsia"/>
          <w:sz w:val="26"/>
          <w:szCs w:val="26"/>
        </w:rPr>
        <w:t xml:space="preserve"> Представленным проектом решения городской Думы предлагается установить  ежемесячное  денежное вознаграждение</w:t>
      </w:r>
      <w:r w:rsidR="00AD6F70" w:rsidRPr="00AD6F70">
        <w:rPr>
          <w:rFonts w:eastAsiaTheme="minorEastAsia"/>
          <w:sz w:val="26"/>
          <w:szCs w:val="26"/>
        </w:rPr>
        <w:t xml:space="preserve"> по выборной должности «</w:t>
      </w:r>
      <w:r w:rsidR="007F5F5D" w:rsidRPr="00AD6F70">
        <w:rPr>
          <w:rFonts w:eastAsiaTheme="minorEastAsia"/>
          <w:sz w:val="26"/>
          <w:szCs w:val="26"/>
        </w:rPr>
        <w:t>председател</w:t>
      </w:r>
      <w:r w:rsidR="00AD6F70" w:rsidRPr="00AD6F70">
        <w:rPr>
          <w:rFonts w:eastAsiaTheme="minorEastAsia"/>
          <w:sz w:val="26"/>
          <w:szCs w:val="26"/>
        </w:rPr>
        <w:t>ь</w:t>
      </w:r>
      <w:r w:rsidR="007F5F5D" w:rsidRPr="00AD6F70">
        <w:rPr>
          <w:rFonts w:eastAsiaTheme="minorEastAsia"/>
          <w:sz w:val="26"/>
          <w:szCs w:val="26"/>
        </w:rPr>
        <w:t xml:space="preserve"> </w:t>
      </w:r>
      <w:r w:rsidR="00AD6F70" w:rsidRPr="00AD6F70">
        <w:rPr>
          <w:rFonts w:eastAsiaTheme="minorEastAsia"/>
          <w:sz w:val="26"/>
          <w:szCs w:val="26"/>
        </w:rPr>
        <w:t xml:space="preserve"> </w:t>
      </w:r>
      <w:r w:rsidR="007F5F5D" w:rsidRPr="00AD6F70">
        <w:rPr>
          <w:rFonts w:eastAsiaTheme="minorEastAsia"/>
          <w:sz w:val="26"/>
          <w:szCs w:val="26"/>
        </w:rPr>
        <w:t xml:space="preserve">городской </w:t>
      </w:r>
      <w:r w:rsidR="00AD6F70" w:rsidRPr="00AD6F70">
        <w:rPr>
          <w:rFonts w:eastAsiaTheme="minorEastAsia"/>
          <w:sz w:val="26"/>
          <w:szCs w:val="26"/>
        </w:rPr>
        <w:t xml:space="preserve"> </w:t>
      </w:r>
      <w:r w:rsidR="007F5F5D" w:rsidRPr="00AD6F70">
        <w:rPr>
          <w:rFonts w:eastAsiaTheme="minorEastAsia"/>
          <w:sz w:val="26"/>
          <w:szCs w:val="26"/>
        </w:rPr>
        <w:t>Думы</w:t>
      </w:r>
      <w:r w:rsidR="00AD6F70" w:rsidRPr="00AD6F70">
        <w:rPr>
          <w:rFonts w:eastAsiaTheme="minorEastAsia"/>
          <w:sz w:val="26"/>
          <w:szCs w:val="26"/>
        </w:rPr>
        <w:t>»</w:t>
      </w:r>
      <w:r w:rsidR="007F5F5D" w:rsidRPr="00AD6F70">
        <w:rPr>
          <w:rFonts w:eastAsiaTheme="minorEastAsia"/>
          <w:sz w:val="26"/>
          <w:szCs w:val="26"/>
        </w:rPr>
        <w:t xml:space="preserve"> городского округа Архангельской области «Город Коряжма»</w:t>
      </w:r>
      <w:r w:rsidR="00AD6F70" w:rsidRPr="00AD6F70">
        <w:rPr>
          <w:rFonts w:eastAsiaTheme="minorEastAsia"/>
          <w:sz w:val="26"/>
          <w:szCs w:val="26"/>
        </w:rPr>
        <w:t xml:space="preserve"> в размере</w:t>
      </w:r>
      <w:r w:rsidR="004A1B50" w:rsidRPr="00AD6F70">
        <w:rPr>
          <w:rFonts w:eastAsiaTheme="minorEastAsia"/>
          <w:sz w:val="26"/>
          <w:szCs w:val="26"/>
        </w:rPr>
        <w:t xml:space="preserve"> 62350 рублей.</w:t>
      </w:r>
    </w:p>
    <w:p w:rsidR="00B911A5" w:rsidRDefault="00B911A5" w:rsidP="00344218">
      <w:pPr>
        <w:tabs>
          <w:tab w:val="left" w:pos="7575"/>
        </w:tabs>
        <w:rPr>
          <w:sz w:val="26"/>
          <w:szCs w:val="26"/>
        </w:rPr>
      </w:pPr>
    </w:p>
    <w:p w:rsidR="002105BF" w:rsidRPr="00AD6F70" w:rsidRDefault="00344218" w:rsidP="00344218">
      <w:pPr>
        <w:tabs>
          <w:tab w:val="left" w:pos="7575"/>
        </w:tabs>
        <w:rPr>
          <w:sz w:val="26"/>
          <w:szCs w:val="26"/>
        </w:rPr>
      </w:pPr>
      <w:r w:rsidRPr="00AD6F70">
        <w:rPr>
          <w:sz w:val="26"/>
          <w:szCs w:val="26"/>
        </w:rPr>
        <w:t>Председатель постоянной комиссии</w:t>
      </w:r>
      <w:r w:rsidRPr="00AD6F70">
        <w:rPr>
          <w:sz w:val="26"/>
          <w:szCs w:val="26"/>
        </w:rPr>
        <w:tab/>
        <w:t xml:space="preserve"> Л. В. </w:t>
      </w:r>
      <w:proofErr w:type="spellStart"/>
      <w:r w:rsidRPr="00AD6F70">
        <w:rPr>
          <w:sz w:val="26"/>
          <w:szCs w:val="26"/>
        </w:rPr>
        <w:t>Коржева</w:t>
      </w:r>
      <w:proofErr w:type="spellEnd"/>
    </w:p>
    <w:p w:rsidR="0041579E" w:rsidRDefault="00B911A5" w:rsidP="00B911A5">
      <w:pPr>
        <w:spacing w:line="360" w:lineRule="auto"/>
        <w:ind w:right="-1078"/>
        <w:rPr>
          <w:sz w:val="28"/>
          <w:szCs w:val="28"/>
        </w:rPr>
      </w:pPr>
      <w:r>
        <w:rPr>
          <w:b/>
          <w:sz w:val="28"/>
          <w:szCs w:val="28"/>
        </w:rPr>
        <w:lastRenderedPageBreak/>
        <w:t xml:space="preserve">                             </w:t>
      </w:r>
      <w:r w:rsidR="0041579E" w:rsidRPr="0025375A">
        <w:rPr>
          <w:b/>
          <w:sz w:val="28"/>
          <w:szCs w:val="28"/>
        </w:rPr>
        <w:t>Финансово-экономическое обоснование</w:t>
      </w:r>
    </w:p>
    <w:p w:rsidR="0041579E" w:rsidRDefault="0041579E" w:rsidP="0041579E">
      <w:pPr>
        <w:jc w:val="center"/>
        <w:rPr>
          <w:sz w:val="28"/>
          <w:szCs w:val="28"/>
        </w:rPr>
      </w:pPr>
      <w:r>
        <w:rPr>
          <w:sz w:val="28"/>
          <w:szCs w:val="28"/>
        </w:rPr>
        <w:t xml:space="preserve">к проекту решения городской Думы </w:t>
      </w:r>
    </w:p>
    <w:p w:rsidR="0041579E" w:rsidRDefault="0041579E" w:rsidP="0041579E">
      <w:pPr>
        <w:jc w:val="center"/>
        <w:rPr>
          <w:sz w:val="28"/>
          <w:szCs w:val="28"/>
        </w:rPr>
      </w:pPr>
      <w:r>
        <w:rPr>
          <w:sz w:val="28"/>
          <w:szCs w:val="28"/>
        </w:rPr>
        <w:t xml:space="preserve">«Об </w:t>
      </w:r>
      <w:r w:rsidRPr="00265AAE">
        <w:rPr>
          <w:sz w:val="28"/>
          <w:szCs w:val="28"/>
        </w:rPr>
        <w:t>установлении ежемесячного денежного</w:t>
      </w:r>
      <w:r>
        <w:rPr>
          <w:sz w:val="28"/>
          <w:szCs w:val="28"/>
        </w:rPr>
        <w:t xml:space="preserve"> </w:t>
      </w:r>
      <w:r w:rsidRPr="00265AAE">
        <w:rPr>
          <w:sz w:val="28"/>
          <w:szCs w:val="28"/>
        </w:rPr>
        <w:t xml:space="preserve">вознаграждения </w:t>
      </w:r>
    </w:p>
    <w:p w:rsidR="0041579E" w:rsidRDefault="0041579E" w:rsidP="0041579E">
      <w:pPr>
        <w:jc w:val="center"/>
        <w:rPr>
          <w:sz w:val="28"/>
          <w:szCs w:val="28"/>
        </w:rPr>
      </w:pPr>
      <w:r>
        <w:rPr>
          <w:sz w:val="28"/>
          <w:szCs w:val="28"/>
        </w:rPr>
        <w:t>п</w:t>
      </w:r>
      <w:r w:rsidRPr="00265AAE">
        <w:rPr>
          <w:sz w:val="28"/>
          <w:szCs w:val="28"/>
        </w:rPr>
        <w:t xml:space="preserve">редседателю городской Думы городского округа </w:t>
      </w:r>
    </w:p>
    <w:p w:rsidR="0041579E" w:rsidRDefault="0041579E" w:rsidP="0041579E">
      <w:pPr>
        <w:jc w:val="center"/>
        <w:rPr>
          <w:sz w:val="28"/>
          <w:szCs w:val="28"/>
        </w:rPr>
      </w:pPr>
      <w:r w:rsidRPr="00265AAE">
        <w:rPr>
          <w:sz w:val="28"/>
          <w:szCs w:val="28"/>
        </w:rPr>
        <w:t>Архангельской области «Город Коряжма»</w:t>
      </w:r>
    </w:p>
    <w:p w:rsidR="0041579E" w:rsidRPr="00265AAE" w:rsidRDefault="0041579E" w:rsidP="0041579E">
      <w:pPr>
        <w:widowControl w:val="0"/>
        <w:shd w:val="clear" w:color="auto" w:fill="FFFFFF"/>
        <w:autoSpaceDE w:val="0"/>
        <w:autoSpaceDN w:val="0"/>
        <w:adjustRightInd w:val="0"/>
        <w:spacing w:before="240" w:line="276" w:lineRule="auto"/>
        <w:ind w:left="14" w:firstLine="480"/>
        <w:jc w:val="both"/>
        <w:rPr>
          <w:rFonts w:eastAsiaTheme="minorEastAsia"/>
          <w:sz w:val="28"/>
          <w:szCs w:val="28"/>
        </w:rPr>
      </w:pPr>
      <w:r w:rsidRPr="00265AAE">
        <w:rPr>
          <w:spacing w:val="-4"/>
          <w:sz w:val="28"/>
          <w:szCs w:val="28"/>
        </w:rPr>
        <w:t xml:space="preserve">В связи с установлением нового </w:t>
      </w:r>
      <w:proofErr w:type="gramStart"/>
      <w:r w:rsidRPr="00265AAE">
        <w:rPr>
          <w:spacing w:val="-4"/>
          <w:sz w:val="28"/>
          <w:szCs w:val="28"/>
        </w:rPr>
        <w:t>размера денежного вознаграждения председателя городской Думы городского округа Архангельской</w:t>
      </w:r>
      <w:proofErr w:type="gramEnd"/>
      <w:r w:rsidRPr="00265AAE">
        <w:rPr>
          <w:spacing w:val="-4"/>
          <w:sz w:val="28"/>
          <w:szCs w:val="28"/>
        </w:rPr>
        <w:t xml:space="preserve"> области </w:t>
      </w:r>
      <w:r w:rsidRPr="00265AAE">
        <w:rPr>
          <w:spacing w:val="-5"/>
          <w:sz w:val="28"/>
          <w:szCs w:val="28"/>
        </w:rPr>
        <w:t xml:space="preserve">«Город Коряжма» потребность в </w:t>
      </w:r>
      <w:r w:rsidRPr="00272F8C">
        <w:rPr>
          <w:bCs/>
          <w:spacing w:val="-5"/>
          <w:sz w:val="28"/>
          <w:szCs w:val="28"/>
        </w:rPr>
        <w:t xml:space="preserve">дополнительных средствах </w:t>
      </w:r>
      <w:r w:rsidRPr="00272F8C">
        <w:rPr>
          <w:spacing w:val="-5"/>
          <w:sz w:val="28"/>
          <w:szCs w:val="28"/>
        </w:rPr>
        <w:t xml:space="preserve">бюджета муниципального образования </w:t>
      </w:r>
      <w:r w:rsidR="00977897" w:rsidRPr="00272F8C">
        <w:rPr>
          <w:bCs/>
          <w:spacing w:val="-5"/>
          <w:sz w:val="28"/>
          <w:szCs w:val="28"/>
        </w:rPr>
        <w:t>на 2024</w:t>
      </w:r>
      <w:r w:rsidRPr="00272F8C">
        <w:rPr>
          <w:bCs/>
          <w:spacing w:val="-5"/>
          <w:sz w:val="28"/>
          <w:szCs w:val="28"/>
        </w:rPr>
        <w:t xml:space="preserve"> </w:t>
      </w:r>
      <w:r w:rsidR="00B911A5">
        <w:rPr>
          <w:bCs/>
          <w:spacing w:val="-5"/>
          <w:sz w:val="28"/>
          <w:szCs w:val="28"/>
        </w:rPr>
        <w:t xml:space="preserve"> </w:t>
      </w:r>
      <w:r w:rsidRPr="00272F8C">
        <w:rPr>
          <w:bCs/>
          <w:spacing w:val="-5"/>
          <w:sz w:val="28"/>
          <w:szCs w:val="28"/>
        </w:rPr>
        <w:t xml:space="preserve">год </w:t>
      </w:r>
      <w:r w:rsidRPr="00272F8C">
        <w:rPr>
          <w:spacing w:val="-5"/>
          <w:sz w:val="28"/>
          <w:szCs w:val="28"/>
        </w:rPr>
        <w:t xml:space="preserve">составит </w:t>
      </w:r>
      <w:r w:rsidRPr="00275712">
        <w:rPr>
          <w:bCs/>
          <w:spacing w:val="-5"/>
          <w:sz w:val="28"/>
          <w:szCs w:val="28"/>
        </w:rPr>
        <w:t>7</w:t>
      </w:r>
      <w:r w:rsidR="00B70364" w:rsidRPr="00275712">
        <w:rPr>
          <w:bCs/>
          <w:spacing w:val="-5"/>
          <w:sz w:val="28"/>
          <w:szCs w:val="28"/>
        </w:rPr>
        <w:t>14086,27</w:t>
      </w:r>
      <w:r w:rsidRPr="00275712">
        <w:rPr>
          <w:bCs/>
          <w:spacing w:val="-5"/>
          <w:sz w:val="28"/>
          <w:szCs w:val="28"/>
        </w:rPr>
        <w:t xml:space="preserve"> </w:t>
      </w:r>
      <w:r w:rsidRPr="00272F8C">
        <w:rPr>
          <w:spacing w:val="-5"/>
          <w:sz w:val="28"/>
          <w:szCs w:val="28"/>
        </w:rPr>
        <w:t xml:space="preserve">рублей </w:t>
      </w:r>
      <w:r w:rsidRPr="00265AAE">
        <w:rPr>
          <w:spacing w:val="-5"/>
          <w:sz w:val="28"/>
          <w:szCs w:val="28"/>
        </w:rPr>
        <w:t>(с учетом страховых взносов в государственные внебюджетные фонды).</w:t>
      </w:r>
    </w:p>
    <w:p w:rsidR="0041579E" w:rsidRPr="00265AAE" w:rsidRDefault="0041579E" w:rsidP="0041579E">
      <w:pPr>
        <w:widowControl w:val="0"/>
        <w:shd w:val="clear" w:color="auto" w:fill="FFFFFF"/>
        <w:autoSpaceDE w:val="0"/>
        <w:autoSpaceDN w:val="0"/>
        <w:adjustRightInd w:val="0"/>
        <w:spacing w:line="276" w:lineRule="auto"/>
        <w:ind w:left="5" w:firstLine="475"/>
        <w:jc w:val="both"/>
        <w:rPr>
          <w:rFonts w:eastAsiaTheme="minorEastAsia"/>
          <w:sz w:val="28"/>
          <w:szCs w:val="28"/>
        </w:rPr>
      </w:pPr>
      <w:proofErr w:type="gramStart"/>
      <w:r w:rsidRPr="00563F0A">
        <w:rPr>
          <w:spacing w:val="-4"/>
          <w:sz w:val="28"/>
          <w:szCs w:val="28"/>
        </w:rPr>
        <w:t xml:space="preserve">На </w:t>
      </w:r>
      <w:r w:rsidRPr="00563F0A">
        <w:rPr>
          <w:bCs/>
          <w:spacing w:val="-4"/>
          <w:sz w:val="28"/>
          <w:szCs w:val="28"/>
        </w:rPr>
        <w:t>202</w:t>
      </w:r>
      <w:r w:rsidR="00977897" w:rsidRPr="00563F0A">
        <w:rPr>
          <w:bCs/>
          <w:spacing w:val="-4"/>
          <w:sz w:val="28"/>
          <w:szCs w:val="28"/>
        </w:rPr>
        <w:t>3</w:t>
      </w:r>
      <w:r w:rsidRPr="00563F0A">
        <w:rPr>
          <w:bCs/>
          <w:spacing w:val="-4"/>
          <w:sz w:val="28"/>
          <w:szCs w:val="28"/>
        </w:rPr>
        <w:t xml:space="preserve"> год</w:t>
      </w:r>
      <w:r w:rsidRPr="00265AAE">
        <w:rPr>
          <w:b/>
          <w:bCs/>
          <w:spacing w:val="-4"/>
          <w:sz w:val="28"/>
          <w:szCs w:val="28"/>
        </w:rPr>
        <w:t xml:space="preserve"> </w:t>
      </w:r>
      <w:r w:rsidRPr="00265AAE">
        <w:rPr>
          <w:spacing w:val="-4"/>
          <w:sz w:val="28"/>
          <w:szCs w:val="28"/>
        </w:rPr>
        <w:t xml:space="preserve">в местном бюджете </w:t>
      </w:r>
      <w:r w:rsidRPr="00E71889">
        <w:rPr>
          <w:spacing w:val="-4"/>
          <w:sz w:val="28"/>
          <w:szCs w:val="28"/>
        </w:rPr>
        <w:t xml:space="preserve">по КБК 900 0103 50 100 </w:t>
      </w:r>
      <w:r w:rsidR="006B2A07" w:rsidRPr="00E71889">
        <w:rPr>
          <w:spacing w:val="-4"/>
          <w:sz w:val="28"/>
          <w:szCs w:val="28"/>
        </w:rPr>
        <w:t>8</w:t>
      </w:r>
      <w:r w:rsidRPr="00E71889">
        <w:rPr>
          <w:spacing w:val="-4"/>
          <w:sz w:val="28"/>
          <w:szCs w:val="28"/>
        </w:rPr>
        <w:t>00</w:t>
      </w:r>
      <w:r w:rsidR="006B2A07" w:rsidRPr="00E71889">
        <w:rPr>
          <w:spacing w:val="-4"/>
          <w:sz w:val="28"/>
          <w:szCs w:val="28"/>
        </w:rPr>
        <w:t>2</w:t>
      </w:r>
      <w:r w:rsidRPr="00E71889">
        <w:rPr>
          <w:spacing w:val="-4"/>
          <w:sz w:val="28"/>
          <w:szCs w:val="28"/>
        </w:rPr>
        <w:t>0 «Функционирование законодательных (представительных) органов государственной власти и представительных органов муниципальных образований (</w:t>
      </w:r>
      <w:r w:rsidR="006B2A07" w:rsidRPr="00E71889">
        <w:rPr>
          <w:spacing w:val="-4"/>
          <w:sz w:val="28"/>
          <w:szCs w:val="28"/>
        </w:rPr>
        <w:t>п</w:t>
      </w:r>
      <w:r w:rsidRPr="00E71889">
        <w:rPr>
          <w:spacing w:val="-4"/>
          <w:sz w:val="28"/>
          <w:szCs w:val="28"/>
        </w:rPr>
        <w:t>редседатель городской Думы)</w:t>
      </w:r>
      <w:r w:rsidRPr="00E71889">
        <w:rPr>
          <w:sz w:val="28"/>
          <w:szCs w:val="28"/>
        </w:rPr>
        <w:t xml:space="preserve">» </w:t>
      </w:r>
      <w:r w:rsidRPr="00265AAE">
        <w:rPr>
          <w:sz w:val="28"/>
          <w:szCs w:val="28"/>
        </w:rPr>
        <w:t xml:space="preserve">предусмотрены средства в сумме </w:t>
      </w:r>
      <w:r w:rsidRPr="00563F0A">
        <w:rPr>
          <w:bCs/>
          <w:spacing w:val="-5"/>
          <w:sz w:val="28"/>
          <w:szCs w:val="28"/>
        </w:rPr>
        <w:t>9</w:t>
      </w:r>
      <w:r w:rsidR="00B70364" w:rsidRPr="00563F0A">
        <w:rPr>
          <w:bCs/>
          <w:spacing w:val="-5"/>
          <w:sz w:val="28"/>
          <w:szCs w:val="28"/>
        </w:rPr>
        <w:t>41979,61</w:t>
      </w:r>
      <w:r w:rsidRPr="00563F0A">
        <w:rPr>
          <w:bCs/>
          <w:spacing w:val="-5"/>
          <w:sz w:val="28"/>
          <w:szCs w:val="28"/>
        </w:rPr>
        <w:t xml:space="preserve"> </w:t>
      </w:r>
      <w:r w:rsidRPr="00563F0A">
        <w:rPr>
          <w:spacing w:val="-5"/>
          <w:sz w:val="28"/>
          <w:szCs w:val="28"/>
        </w:rPr>
        <w:t>рублей</w:t>
      </w:r>
      <w:r w:rsidRPr="00265AAE">
        <w:rPr>
          <w:spacing w:val="-5"/>
          <w:sz w:val="28"/>
          <w:szCs w:val="28"/>
        </w:rPr>
        <w:t xml:space="preserve"> (с учетом страховых взносов в государственные внебюджетные фонды), а при установлении нового размера денежного </w:t>
      </w:r>
      <w:r w:rsidRPr="00265AAE">
        <w:rPr>
          <w:spacing w:val="-2"/>
          <w:sz w:val="28"/>
          <w:szCs w:val="28"/>
        </w:rPr>
        <w:t xml:space="preserve">вознаграждения </w:t>
      </w:r>
      <w:r w:rsidRPr="00563F0A">
        <w:rPr>
          <w:spacing w:val="-2"/>
          <w:sz w:val="28"/>
          <w:szCs w:val="28"/>
        </w:rPr>
        <w:t xml:space="preserve">с </w:t>
      </w:r>
      <w:r w:rsidR="00977897" w:rsidRPr="00563F0A">
        <w:rPr>
          <w:bCs/>
          <w:spacing w:val="-2"/>
          <w:sz w:val="28"/>
          <w:szCs w:val="28"/>
        </w:rPr>
        <w:t>01 января 2024</w:t>
      </w:r>
      <w:r w:rsidRPr="00563F0A">
        <w:rPr>
          <w:bCs/>
          <w:spacing w:val="-2"/>
          <w:sz w:val="28"/>
          <w:szCs w:val="28"/>
        </w:rPr>
        <w:t xml:space="preserve"> </w:t>
      </w:r>
      <w:r w:rsidRPr="00563F0A">
        <w:rPr>
          <w:spacing w:val="-2"/>
          <w:sz w:val="28"/>
          <w:szCs w:val="28"/>
        </w:rPr>
        <w:t>года</w:t>
      </w:r>
      <w:r w:rsidR="00956DC7" w:rsidRPr="00563F0A">
        <w:rPr>
          <w:spacing w:val="-2"/>
          <w:sz w:val="28"/>
          <w:szCs w:val="28"/>
        </w:rPr>
        <w:t xml:space="preserve"> </w:t>
      </w:r>
      <w:r w:rsidRPr="00563F0A">
        <w:rPr>
          <w:spacing w:val="-2"/>
          <w:sz w:val="28"/>
          <w:szCs w:val="28"/>
        </w:rPr>
        <w:t xml:space="preserve">потребность </w:t>
      </w:r>
      <w:r w:rsidRPr="00563F0A">
        <w:rPr>
          <w:bCs/>
          <w:spacing w:val="-2"/>
          <w:sz w:val="28"/>
          <w:szCs w:val="28"/>
        </w:rPr>
        <w:t xml:space="preserve">составит </w:t>
      </w:r>
      <w:r w:rsidR="00563F0A" w:rsidRPr="00563F0A">
        <w:rPr>
          <w:bCs/>
          <w:spacing w:val="-2"/>
          <w:sz w:val="28"/>
          <w:szCs w:val="28"/>
        </w:rPr>
        <w:t xml:space="preserve">                            </w:t>
      </w:r>
      <w:r w:rsidR="00563F0A">
        <w:rPr>
          <w:bCs/>
          <w:spacing w:val="-2"/>
          <w:sz w:val="28"/>
          <w:szCs w:val="28"/>
        </w:rPr>
        <w:t>1656065,88</w:t>
      </w:r>
      <w:r w:rsidR="00563F0A" w:rsidRPr="00563F0A">
        <w:rPr>
          <w:bCs/>
          <w:spacing w:val="-2"/>
          <w:sz w:val="28"/>
          <w:szCs w:val="28"/>
        </w:rPr>
        <w:t xml:space="preserve"> </w:t>
      </w:r>
      <w:r w:rsidRPr="00563F0A">
        <w:rPr>
          <w:bCs/>
          <w:spacing w:val="-5"/>
          <w:sz w:val="28"/>
          <w:szCs w:val="28"/>
        </w:rPr>
        <w:t xml:space="preserve">рублей </w:t>
      </w:r>
      <w:r w:rsidRPr="00563F0A">
        <w:rPr>
          <w:spacing w:val="-5"/>
          <w:sz w:val="28"/>
          <w:szCs w:val="28"/>
        </w:rPr>
        <w:t>(с учетом ст</w:t>
      </w:r>
      <w:r w:rsidRPr="00265AAE">
        <w:rPr>
          <w:spacing w:val="-5"/>
          <w:sz w:val="28"/>
          <w:szCs w:val="28"/>
        </w:rPr>
        <w:t>раховых</w:t>
      </w:r>
      <w:proofErr w:type="gramEnd"/>
      <w:r w:rsidRPr="00265AAE">
        <w:rPr>
          <w:spacing w:val="-5"/>
          <w:sz w:val="28"/>
          <w:szCs w:val="28"/>
        </w:rPr>
        <w:t xml:space="preserve"> взносов в государственные внебюджетные </w:t>
      </w:r>
      <w:r w:rsidRPr="00265AAE">
        <w:rPr>
          <w:sz w:val="28"/>
          <w:szCs w:val="28"/>
        </w:rPr>
        <w:t>фонды).</w:t>
      </w:r>
    </w:p>
    <w:p w:rsidR="0041579E" w:rsidRPr="00265AAE" w:rsidRDefault="0041579E" w:rsidP="0041579E">
      <w:pPr>
        <w:widowControl w:val="0"/>
        <w:shd w:val="clear" w:color="auto" w:fill="FFFFFF"/>
        <w:autoSpaceDE w:val="0"/>
        <w:autoSpaceDN w:val="0"/>
        <w:adjustRightInd w:val="0"/>
        <w:spacing w:line="276" w:lineRule="auto"/>
        <w:ind w:right="14" w:firstLine="480"/>
        <w:jc w:val="both"/>
        <w:rPr>
          <w:rFonts w:eastAsiaTheme="minorEastAsia"/>
          <w:sz w:val="28"/>
          <w:szCs w:val="28"/>
        </w:rPr>
      </w:pPr>
      <w:r w:rsidRPr="00265AAE">
        <w:rPr>
          <w:sz w:val="28"/>
          <w:szCs w:val="28"/>
        </w:rPr>
        <w:t xml:space="preserve">Источником финансирования расходов на содержание председателя городской Думы </w:t>
      </w:r>
      <w:r>
        <w:rPr>
          <w:sz w:val="28"/>
          <w:szCs w:val="28"/>
        </w:rPr>
        <w:t xml:space="preserve">являются средства бюджета </w:t>
      </w:r>
      <w:r w:rsidRPr="00265AAE">
        <w:rPr>
          <w:sz w:val="28"/>
          <w:szCs w:val="28"/>
        </w:rPr>
        <w:t xml:space="preserve">городского округа Архангельской области «Город Коряжма» на </w:t>
      </w:r>
      <w:r w:rsidR="00977897">
        <w:rPr>
          <w:sz w:val="28"/>
          <w:szCs w:val="28"/>
        </w:rPr>
        <w:t>2024</w:t>
      </w:r>
      <w:r w:rsidRPr="00265AAE">
        <w:rPr>
          <w:sz w:val="28"/>
          <w:szCs w:val="28"/>
        </w:rPr>
        <w:t xml:space="preserve"> год</w:t>
      </w:r>
      <w:r>
        <w:rPr>
          <w:sz w:val="28"/>
          <w:szCs w:val="28"/>
        </w:rPr>
        <w:t>.</w:t>
      </w:r>
    </w:p>
    <w:p w:rsidR="0041579E" w:rsidRDefault="0041579E" w:rsidP="0041579E">
      <w:pPr>
        <w:spacing w:line="276" w:lineRule="auto"/>
        <w:ind w:firstLine="851"/>
        <w:jc w:val="center"/>
        <w:rPr>
          <w:rFonts w:eastAsiaTheme="minorEastAsia"/>
          <w:b/>
          <w:sz w:val="28"/>
          <w:szCs w:val="28"/>
        </w:rPr>
      </w:pPr>
    </w:p>
    <w:p w:rsidR="00CC6642" w:rsidRDefault="00CC6642"/>
    <w:p w:rsidR="0041579E" w:rsidRDefault="00977897" w:rsidP="00DF638E">
      <w:pPr>
        <w:tabs>
          <w:tab w:val="left" w:pos="7410"/>
        </w:tabs>
        <w:rPr>
          <w:rFonts w:eastAsiaTheme="minorHAnsi"/>
          <w:b/>
          <w:sz w:val="28"/>
          <w:szCs w:val="28"/>
          <w:lang w:eastAsia="en-US"/>
        </w:rPr>
      </w:pPr>
      <w:r>
        <w:rPr>
          <w:sz w:val="28"/>
          <w:szCs w:val="28"/>
        </w:rPr>
        <w:t xml:space="preserve">Председатель постоянной комиссии </w:t>
      </w:r>
      <w:r w:rsidR="00DF638E">
        <w:rPr>
          <w:sz w:val="28"/>
          <w:szCs w:val="28"/>
        </w:rPr>
        <w:tab/>
        <w:t xml:space="preserve">Л. В. </w:t>
      </w:r>
      <w:proofErr w:type="spellStart"/>
      <w:r w:rsidR="00DF638E">
        <w:rPr>
          <w:sz w:val="28"/>
          <w:szCs w:val="28"/>
        </w:rPr>
        <w:t>Коржева</w:t>
      </w:r>
      <w:proofErr w:type="spellEnd"/>
    </w:p>
    <w:p w:rsidR="0041579E" w:rsidRDefault="0041579E" w:rsidP="00354D33">
      <w:pPr>
        <w:jc w:val="center"/>
        <w:rPr>
          <w:rFonts w:eastAsiaTheme="minorHAnsi"/>
          <w:b/>
          <w:sz w:val="28"/>
          <w:szCs w:val="28"/>
          <w:lang w:eastAsia="en-US"/>
        </w:rPr>
      </w:pPr>
    </w:p>
    <w:p w:rsidR="0041579E" w:rsidRDefault="0041579E" w:rsidP="00354D33">
      <w:pPr>
        <w:jc w:val="center"/>
        <w:rPr>
          <w:rFonts w:eastAsiaTheme="minorHAnsi"/>
          <w:b/>
          <w:sz w:val="28"/>
          <w:szCs w:val="28"/>
          <w:lang w:eastAsia="en-US"/>
        </w:rPr>
      </w:pPr>
    </w:p>
    <w:p w:rsidR="0041579E" w:rsidRDefault="0041579E" w:rsidP="00354D33">
      <w:pPr>
        <w:jc w:val="center"/>
        <w:rPr>
          <w:rFonts w:eastAsiaTheme="minorHAnsi"/>
          <w:b/>
          <w:sz w:val="28"/>
          <w:szCs w:val="28"/>
          <w:lang w:eastAsia="en-US"/>
        </w:rPr>
      </w:pPr>
    </w:p>
    <w:p w:rsidR="0041579E" w:rsidRDefault="0041579E" w:rsidP="00354D33">
      <w:pPr>
        <w:jc w:val="center"/>
        <w:rPr>
          <w:rFonts w:eastAsiaTheme="minorHAnsi"/>
          <w:b/>
          <w:sz w:val="28"/>
          <w:szCs w:val="28"/>
          <w:lang w:eastAsia="en-US"/>
        </w:rPr>
      </w:pPr>
    </w:p>
    <w:p w:rsidR="0041579E" w:rsidRDefault="0041579E" w:rsidP="00354D33">
      <w:pPr>
        <w:jc w:val="center"/>
        <w:rPr>
          <w:rFonts w:eastAsiaTheme="minorHAnsi"/>
          <w:b/>
          <w:sz w:val="28"/>
          <w:szCs w:val="28"/>
          <w:lang w:eastAsia="en-US"/>
        </w:rPr>
      </w:pPr>
    </w:p>
    <w:p w:rsidR="0041579E" w:rsidRDefault="0041579E" w:rsidP="00354D33">
      <w:pPr>
        <w:jc w:val="center"/>
        <w:rPr>
          <w:rFonts w:eastAsiaTheme="minorHAnsi"/>
          <w:b/>
          <w:sz w:val="28"/>
          <w:szCs w:val="28"/>
          <w:lang w:eastAsia="en-US"/>
        </w:rPr>
      </w:pPr>
    </w:p>
    <w:p w:rsidR="0041579E" w:rsidRDefault="0041579E" w:rsidP="00354D33">
      <w:pPr>
        <w:jc w:val="center"/>
        <w:rPr>
          <w:rFonts w:eastAsiaTheme="minorHAnsi"/>
          <w:b/>
          <w:sz w:val="28"/>
          <w:szCs w:val="28"/>
          <w:lang w:eastAsia="en-US"/>
        </w:rPr>
      </w:pPr>
    </w:p>
    <w:p w:rsidR="00DF638E" w:rsidRDefault="00DF638E" w:rsidP="00354D33">
      <w:pPr>
        <w:jc w:val="center"/>
        <w:rPr>
          <w:rFonts w:eastAsiaTheme="minorHAnsi"/>
          <w:b/>
          <w:sz w:val="28"/>
          <w:szCs w:val="28"/>
          <w:lang w:eastAsia="en-US"/>
        </w:rPr>
      </w:pPr>
    </w:p>
    <w:p w:rsidR="00DF638E" w:rsidRDefault="00DF638E" w:rsidP="00354D33">
      <w:pPr>
        <w:jc w:val="center"/>
        <w:rPr>
          <w:rFonts w:eastAsiaTheme="minorHAnsi"/>
          <w:b/>
          <w:sz w:val="28"/>
          <w:szCs w:val="28"/>
          <w:lang w:eastAsia="en-US"/>
        </w:rPr>
      </w:pPr>
    </w:p>
    <w:p w:rsidR="00DF638E" w:rsidRDefault="00DF638E" w:rsidP="00354D33">
      <w:pPr>
        <w:jc w:val="center"/>
        <w:rPr>
          <w:rFonts w:eastAsiaTheme="minorHAnsi"/>
          <w:b/>
          <w:sz w:val="28"/>
          <w:szCs w:val="28"/>
          <w:lang w:eastAsia="en-US"/>
        </w:rPr>
      </w:pPr>
    </w:p>
    <w:p w:rsidR="00DF638E" w:rsidRDefault="00DF638E" w:rsidP="00354D33">
      <w:pPr>
        <w:jc w:val="center"/>
        <w:rPr>
          <w:rFonts w:eastAsiaTheme="minorHAnsi"/>
          <w:b/>
          <w:sz w:val="28"/>
          <w:szCs w:val="28"/>
          <w:lang w:eastAsia="en-US"/>
        </w:rPr>
      </w:pPr>
    </w:p>
    <w:p w:rsidR="00DF638E" w:rsidRDefault="00DF638E" w:rsidP="00354D33">
      <w:pPr>
        <w:jc w:val="center"/>
        <w:rPr>
          <w:rFonts w:eastAsiaTheme="minorHAnsi"/>
          <w:b/>
          <w:sz w:val="28"/>
          <w:szCs w:val="28"/>
          <w:lang w:eastAsia="en-US"/>
        </w:rPr>
      </w:pPr>
    </w:p>
    <w:p w:rsidR="00DF638E" w:rsidRDefault="00DF638E" w:rsidP="00354D33">
      <w:pPr>
        <w:jc w:val="center"/>
        <w:rPr>
          <w:rFonts w:eastAsiaTheme="minorHAnsi"/>
          <w:b/>
          <w:sz w:val="28"/>
          <w:szCs w:val="28"/>
          <w:lang w:eastAsia="en-US"/>
        </w:rPr>
      </w:pPr>
    </w:p>
    <w:p w:rsidR="00DF638E" w:rsidRDefault="00DF638E" w:rsidP="00354D33">
      <w:pPr>
        <w:jc w:val="center"/>
        <w:rPr>
          <w:rFonts w:eastAsiaTheme="minorHAnsi"/>
          <w:b/>
          <w:sz w:val="28"/>
          <w:szCs w:val="28"/>
          <w:lang w:eastAsia="en-US"/>
        </w:rPr>
      </w:pPr>
    </w:p>
    <w:p w:rsidR="00DF638E" w:rsidRDefault="00DF638E" w:rsidP="00354D33">
      <w:pPr>
        <w:jc w:val="center"/>
        <w:rPr>
          <w:rFonts w:eastAsiaTheme="minorHAnsi"/>
          <w:b/>
          <w:sz w:val="28"/>
          <w:szCs w:val="28"/>
          <w:lang w:eastAsia="en-US"/>
        </w:rPr>
      </w:pPr>
    </w:p>
    <w:p w:rsidR="00B60F78" w:rsidRDefault="00B60F78" w:rsidP="00354D33">
      <w:pPr>
        <w:jc w:val="center"/>
        <w:rPr>
          <w:rFonts w:eastAsiaTheme="minorHAnsi"/>
          <w:b/>
          <w:sz w:val="28"/>
          <w:szCs w:val="28"/>
          <w:lang w:eastAsia="en-US"/>
        </w:rPr>
      </w:pPr>
    </w:p>
    <w:p w:rsidR="00B60F78" w:rsidRDefault="00B60F78" w:rsidP="00354D33">
      <w:pPr>
        <w:jc w:val="center"/>
        <w:rPr>
          <w:rFonts w:eastAsiaTheme="minorHAnsi"/>
          <w:b/>
          <w:sz w:val="28"/>
          <w:szCs w:val="28"/>
          <w:lang w:eastAsia="en-US"/>
        </w:rPr>
      </w:pPr>
    </w:p>
    <w:p w:rsidR="001A498B" w:rsidRDefault="001A498B" w:rsidP="00354D33">
      <w:pPr>
        <w:jc w:val="center"/>
        <w:rPr>
          <w:rFonts w:eastAsiaTheme="minorHAnsi"/>
          <w:b/>
          <w:sz w:val="28"/>
          <w:szCs w:val="28"/>
          <w:lang w:eastAsia="en-US"/>
        </w:rPr>
      </w:pPr>
    </w:p>
    <w:p w:rsidR="001A498B" w:rsidRDefault="001A498B" w:rsidP="00354D33">
      <w:pPr>
        <w:jc w:val="center"/>
        <w:rPr>
          <w:rFonts w:eastAsiaTheme="minorHAnsi"/>
          <w:b/>
          <w:sz w:val="28"/>
          <w:szCs w:val="28"/>
          <w:lang w:eastAsia="en-US"/>
        </w:rPr>
      </w:pPr>
    </w:p>
    <w:p w:rsidR="00354D33" w:rsidRPr="00354D33" w:rsidRDefault="00354D33" w:rsidP="00354D33">
      <w:pPr>
        <w:jc w:val="center"/>
        <w:rPr>
          <w:rFonts w:eastAsiaTheme="minorHAnsi"/>
          <w:b/>
          <w:sz w:val="28"/>
          <w:szCs w:val="28"/>
          <w:lang w:eastAsia="en-US"/>
        </w:rPr>
      </w:pPr>
      <w:r w:rsidRPr="00354D33">
        <w:rPr>
          <w:rFonts w:eastAsiaTheme="minorHAnsi"/>
          <w:b/>
          <w:sz w:val="28"/>
          <w:szCs w:val="28"/>
          <w:lang w:eastAsia="en-US"/>
        </w:rPr>
        <w:t xml:space="preserve">Денежное вознаграждение </w:t>
      </w:r>
    </w:p>
    <w:p w:rsidR="00354D33" w:rsidRPr="00354D33" w:rsidRDefault="00354D33" w:rsidP="00354D33">
      <w:pPr>
        <w:jc w:val="center"/>
        <w:rPr>
          <w:rFonts w:eastAsiaTheme="minorHAnsi"/>
          <w:sz w:val="28"/>
          <w:szCs w:val="28"/>
          <w:lang w:eastAsia="en-US"/>
        </w:rPr>
      </w:pPr>
      <w:r>
        <w:rPr>
          <w:rFonts w:eastAsiaTheme="minorHAnsi"/>
          <w:sz w:val="28"/>
          <w:szCs w:val="28"/>
          <w:lang w:eastAsia="en-US"/>
        </w:rPr>
        <w:t>п</w:t>
      </w:r>
      <w:r w:rsidRPr="00354D33">
        <w:rPr>
          <w:rFonts w:eastAsiaTheme="minorHAnsi"/>
          <w:sz w:val="28"/>
          <w:szCs w:val="28"/>
          <w:lang w:eastAsia="en-US"/>
        </w:rPr>
        <w:t>редседателей городски</w:t>
      </w:r>
      <w:r w:rsidR="005D6E9A">
        <w:rPr>
          <w:rFonts w:eastAsiaTheme="minorHAnsi"/>
          <w:sz w:val="28"/>
          <w:szCs w:val="28"/>
          <w:lang w:eastAsia="en-US"/>
        </w:rPr>
        <w:t xml:space="preserve">х округов </w:t>
      </w:r>
      <w:r w:rsidRPr="00354D33">
        <w:rPr>
          <w:rFonts w:eastAsiaTheme="minorHAnsi"/>
          <w:sz w:val="28"/>
          <w:szCs w:val="28"/>
          <w:lang w:eastAsia="en-US"/>
        </w:rPr>
        <w:t>Архангельской области</w:t>
      </w:r>
    </w:p>
    <w:p w:rsidR="00354D33" w:rsidRPr="00354D33" w:rsidRDefault="00354D33" w:rsidP="00354D33">
      <w:pPr>
        <w:spacing w:after="200" w:line="276" w:lineRule="auto"/>
        <w:jc w:val="center"/>
        <w:rPr>
          <w:rFonts w:eastAsiaTheme="minorHAnsi"/>
          <w:sz w:val="28"/>
          <w:szCs w:val="28"/>
          <w:lang w:eastAsia="en-US"/>
        </w:rPr>
      </w:pPr>
    </w:p>
    <w:tbl>
      <w:tblPr>
        <w:tblStyle w:val="11"/>
        <w:tblW w:w="10490" w:type="dxa"/>
        <w:tblInd w:w="-743" w:type="dxa"/>
        <w:tblLook w:val="04A0" w:firstRow="1" w:lastRow="0" w:firstColumn="1" w:lastColumn="0" w:noHBand="0" w:noVBand="1"/>
      </w:tblPr>
      <w:tblGrid>
        <w:gridCol w:w="846"/>
        <w:gridCol w:w="3113"/>
        <w:gridCol w:w="2137"/>
        <w:gridCol w:w="1985"/>
        <w:gridCol w:w="2409"/>
      </w:tblGrid>
      <w:tr w:rsidR="00354D33" w:rsidRPr="00354D33" w:rsidTr="00F7052A">
        <w:tc>
          <w:tcPr>
            <w:tcW w:w="846" w:type="dxa"/>
          </w:tcPr>
          <w:p w:rsidR="00354D33" w:rsidRPr="00354D33" w:rsidRDefault="00354D33" w:rsidP="00354D33">
            <w:pPr>
              <w:jc w:val="center"/>
              <w:rPr>
                <w:rFonts w:eastAsiaTheme="minorHAnsi"/>
                <w:sz w:val="28"/>
                <w:szCs w:val="28"/>
                <w:lang w:eastAsia="en-US"/>
              </w:rPr>
            </w:pPr>
            <w:r w:rsidRPr="00354D33">
              <w:rPr>
                <w:rFonts w:eastAsiaTheme="minorHAnsi"/>
                <w:sz w:val="28"/>
                <w:szCs w:val="28"/>
                <w:lang w:eastAsia="en-US"/>
              </w:rPr>
              <w:t xml:space="preserve">№ </w:t>
            </w:r>
            <w:proofErr w:type="gramStart"/>
            <w:r w:rsidRPr="00354D33">
              <w:rPr>
                <w:rFonts w:eastAsiaTheme="minorHAnsi"/>
                <w:sz w:val="28"/>
                <w:szCs w:val="28"/>
                <w:lang w:eastAsia="en-US"/>
              </w:rPr>
              <w:t>п</w:t>
            </w:r>
            <w:proofErr w:type="gramEnd"/>
            <w:r w:rsidRPr="00354D33">
              <w:rPr>
                <w:rFonts w:eastAsiaTheme="minorHAnsi"/>
                <w:sz w:val="28"/>
                <w:szCs w:val="28"/>
                <w:lang w:eastAsia="en-US"/>
              </w:rPr>
              <w:t>/п</w:t>
            </w:r>
          </w:p>
        </w:tc>
        <w:tc>
          <w:tcPr>
            <w:tcW w:w="3113" w:type="dxa"/>
          </w:tcPr>
          <w:p w:rsidR="00354D33" w:rsidRPr="00354D33" w:rsidRDefault="00354D33" w:rsidP="00354D33">
            <w:pPr>
              <w:jc w:val="center"/>
              <w:rPr>
                <w:rFonts w:eastAsiaTheme="minorHAnsi"/>
                <w:sz w:val="28"/>
                <w:szCs w:val="28"/>
                <w:lang w:eastAsia="en-US"/>
              </w:rPr>
            </w:pPr>
            <w:r w:rsidRPr="00354D33">
              <w:rPr>
                <w:rFonts w:eastAsiaTheme="minorHAnsi"/>
                <w:sz w:val="28"/>
                <w:szCs w:val="28"/>
                <w:lang w:eastAsia="en-US"/>
              </w:rPr>
              <w:t>Наименования</w:t>
            </w:r>
          </w:p>
          <w:p w:rsidR="00354D33" w:rsidRPr="00354D33" w:rsidRDefault="00354D33" w:rsidP="00354D33">
            <w:pPr>
              <w:jc w:val="center"/>
              <w:rPr>
                <w:rFonts w:eastAsiaTheme="minorHAnsi"/>
                <w:sz w:val="28"/>
                <w:szCs w:val="28"/>
                <w:lang w:eastAsia="en-US"/>
              </w:rPr>
            </w:pPr>
            <w:r w:rsidRPr="00354D33">
              <w:rPr>
                <w:rFonts w:eastAsiaTheme="minorHAnsi"/>
                <w:sz w:val="28"/>
                <w:szCs w:val="28"/>
                <w:lang w:eastAsia="en-US"/>
              </w:rPr>
              <w:t xml:space="preserve"> городских округов </w:t>
            </w:r>
          </w:p>
          <w:p w:rsidR="00354D33" w:rsidRPr="00354D33" w:rsidRDefault="00354D33" w:rsidP="00354D33">
            <w:pPr>
              <w:jc w:val="center"/>
              <w:rPr>
                <w:rFonts w:eastAsiaTheme="minorHAnsi"/>
                <w:sz w:val="28"/>
                <w:szCs w:val="28"/>
                <w:lang w:eastAsia="en-US"/>
              </w:rPr>
            </w:pPr>
            <w:r w:rsidRPr="00354D33">
              <w:rPr>
                <w:rFonts w:eastAsiaTheme="minorHAnsi"/>
                <w:sz w:val="28"/>
                <w:szCs w:val="28"/>
                <w:lang w:eastAsia="en-US"/>
              </w:rPr>
              <w:t>и муниципальных районов</w:t>
            </w:r>
          </w:p>
        </w:tc>
        <w:tc>
          <w:tcPr>
            <w:tcW w:w="2137" w:type="dxa"/>
          </w:tcPr>
          <w:p w:rsidR="00354D33" w:rsidRPr="00354D33" w:rsidRDefault="00354D33" w:rsidP="00354D33">
            <w:pPr>
              <w:jc w:val="center"/>
              <w:rPr>
                <w:rFonts w:eastAsiaTheme="minorHAnsi"/>
                <w:sz w:val="28"/>
                <w:szCs w:val="28"/>
                <w:lang w:eastAsia="en-US"/>
              </w:rPr>
            </w:pPr>
            <w:r w:rsidRPr="00354D33">
              <w:rPr>
                <w:rFonts w:eastAsiaTheme="minorHAnsi"/>
                <w:sz w:val="28"/>
                <w:szCs w:val="28"/>
                <w:lang w:eastAsia="en-US"/>
              </w:rPr>
              <w:t>Денежное вознаграждение (ДВ), рублей</w:t>
            </w:r>
          </w:p>
        </w:tc>
        <w:tc>
          <w:tcPr>
            <w:tcW w:w="1985" w:type="dxa"/>
          </w:tcPr>
          <w:p w:rsidR="00354D33" w:rsidRPr="00354D33" w:rsidRDefault="00354D33" w:rsidP="00354D33">
            <w:pPr>
              <w:jc w:val="center"/>
              <w:rPr>
                <w:rFonts w:eastAsiaTheme="minorHAnsi"/>
                <w:sz w:val="28"/>
                <w:szCs w:val="28"/>
                <w:lang w:eastAsia="en-US"/>
              </w:rPr>
            </w:pPr>
            <w:r w:rsidRPr="00354D33">
              <w:rPr>
                <w:rFonts w:eastAsiaTheme="minorHAnsi"/>
                <w:sz w:val="28"/>
                <w:szCs w:val="28"/>
                <w:lang w:eastAsia="en-US"/>
              </w:rPr>
              <w:t>Расчет:</w:t>
            </w:r>
          </w:p>
          <w:p w:rsidR="00354D33" w:rsidRPr="00354D33" w:rsidRDefault="00354D33" w:rsidP="00354D33">
            <w:pPr>
              <w:jc w:val="center"/>
              <w:rPr>
                <w:rFonts w:eastAsiaTheme="minorHAnsi"/>
                <w:sz w:val="28"/>
                <w:szCs w:val="28"/>
                <w:lang w:eastAsia="en-US"/>
              </w:rPr>
            </w:pPr>
          </w:p>
          <w:p w:rsidR="00354D33" w:rsidRPr="00354D33" w:rsidRDefault="00354D33" w:rsidP="003A0F97">
            <w:pPr>
              <w:jc w:val="center"/>
              <w:rPr>
                <w:rFonts w:eastAsiaTheme="minorHAnsi"/>
                <w:sz w:val="28"/>
                <w:szCs w:val="28"/>
                <w:lang w:eastAsia="en-US"/>
              </w:rPr>
            </w:pPr>
            <w:r w:rsidRPr="00354D33">
              <w:rPr>
                <w:rFonts w:eastAsiaTheme="minorHAnsi"/>
                <w:sz w:val="28"/>
                <w:szCs w:val="28"/>
                <w:lang w:eastAsia="en-US"/>
              </w:rPr>
              <w:t xml:space="preserve">ДВ * </w:t>
            </w:r>
            <w:r w:rsidR="003A0F97">
              <w:rPr>
                <w:rFonts w:eastAsiaTheme="minorHAnsi"/>
                <w:sz w:val="28"/>
                <w:szCs w:val="28"/>
                <w:lang w:eastAsia="en-US"/>
              </w:rPr>
              <w:t>(РК+СК)</w:t>
            </w:r>
            <w:r w:rsidRPr="00354D33">
              <w:rPr>
                <w:rFonts w:eastAsiaTheme="minorHAnsi"/>
                <w:sz w:val="28"/>
                <w:szCs w:val="28"/>
                <w:lang w:eastAsia="en-US"/>
              </w:rPr>
              <w:t>%</w:t>
            </w:r>
          </w:p>
        </w:tc>
        <w:tc>
          <w:tcPr>
            <w:tcW w:w="2409" w:type="dxa"/>
          </w:tcPr>
          <w:p w:rsidR="00354D33" w:rsidRPr="00354D33" w:rsidRDefault="00354D33" w:rsidP="00354D33">
            <w:pPr>
              <w:jc w:val="center"/>
              <w:rPr>
                <w:rFonts w:eastAsiaTheme="minorHAnsi"/>
                <w:sz w:val="28"/>
                <w:szCs w:val="28"/>
                <w:lang w:eastAsia="en-US"/>
              </w:rPr>
            </w:pPr>
            <w:proofErr w:type="gramStart"/>
            <w:r w:rsidRPr="00354D33">
              <w:rPr>
                <w:rFonts w:eastAsiaTheme="minorHAnsi"/>
                <w:sz w:val="28"/>
                <w:szCs w:val="28"/>
                <w:lang w:eastAsia="en-US"/>
              </w:rPr>
              <w:t xml:space="preserve">Размер денежного вознаграждения увеличенного на районный </w:t>
            </w:r>
            <w:r w:rsidRPr="006E2360">
              <w:rPr>
                <w:rFonts w:eastAsiaTheme="minorHAnsi"/>
                <w:sz w:val="28"/>
                <w:szCs w:val="28"/>
                <w:lang w:eastAsia="en-US"/>
              </w:rPr>
              <w:t>коэффициент (20%</w:t>
            </w:r>
            <w:r w:rsidR="00496BF4">
              <w:rPr>
                <w:rFonts w:eastAsiaTheme="minorHAnsi"/>
                <w:sz w:val="28"/>
                <w:szCs w:val="28"/>
                <w:lang w:eastAsia="en-US"/>
              </w:rPr>
              <w:t>, 40%</w:t>
            </w:r>
            <w:r w:rsidRPr="006E2360">
              <w:rPr>
                <w:rFonts w:eastAsiaTheme="minorHAnsi"/>
                <w:sz w:val="28"/>
                <w:szCs w:val="28"/>
                <w:lang w:eastAsia="en-US"/>
              </w:rPr>
              <w:t xml:space="preserve">) и </w:t>
            </w:r>
            <w:r w:rsidRPr="00354D33">
              <w:rPr>
                <w:rFonts w:eastAsiaTheme="minorHAnsi"/>
                <w:sz w:val="28"/>
                <w:szCs w:val="28"/>
                <w:lang w:eastAsia="en-US"/>
              </w:rPr>
              <w:t>северн</w:t>
            </w:r>
            <w:r w:rsidRPr="006E2360">
              <w:rPr>
                <w:rFonts w:eastAsiaTheme="minorHAnsi"/>
                <w:sz w:val="28"/>
                <w:szCs w:val="28"/>
                <w:lang w:eastAsia="en-US"/>
              </w:rPr>
              <w:t>ую</w:t>
            </w:r>
            <w:r w:rsidRPr="00354D33">
              <w:rPr>
                <w:rFonts w:eastAsiaTheme="minorHAnsi"/>
                <w:sz w:val="28"/>
                <w:szCs w:val="28"/>
                <w:lang w:eastAsia="en-US"/>
              </w:rPr>
              <w:t xml:space="preserve"> надбавк</w:t>
            </w:r>
            <w:r w:rsidRPr="006E2360">
              <w:rPr>
                <w:rFonts w:eastAsiaTheme="minorHAnsi"/>
                <w:sz w:val="28"/>
                <w:szCs w:val="28"/>
                <w:lang w:eastAsia="en-US"/>
              </w:rPr>
              <w:t>у</w:t>
            </w:r>
            <w:r w:rsidRPr="00354D33">
              <w:rPr>
                <w:rFonts w:eastAsiaTheme="minorHAnsi"/>
                <w:sz w:val="28"/>
                <w:szCs w:val="28"/>
                <w:lang w:eastAsia="en-US"/>
              </w:rPr>
              <w:t xml:space="preserve"> 50 %), рублей</w:t>
            </w:r>
            <w:proofErr w:type="gramEnd"/>
          </w:p>
        </w:tc>
      </w:tr>
      <w:tr w:rsidR="00354D33" w:rsidRPr="00354D33" w:rsidTr="00C80BCC">
        <w:tc>
          <w:tcPr>
            <w:tcW w:w="10490" w:type="dxa"/>
            <w:gridSpan w:val="5"/>
          </w:tcPr>
          <w:p w:rsidR="00354D33" w:rsidRPr="00354D33" w:rsidRDefault="00354D33" w:rsidP="00354D33">
            <w:pPr>
              <w:jc w:val="center"/>
              <w:rPr>
                <w:rFonts w:eastAsiaTheme="minorHAnsi"/>
                <w:b/>
                <w:sz w:val="28"/>
                <w:szCs w:val="28"/>
                <w:lang w:eastAsia="en-US"/>
              </w:rPr>
            </w:pPr>
            <w:r w:rsidRPr="006E2360">
              <w:rPr>
                <w:rFonts w:eastAsiaTheme="minorHAnsi"/>
                <w:b/>
                <w:sz w:val="28"/>
                <w:szCs w:val="28"/>
                <w:lang w:eastAsia="en-US"/>
              </w:rPr>
              <w:t xml:space="preserve">ГО АО / </w:t>
            </w:r>
            <w:r w:rsidR="005D6E9A">
              <w:rPr>
                <w:rFonts w:eastAsiaTheme="minorHAnsi"/>
                <w:b/>
                <w:sz w:val="28"/>
                <w:szCs w:val="28"/>
                <w:lang w:eastAsia="en-US"/>
              </w:rPr>
              <w:t>2022</w:t>
            </w:r>
            <w:r w:rsidRPr="00354D33">
              <w:rPr>
                <w:rFonts w:eastAsiaTheme="minorHAnsi"/>
                <w:b/>
                <w:sz w:val="28"/>
                <w:szCs w:val="28"/>
                <w:lang w:eastAsia="en-US"/>
              </w:rPr>
              <w:t xml:space="preserve"> г</w:t>
            </w:r>
            <w:r w:rsidRPr="006E2360">
              <w:rPr>
                <w:rFonts w:eastAsiaTheme="minorHAnsi"/>
                <w:b/>
                <w:sz w:val="28"/>
                <w:szCs w:val="28"/>
                <w:lang w:eastAsia="en-US"/>
              </w:rPr>
              <w:t>.</w:t>
            </w:r>
          </w:p>
        </w:tc>
      </w:tr>
      <w:tr w:rsidR="00354D33" w:rsidRPr="00354D33" w:rsidTr="0013491D">
        <w:tc>
          <w:tcPr>
            <w:tcW w:w="846" w:type="dxa"/>
          </w:tcPr>
          <w:p w:rsidR="00354D33" w:rsidRPr="005D6E9A" w:rsidRDefault="00354D33" w:rsidP="00354D33">
            <w:pPr>
              <w:jc w:val="center"/>
              <w:rPr>
                <w:rFonts w:eastAsiaTheme="minorHAnsi"/>
                <w:sz w:val="28"/>
                <w:szCs w:val="28"/>
                <w:lang w:eastAsia="en-US"/>
              </w:rPr>
            </w:pPr>
            <w:r w:rsidRPr="005D6E9A">
              <w:rPr>
                <w:rFonts w:eastAsiaTheme="minorHAnsi"/>
                <w:sz w:val="28"/>
                <w:szCs w:val="28"/>
                <w:lang w:eastAsia="en-US"/>
              </w:rPr>
              <w:t>1</w:t>
            </w:r>
          </w:p>
        </w:tc>
        <w:tc>
          <w:tcPr>
            <w:tcW w:w="3113" w:type="dxa"/>
          </w:tcPr>
          <w:p w:rsidR="00354D33" w:rsidRPr="005D6E9A" w:rsidRDefault="00354D33" w:rsidP="00354D33">
            <w:pPr>
              <w:rPr>
                <w:rFonts w:eastAsiaTheme="minorHAnsi"/>
                <w:sz w:val="28"/>
                <w:szCs w:val="28"/>
                <w:lang w:eastAsia="en-US"/>
              </w:rPr>
            </w:pPr>
            <w:r w:rsidRPr="005D6E9A">
              <w:rPr>
                <w:rFonts w:eastAsiaTheme="minorHAnsi"/>
                <w:sz w:val="28"/>
                <w:szCs w:val="28"/>
                <w:lang w:eastAsia="en-US"/>
              </w:rPr>
              <w:t>г. Северодвинск</w:t>
            </w:r>
          </w:p>
        </w:tc>
        <w:tc>
          <w:tcPr>
            <w:tcW w:w="2137" w:type="dxa"/>
          </w:tcPr>
          <w:p w:rsidR="00354D33" w:rsidRPr="005D6E9A" w:rsidRDefault="00A57CF9" w:rsidP="00354D33">
            <w:pPr>
              <w:jc w:val="center"/>
              <w:rPr>
                <w:rFonts w:eastAsiaTheme="minorHAnsi"/>
                <w:sz w:val="28"/>
                <w:szCs w:val="28"/>
                <w:lang w:eastAsia="en-US"/>
              </w:rPr>
            </w:pPr>
            <w:r w:rsidRPr="005D6E9A">
              <w:rPr>
                <w:rFonts w:eastAsiaTheme="minorHAnsi"/>
                <w:sz w:val="28"/>
                <w:szCs w:val="28"/>
                <w:lang w:eastAsia="en-US"/>
              </w:rPr>
              <w:t>103906</w:t>
            </w:r>
          </w:p>
        </w:tc>
        <w:tc>
          <w:tcPr>
            <w:tcW w:w="1985" w:type="dxa"/>
          </w:tcPr>
          <w:p w:rsidR="00354D33" w:rsidRPr="005D6E9A" w:rsidRDefault="00A57CF9" w:rsidP="00354D33">
            <w:pPr>
              <w:jc w:val="center"/>
              <w:rPr>
                <w:rFonts w:eastAsiaTheme="minorHAnsi"/>
                <w:sz w:val="28"/>
                <w:szCs w:val="28"/>
                <w:lang w:eastAsia="en-US"/>
              </w:rPr>
            </w:pPr>
            <w:r w:rsidRPr="005D6E9A">
              <w:rPr>
                <w:rFonts w:eastAsiaTheme="minorHAnsi"/>
                <w:sz w:val="28"/>
                <w:szCs w:val="28"/>
                <w:lang w:eastAsia="en-US"/>
              </w:rPr>
              <w:t>103906</w:t>
            </w:r>
            <w:r w:rsidR="008C40E7" w:rsidRPr="005D6E9A">
              <w:rPr>
                <w:rFonts w:eastAsiaTheme="minorHAnsi"/>
                <w:sz w:val="28"/>
                <w:szCs w:val="28"/>
                <w:lang w:eastAsia="en-US"/>
              </w:rPr>
              <w:t xml:space="preserve"> </w:t>
            </w:r>
            <w:r w:rsidR="00354D33" w:rsidRPr="005D6E9A">
              <w:rPr>
                <w:rFonts w:eastAsiaTheme="minorHAnsi"/>
                <w:sz w:val="28"/>
                <w:szCs w:val="28"/>
                <w:lang w:eastAsia="en-US"/>
              </w:rPr>
              <w:t>*</w:t>
            </w:r>
            <w:r w:rsidR="008C40E7" w:rsidRPr="005D6E9A">
              <w:rPr>
                <w:rFonts w:eastAsiaTheme="minorHAnsi"/>
                <w:sz w:val="28"/>
                <w:szCs w:val="28"/>
                <w:lang w:eastAsia="en-US"/>
              </w:rPr>
              <w:t xml:space="preserve"> </w:t>
            </w:r>
            <w:r w:rsidR="003A0F97">
              <w:rPr>
                <w:rFonts w:eastAsiaTheme="minorHAnsi"/>
                <w:sz w:val="28"/>
                <w:szCs w:val="28"/>
                <w:lang w:eastAsia="en-US"/>
              </w:rPr>
              <w:t>1,9</w:t>
            </w:r>
          </w:p>
        </w:tc>
        <w:tc>
          <w:tcPr>
            <w:tcW w:w="2409" w:type="dxa"/>
          </w:tcPr>
          <w:p w:rsidR="00354D33" w:rsidRPr="005D6E9A" w:rsidRDefault="003A0F97" w:rsidP="00A57CF9">
            <w:pPr>
              <w:jc w:val="center"/>
              <w:rPr>
                <w:rFonts w:eastAsiaTheme="minorHAnsi"/>
                <w:sz w:val="28"/>
                <w:szCs w:val="28"/>
                <w:lang w:eastAsia="en-US"/>
              </w:rPr>
            </w:pPr>
            <w:r>
              <w:rPr>
                <w:rFonts w:eastAsiaTheme="minorHAnsi"/>
                <w:sz w:val="28"/>
                <w:szCs w:val="28"/>
                <w:lang w:eastAsia="en-US"/>
              </w:rPr>
              <w:t>197421,40</w:t>
            </w:r>
          </w:p>
        </w:tc>
      </w:tr>
      <w:tr w:rsidR="00354D33" w:rsidRPr="00354D33" w:rsidTr="0013491D">
        <w:tc>
          <w:tcPr>
            <w:tcW w:w="846" w:type="dxa"/>
          </w:tcPr>
          <w:p w:rsidR="00354D33" w:rsidRPr="005D6E9A" w:rsidRDefault="00354D33" w:rsidP="00354D33">
            <w:pPr>
              <w:jc w:val="center"/>
              <w:rPr>
                <w:rFonts w:eastAsiaTheme="minorHAnsi"/>
                <w:sz w:val="28"/>
                <w:szCs w:val="28"/>
                <w:lang w:eastAsia="en-US"/>
              </w:rPr>
            </w:pPr>
            <w:r w:rsidRPr="005D6E9A">
              <w:rPr>
                <w:rFonts w:eastAsiaTheme="minorHAnsi"/>
                <w:sz w:val="28"/>
                <w:szCs w:val="28"/>
                <w:lang w:eastAsia="en-US"/>
              </w:rPr>
              <w:t>2</w:t>
            </w:r>
          </w:p>
        </w:tc>
        <w:tc>
          <w:tcPr>
            <w:tcW w:w="3113" w:type="dxa"/>
          </w:tcPr>
          <w:p w:rsidR="00354D33" w:rsidRPr="005D6E9A" w:rsidRDefault="00354D33" w:rsidP="00354D33">
            <w:pPr>
              <w:rPr>
                <w:rFonts w:eastAsiaTheme="minorHAnsi"/>
                <w:sz w:val="28"/>
                <w:szCs w:val="28"/>
                <w:lang w:eastAsia="en-US"/>
              </w:rPr>
            </w:pPr>
            <w:r w:rsidRPr="005D6E9A">
              <w:rPr>
                <w:rFonts w:eastAsiaTheme="minorHAnsi"/>
                <w:sz w:val="28"/>
                <w:szCs w:val="28"/>
                <w:lang w:eastAsia="en-US"/>
              </w:rPr>
              <w:t>г. Архангельск</w:t>
            </w:r>
          </w:p>
        </w:tc>
        <w:tc>
          <w:tcPr>
            <w:tcW w:w="2137" w:type="dxa"/>
          </w:tcPr>
          <w:p w:rsidR="00354D33" w:rsidRPr="005D6E9A" w:rsidRDefault="003D5159" w:rsidP="00354D33">
            <w:pPr>
              <w:jc w:val="center"/>
              <w:rPr>
                <w:rFonts w:eastAsiaTheme="minorHAnsi"/>
                <w:sz w:val="28"/>
                <w:szCs w:val="28"/>
                <w:lang w:eastAsia="en-US"/>
              </w:rPr>
            </w:pPr>
            <w:r w:rsidRPr="005D6E9A">
              <w:rPr>
                <w:rFonts w:eastAsiaTheme="minorHAnsi"/>
                <w:sz w:val="28"/>
                <w:szCs w:val="28"/>
                <w:lang w:eastAsia="en-US"/>
              </w:rPr>
              <w:t>80019</w:t>
            </w:r>
          </w:p>
        </w:tc>
        <w:tc>
          <w:tcPr>
            <w:tcW w:w="1985" w:type="dxa"/>
          </w:tcPr>
          <w:p w:rsidR="00354D33" w:rsidRPr="005D6E9A" w:rsidRDefault="003D5159" w:rsidP="00354D33">
            <w:pPr>
              <w:jc w:val="center"/>
              <w:rPr>
                <w:rFonts w:eastAsiaTheme="minorHAnsi"/>
                <w:sz w:val="28"/>
                <w:szCs w:val="28"/>
                <w:lang w:eastAsia="en-US"/>
              </w:rPr>
            </w:pPr>
            <w:r w:rsidRPr="005D6E9A">
              <w:rPr>
                <w:rFonts w:eastAsiaTheme="minorHAnsi"/>
                <w:sz w:val="28"/>
                <w:szCs w:val="28"/>
                <w:lang w:eastAsia="en-US"/>
              </w:rPr>
              <w:t>80019</w:t>
            </w:r>
            <w:r w:rsidR="00354D33" w:rsidRPr="005D6E9A">
              <w:rPr>
                <w:rFonts w:eastAsiaTheme="minorHAnsi"/>
                <w:sz w:val="28"/>
                <w:szCs w:val="28"/>
                <w:lang w:eastAsia="en-US"/>
              </w:rPr>
              <w:t xml:space="preserve"> * 1,7</w:t>
            </w:r>
          </w:p>
        </w:tc>
        <w:tc>
          <w:tcPr>
            <w:tcW w:w="2409" w:type="dxa"/>
          </w:tcPr>
          <w:p w:rsidR="00354D33" w:rsidRPr="005D6E9A" w:rsidRDefault="00354D33" w:rsidP="003D5159">
            <w:pPr>
              <w:jc w:val="center"/>
              <w:rPr>
                <w:rFonts w:eastAsiaTheme="minorHAnsi"/>
                <w:sz w:val="28"/>
                <w:szCs w:val="28"/>
                <w:lang w:eastAsia="en-US"/>
              </w:rPr>
            </w:pPr>
            <w:r w:rsidRPr="005D6E9A">
              <w:rPr>
                <w:rFonts w:eastAsiaTheme="minorHAnsi"/>
                <w:sz w:val="28"/>
                <w:szCs w:val="28"/>
                <w:lang w:eastAsia="en-US"/>
              </w:rPr>
              <w:t>13</w:t>
            </w:r>
            <w:r w:rsidR="003D5159" w:rsidRPr="005D6E9A">
              <w:rPr>
                <w:rFonts w:eastAsiaTheme="minorHAnsi"/>
                <w:sz w:val="28"/>
                <w:szCs w:val="28"/>
                <w:lang w:eastAsia="en-US"/>
              </w:rPr>
              <w:t>6032,30</w:t>
            </w:r>
          </w:p>
        </w:tc>
      </w:tr>
      <w:tr w:rsidR="00354D33" w:rsidRPr="00354D33" w:rsidTr="0013491D">
        <w:tc>
          <w:tcPr>
            <w:tcW w:w="846" w:type="dxa"/>
          </w:tcPr>
          <w:p w:rsidR="00354D33" w:rsidRPr="005D6E9A" w:rsidRDefault="00354D33" w:rsidP="00354D33">
            <w:pPr>
              <w:jc w:val="center"/>
              <w:rPr>
                <w:rFonts w:eastAsiaTheme="minorHAnsi"/>
                <w:sz w:val="28"/>
                <w:szCs w:val="28"/>
                <w:lang w:eastAsia="en-US"/>
              </w:rPr>
            </w:pPr>
            <w:r w:rsidRPr="005D6E9A">
              <w:rPr>
                <w:rFonts w:eastAsiaTheme="minorHAnsi"/>
                <w:sz w:val="28"/>
                <w:szCs w:val="28"/>
                <w:lang w:eastAsia="en-US"/>
              </w:rPr>
              <w:t>3</w:t>
            </w:r>
          </w:p>
        </w:tc>
        <w:tc>
          <w:tcPr>
            <w:tcW w:w="3113" w:type="dxa"/>
          </w:tcPr>
          <w:p w:rsidR="00354D33" w:rsidRPr="005D6E9A" w:rsidRDefault="00354D33" w:rsidP="00354D33">
            <w:pPr>
              <w:rPr>
                <w:rFonts w:eastAsiaTheme="minorHAnsi"/>
                <w:sz w:val="28"/>
                <w:szCs w:val="28"/>
                <w:lang w:eastAsia="en-US"/>
              </w:rPr>
            </w:pPr>
            <w:r w:rsidRPr="005D6E9A">
              <w:rPr>
                <w:rFonts w:eastAsiaTheme="minorHAnsi"/>
                <w:sz w:val="28"/>
                <w:szCs w:val="28"/>
                <w:lang w:eastAsia="en-US"/>
              </w:rPr>
              <w:t>г. Котлас</w:t>
            </w:r>
          </w:p>
        </w:tc>
        <w:tc>
          <w:tcPr>
            <w:tcW w:w="2137" w:type="dxa"/>
          </w:tcPr>
          <w:p w:rsidR="00354D33" w:rsidRPr="005D6E9A" w:rsidRDefault="0013491D" w:rsidP="00354D33">
            <w:pPr>
              <w:jc w:val="center"/>
              <w:rPr>
                <w:rFonts w:eastAsiaTheme="minorHAnsi"/>
                <w:sz w:val="28"/>
                <w:szCs w:val="28"/>
                <w:lang w:eastAsia="en-US"/>
              </w:rPr>
            </w:pPr>
            <w:r w:rsidRPr="005D6E9A">
              <w:rPr>
                <w:rFonts w:eastAsiaTheme="minorHAnsi"/>
                <w:sz w:val="28"/>
                <w:szCs w:val="28"/>
                <w:lang w:eastAsia="en-US"/>
              </w:rPr>
              <w:t>72244</w:t>
            </w:r>
          </w:p>
        </w:tc>
        <w:tc>
          <w:tcPr>
            <w:tcW w:w="1985" w:type="dxa"/>
          </w:tcPr>
          <w:p w:rsidR="00354D33" w:rsidRPr="005D6E9A" w:rsidRDefault="0013491D" w:rsidP="00354D33">
            <w:pPr>
              <w:jc w:val="center"/>
              <w:rPr>
                <w:rFonts w:eastAsiaTheme="minorHAnsi"/>
                <w:sz w:val="28"/>
                <w:szCs w:val="28"/>
                <w:lang w:eastAsia="en-US"/>
              </w:rPr>
            </w:pPr>
            <w:r w:rsidRPr="005D6E9A">
              <w:rPr>
                <w:rFonts w:eastAsiaTheme="minorHAnsi"/>
                <w:sz w:val="28"/>
                <w:szCs w:val="28"/>
                <w:lang w:eastAsia="en-US"/>
              </w:rPr>
              <w:t>72244</w:t>
            </w:r>
            <w:r w:rsidR="008C40E7" w:rsidRPr="005D6E9A">
              <w:rPr>
                <w:rFonts w:eastAsiaTheme="minorHAnsi"/>
                <w:sz w:val="28"/>
                <w:szCs w:val="28"/>
                <w:lang w:eastAsia="en-US"/>
              </w:rPr>
              <w:t xml:space="preserve"> </w:t>
            </w:r>
            <w:r w:rsidR="00354D33" w:rsidRPr="005D6E9A">
              <w:rPr>
                <w:rFonts w:eastAsiaTheme="minorHAnsi"/>
                <w:sz w:val="28"/>
                <w:szCs w:val="28"/>
                <w:lang w:eastAsia="en-US"/>
              </w:rPr>
              <w:t>*</w:t>
            </w:r>
            <w:r w:rsidR="008C40E7" w:rsidRPr="005D6E9A">
              <w:rPr>
                <w:rFonts w:eastAsiaTheme="minorHAnsi"/>
                <w:sz w:val="28"/>
                <w:szCs w:val="28"/>
                <w:lang w:eastAsia="en-US"/>
              </w:rPr>
              <w:t xml:space="preserve"> </w:t>
            </w:r>
            <w:r w:rsidR="00354D33" w:rsidRPr="005D6E9A">
              <w:rPr>
                <w:rFonts w:eastAsiaTheme="minorHAnsi"/>
                <w:sz w:val="28"/>
                <w:szCs w:val="28"/>
                <w:lang w:eastAsia="en-US"/>
              </w:rPr>
              <w:t>1,7</w:t>
            </w:r>
          </w:p>
        </w:tc>
        <w:tc>
          <w:tcPr>
            <w:tcW w:w="2409" w:type="dxa"/>
          </w:tcPr>
          <w:p w:rsidR="00354D33" w:rsidRPr="005D6E9A" w:rsidRDefault="0013491D" w:rsidP="0013491D">
            <w:pPr>
              <w:jc w:val="center"/>
              <w:rPr>
                <w:rFonts w:eastAsiaTheme="minorHAnsi"/>
                <w:sz w:val="28"/>
                <w:szCs w:val="28"/>
                <w:lang w:eastAsia="en-US"/>
              </w:rPr>
            </w:pPr>
            <w:r w:rsidRPr="005D6E9A">
              <w:rPr>
                <w:rFonts w:eastAsiaTheme="minorHAnsi"/>
                <w:sz w:val="28"/>
                <w:szCs w:val="28"/>
                <w:lang w:eastAsia="en-US"/>
              </w:rPr>
              <w:t>122814,80</w:t>
            </w:r>
            <w:r w:rsidR="00354D33" w:rsidRPr="005D6E9A">
              <w:rPr>
                <w:rFonts w:eastAsiaTheme="minorHAnsi"/>
                <w:sz w:val="28"/>
                <w:szCs w:val="28"/>
                <w:lang w:eastAsia="en-US"/>
              </w:rPr>
              <w:t xml:space="preserve"> </w:t>
            </w:r>
          </w:p>
        </w:tc>
      </w:tr>
      <w:tr w:rsidR="00354D33" w:rsidRPr="00354D33" w:rsidTr="0013491D">
        <w:tc>
          <w:tcPr>
            <w:tcW w:w="846" w:type="dxa"/>
          </w:tcPr>
          <w:p w:rsidR="00354D33" w:rsidRPr="005D6E9A" w:rsidRDefault="00354D33" w:rsidP="00354D33">
            <w:pPr>
              <w:jc w:val="center"/>
              <w:rPr>
                <w:rFonts w:eastAsiaTheme="minorHAnsi"/>
                <w:sz w:val="28"/>
                <w:szCs w:val="28"/>
                <w:lang w:eastAsia="en-US"/>
              </w:rPr>
            </w:pPr>
            <w:r w:rsidRPr="005D6E9A">
              <w:rPr>
                <w:rFonts w:eastAsiaTheme="minorHAnsi"/>
                <w:sz w:val="28"/>
                <w:szCs w:val="28"/>
                <w:lang w:eastAsia="en-US"/>
              </w:rPr>
              <w:t>4</w:t>
            </w:r>
          </w:p>
        </w:tc>
        <w:tc>
          <w:tcPr>
            <w:tcW w:w="3113" w:type="dxa"/>
          </w:tcPr>
          <w:p w:rsidR="00354D33" w:rsidRPr="005D6E9A" w:rsidRDefault="00354D33" w:rsidP="00354D33">
            <w:pPr>
              <w:rPr>
                <w:rFonts w:eastAsiaTheme="minorHAnsi"/>
                <w:sz w:val="28"/>
                <w:szCs w:val="28"/>
                <w:lang w:eastAsia="en-US"/>
              </w:rPr>
            </w:pPr>
            <w:r w:rsidRPr="005D6E9A">
              <w:rPr>
                <w:rFonts w:eastAsiaTheme="minorHAnsi"/>
                <w:sz w:val="28"/>
                <w:szCs w:val="28"/>
                <w:lang w:eastAsia="en-US"/>
              </w:rPr>
              <w:t xml:space="preserve">г. </w:t>
            </w:r>
            <w:proofErr w:type="spellStart"/>
            <w:r w:rsidRPr="005D6E9A">
              <w:rPr>
                <w:rFonts w:eastAsiaTheme="minorHAnsi"/>
                <w:sz w:val="28"/>
                <w:szCs w:val="28"/>
                <w:lang w:eastAsia="en-US"/>
              </w:rPr>
              <w:t>Новодвинск</w:t>
            </w:r>
            <w:proofErr w:type="spellEnd"/>
          </w:p>
        </w:tc>
        <w:tc>
          <w:tcPr>
            <w:tcW w:w="2137" w:type="dxa"/>
          </w:tcPr>
          <w:p w:rsidR="00354D33" w:rsidRPr="005D6E9A" w:rsidRDefault="003D5159" w:rsidP="00354D33">
            <w:pPr>
              <w:jc w:val="center"/>
              <w:rPr>
                <w:rFonts w:eastAsiaTheme="minorHAnsi"/>
                <w:sz w:val="28"/>
                <w:szCs w:val="28"/>
                <w:lang w:eastAsia="en-US"/>
              </w:rPr>
            </w:pPr>
            <w:r w:rsidRPr="005D6E9A">
              <w:rPr>
                <w:rFonts w:eastAsiaTheme="minorHAnsi"/>
                <w:sz w:val="28"/>
                <w:szCs w:val="28"/>
                <w:lang w:eastAsia="en-US"/>
              </w:rPr>
              <w:t>64850</w:t>
            </w:r>
          </w:p>
        </w:tc>
        <w:tc>
          <w:tcPr>
            <w:tcW w:w="1985" w:type="dxa"/>
          </w:tcPr>
          <w:p w:rsidR="00354D33" w:rsidRPr="005D6E9A" w:rsidRDefault="00354D33" w:rsidP="003D5159">
            <w:pPr>
              <w:jc w:val="center"/>
              <w:rPr>
                <w:rFonts w:eastAsiaTheme="minorHAnsi"/>
                <w:sz w:val="28"/>
                <w:szCs w:val="28"/>
                <w:lang w:eastAsia="en-US"/>
              </w:rPr>
            </w:pPr>
            <w:r w:rsidRPr="005D6E9A">
              <w:rPr>
                <w:rFonts w:eastAsiaTheme="minorHAnsi"/>
                <w:sz w:val="28"/>
                <w:szCs w:val="28"/>
                <w:lang w:eastAsia="en-US"/>
              </w:rPr>
              <w:t>6</w:t>
            </w:r>
            <w:r w:rsidR="003D5159" w:rsidRPr="005D6E9A">
              <w:rPr>
                <w:rFonts w:eastAsiaTheme="minorHAnsi"/>
                <w:sz w:val="28"/>
                <w:szCs w:val="28"/>
                <w:lang w:eastAsia="en-US"/>
              </w:rPr>
              <w:t>4850</w:t>
            </w:r>
            <w:r w:rsidR="008C40E7" w:rsidRPr="005D6E9A">
              <w:rPr>
                <w:rFonts w:eastAsiaTheme="minorHAnsi"/>
                <w:sz w:val="28"/>
                <w:szCs w:val="28"/>
                <w:lang w:eastAsia="en-US"/>
              </w:rPr>
              <w:t xml:space="preserve"> </w:t>
            </w:r>
            <w:r w:rsidRPr="005D6E9A">
              <w:rPr>
                <w:rFonts w:eastAsiaTheme="minorHAnsi"/>
                <w:sz w:val="28"/>
                <w:szCs w:val="28"/>
                <w:lang w:eastAsia="en-US"/>
              </w:rPr>
              <w:t>*</w:t>
            </w:r>
            <w:r w:rsidR="008C40E7" w:rsidRPr="005D6E9A">
              <w:rPr>
                <w:rFonts w:eastAsiaTheme="minorHAnsi"/>
                <w:sz w:val="28"/>
                <w:szCs w:val="28"/>
                <w:lang w:eastAsia="en-US"/>
              </w:rPr>
              <w:t xml:space="preserve"> </w:t>
            </w:r>
            <w:r w:rsidRPr="005D6E9A">
              <w:rPr>
                <w:rFonts w:eastAsiaTheme="minorHAnsi"/>
                <w:sz w:val="28"/>
                <w:szCs w:val="28"/>
                <w:lang w:eastAsia="en-US"/>
              </w:rPr>
              <w:t>1,7</w:t>
            </w:r>
          </w:p>
        </w:tc>
        <w:tc>
          <w:tcPr>
            <w:tcW w:w="2409" w:type="dxa"/>
          </w:tcPr>
          <w:p w:rsidR="00354D33" w:rsidRPr="005D6E9A" w:rsidRDefault="00354D33" w:rsidP="003D5159">
            <w:pPr>
              <w:jc w:val="center"/>
              <w:rPr>
                <w:rFonts w:eastAsiaTheme="minorHAnsi"/>
                <w:sz w:val="28"/>
                <w:szCs w:val="28"/>
                <w:lang w:eastAsia="en-US"/>
              </w:rPr>
            </w:pPr>
            <w:r w:rsidRPr="005D6E9A">
              <w:rPr>
                <w:rFonts w:eastAsiaTheme="minorHAnsi"/>
                <w:sz w:val="28"/>
                <w:szCs w:val="28"/>
                <w:lang w:eastAsia="en-US"/>
              </w:rPr>
              <w:t>1</w:t>
            </w:r>
            <w:r w:rsidR="003D5159" w:rsidRPr="005D6E9A">
              <w:rPr>
                <w:rFonts w:eastAsiaTheme="minorHAnsi"/>
                <w:sz w:val="28"/>
                <w:szCs w:val="28"/>
                <w:lang w:eastAsia="en-US"/>
              </w:rPr>
              <w:t>10245,00</w:t>
            </w:r>
            <w:r w:rsidRPr="005D6E9A">
              <w:rPr>
                <w:rFonts w:eastAsiaTheme="minorHAnsi"/>
                <w:sz w:val="28"/>
                <w:szCs w:val="28"/>
                <w:lang w:eastAsia="en-US"/>
              </w:rPr>
              <w:t xml:space="preserve"> </w:t>
            </w:r>
          </w:p>
        </w:tc>
      </w:tr>
      <w:tr w:rsidR="00354D33" w:rsidRPr="00354D33" w:rsidTr="0013491D">
        <w:tc>
          <w:tcPr>
            <w:tcW w:w="846" w:type="dxa"/>
          </w:tcPr>
          <w:p w:rsidR="00354D33" w:rsidRPr="005D6E9A" w:rsidRDefault="00354D33" w:rsidP="00354D33">
            <w:pPr>
              <w:jc w:val="center"/>
              <w:rPr>
                <w:rFonts w:eastAsiaTheme="minorHAnsi"/>
                <w:sz w:val="28"/>
                <w:szCs w:val="28"/>
                <w:lang w:eastAsia="en-US"/>
              </w:rPr>
            </w:pPr>
            <w:r w:rsidRPr="005D6E9A">
              <w:rPr>
                <w:rFonts w:eastAsiaTheme="minorHAnsi"/>
                <w:sz w:val="28"/>
                <w:szCs w:val="28"/>
                <w:lang w:eastAsia="en-US"/>
              </w:rPr>
              <w:t>5</w:t>
            </w:r>
          </w:p>
        </w:tc>
        <w:tc>
          <w:tcPr>
            <w:tcW w:w="3113" w:type="dxa"/>
          </w:tcPr>
          <w:p w:rsidR="00354D33" w:rsidRPr="005D6E9A" w:rsidRDefault="00354D33" w:rsidP="00354D33">
            <w:pPr>
              <w:rPr>
                <w:rFonts w:eastAsiaTheme="minorHAnsi"/>
                <w:sz w:val="28"/>
                <w:szCs w:val="28"/>
                <w:lang w:eastAsia="en-US"/>
              </w:rPr>
            </w:pPr>
            <w:r w:rsidRPr="005D6E9A">
              <w:rPr>
                <w:rFonts w:eastAsiaTheme="minorHAnsi"/>
                <w:sz w:val="28"/>
                <w:szCs w:val="28"/>
                <w:lang w:eastAsia="en-US"/>
              </w:rPr>
              <w:t>г. Мирный</w:t>
            </w:r>
          </w:p>
        </w:tc>
        <w:tc>
          <w:tcPr>
            <w:tcW w:w="2137" w:type="dxa"/>
          </w:tcPr>
          <w:p w:rsidR="00354D33" w:rsidRPr="005D6E9A" w:rsidRDefault="00354D33" w:rsidP="0013491D">
            <w:pPr>
              <w:jc w:val="center"/>
              <w:rPr>
                <w:rFonts w:eastAsiaTheme="minorHAnsi"/>
                <w:sz w:val="28"/>
                <w:szCs w:val="28"/>
                <w:lang w:eastAsia="en-US"/>
              </w:rPr>
            </w:pPr>
            <w:r w:rsidRPr="005D6E9A">
              <w:rPr>
                <w:rFonts w:eastAsiaTheme="minorHAnsi"/>
                <w:sz w:val="28"/>
                <w:szCs w:val="28"/>
                <w:lang w:eastAsia="en-US"/>
              </w:rPr>
              <w:t>5</w:t>
            </w:r>
            <w:r w:rsidR="0013491D" w:rsidRPr="005D6E9A">
              <w:rPr>
                <w:rFonts w:eastAsiaTheme="minorHAnsi"/>
                <w:sz w:val="28"/>
                <w:szCs w:val="28"/>
                <w:lang w:eastAsia="en-US"/>
              </w:rPr>
              <w:t>5332</w:t>
            </w:r>
          </w:p>
        </w:tc>
        <w:tc>
          <w:tcPr>
            <w:tcW w:w="1985" w:type="dxa"/>
          </w:tcPr>
          <w:p w:rsidR="00354D33" w:rsidRPr="005D6E9A" w:rsidRDefault="00354D33" w:rsidP="0013491D">
            <w:pPr>
              <w:jc w:val="center"/>
              <w:rPr>
                <w:rFonts w:eastAsiaTheme="minorHAnsi"/>
                <w:sz w:val="28"/>
                <w:szCs w:val="28"/>
                <w:lang w:eastAsia="en-US"/>
              </w:rPr>
            </w:pPr>
            <w:r w:rsidRPr="005D6E9A">
              <w:rPr>
                <w:rFonts w:eastAsiaTheme="minorHAnsi"/>
                <w:sz w:val="28"/>
                <w:szCs w:val="28"/>
                <w:lang w:eastAsia="en-US"/>
              </w:rPr>
              <w:t>5</w:t>
            </w:r>
            <w:r w:rsidR="0013491D" w:rsidRPr="005D6E9A">
              <w:rPr>
                <w:rFonts w:eastAsiaTheme="minorHAnsi"/>
                <w:sz w:val="28"/>
                <w:szCs w:val="28"/>
                <w:lang w:eastAsia="en-US"/>
              </w:rPr>
              <w:t>5332</w:t>
            </w:r>
            <w:r w:rsidRPr="005D6E9A">
              <w:rPr>
                <w:rFonts w:eastAsiaTheme="minorHAnsi"/>
                <w:sz w:val="28"/>
                <w:szCs w:val="28"/>
                <w:lang w:eastAsia="en-US"/>
              </w:rPr>
              <w:t xml:space="preserve"> * 1,7</w:t>
            </w:r>
          </w:p>
        </w:tc>
        <w:tc>
          <w:tcPr>
            <w:tcW w:w="2409" w:type="dxa"/>
          </w:tcPr>
          <w:p w:rsidR="00354D33" w:rsidRPr="005D6E9A" w:rsidRDefault="00354D33" w:rsidP="0013491D">
            <w:pPr>
              <w:jc w:val="center"/>
              <w:rPr>
                <w:rFonts w:eastAsiaTheme="minorHAnsi"/>
                <w:sz w:val="28"/>
                <w:szCs w:val="28"/>
                <w:lang w:eastAsia="en-US"/>
              </w:rPr>
            </w:pPr>
            <w:r w:rsidRPr="005D6E9A">
              <w:rPr>
                <w:rFonts w:eastAsiaTheme="minorHAnsi"/>
                <w:sz w:val="28"/>
                <w:szCs w:val="28"/>
                <w:lang w:eastAsia="en-US"/>
              </w:rPr>
              <w:t>9</w:t>
            </w:r>
            <w:r w:rsidR="0013491D" w:rsidRPr="005D6E9A">
              <w:rPr>
                <w:rFonts w:eastAsiaTheme="minorHAnsi"/>
                <w:sz w:val="28"/>
                <w:szCs w:val="28"/>
                <w:lang w:eastAsia="en-US"/>
              </w:rPr>
              <w:t>4064,40</w:t>
            </w:r>
          </w:p>
        </w:tc>
      </w:tr>
      <w:tr w:rsidR="00354D33" w:rsidRPr="00354D33" w:rsidTr="0013491D">
        <w:tc>
          <w:tcPr>
            <w:tcW w:w="846" w:type="dxa"/>
          </w:tcPr>
          <w:p w:rsidR="00354D33" w:rsidRPr="005D6E9A" w:rsidRDefault="00354D33" w:rsidP="00354D33">
            <w:pPr>
              <w:jc w:val="center"/>
              <w:rPr>
                <w:rFonts w:eastAsiaTheme="minorHAnsi"/>
                <w:sz w:val="28"/>
                <w:szCs w:val="28"/>
                <w:lang w:eastAsia="en-US"/>
              </w:rPr>
            </w:pPr>
            <w:r w:rsidRPr="005D6E9A">
              <w:rPr>
                <w:rFonts w:eastAsiaTheme="minorHAnsi"/>
                <w:sz w:val="28"/>
                <w:szCs w:val="28"/>
                <w:lang w:eastAsia="en-US"/>
              </w:rPr>
              <w:t>6</w:t>
            </w:r>
          </w:p>
        </w:tc>
        <w:tc>
          <w:tcPr>
            <w:tcW w:w="3113" w:type="dxa"/>
          </w:tcPr>
          <w:p w:rsidR="00354D33" w:rsidRPr="005D6E9A" w:rsidRDefault="00354D33" w:rsidP="00354D33">
            <w:pPr>
              <w:rPr>
                <w:rFonts w:eastAsiaTheme="minorHAnsi"/>
                <w:sz w:val="28"/>
                <w:szCs w:val="28"/>
                <w:lang w:eastAsia="en-US"/>
              </w:rPr>
            </w:pPr>
            <w:r w:rsidRPr="005D6E9A">
              <w:rPr>
                <w:rFonts w:eastAsiaTheme="minorHAnsi"/>
                <w:sz w:val="28"/>
                <w:szCs w:val="28"/>
                <w:lang w:eastAsia="en-US"/>
              </w:rPr>
              <w:t>г. Коряжма</w:t>
            </w:r>
          </w:p>
        </w:tc>
        <w:tc>
          <w:tcPr>
            <w:tcW w:w="2137" w:type="dxa"/>
          </w:tcPr>
          <w:p w:rsidR="00354D33" w:rsidRPr="005D6E9A" w:rsidRDefault="00354D33" w:rsidP="00556B0A">
            <w:pPr>
              <w:jc w:val="center"/>
              <w:rPr>
                <w:rFonts w:eastAsiaTheme="minorHAnsi"/>
                <w:sz w:val="28"/>
                <w:szCs w:val="28"/>
                <w:lang w:eastAsia="en-US"/>
              </w:rPr>
            </w:pPr>
            <w:r w:rsidRPr="005D6E9A">
              <w:rPr>
                <w:rFonts w:eastAsiaTheme="minorHAnsi"/>
                <w:sz w:val="28"/>
                <w:szCs w:val="28"/>
                <w:lang w:eastAsia="en-US"/>
              </w:rPr>
              <w:t>3</w:t>
            </w:r>
            <w:r w:rsidR="00556B0A" w:rsidRPr="005D6E9A">
              <w:rPr>
                <w:rFonts w:eastAsiaTheme="minorHAnsi"/>
                <w:sz w:val="28"/>
                <w:szCs w:val="28"/>
                <w:lang w:eastAsia="en-US"/>
              </w:rPr>
              <w:t>4984</w:t>
            </w:r>
          </w:p>
        </w:tc>
        <w:tc>
          <w:tcPr>
            <w:tcW w:w="1985" w:type="dxa"/>
          </w:tcPr>
          <w:p w:rsidR="00354D33" w:rsidRPr="005D6E9A" w:rsidRDefault="00556B0A" w:rsidP="00354D33">
            <w:pPr>
              <w:jc w:val="center"/>
              <w:rPr>
                <w:rFonts w:eastAsiaTheme="minorHAnsi"/>
                <w:sz w:val="28"/>
                <w:szCs w:val="28"/>
                <w:lang w:eastAsia="en-US"/>
              </w:rPr>
            </w:pPr>
            <w:r w:rsidRPr="005D6E9A">
              <w:rPr>
                <w:rFonts w:eastAsiaTheme="minorHAnsi"/>
                <w:sz w:val="28"/>
                <w:szCs w:val="28"/>
                <w:lang w:eastAsia="en-US"/>
              </w:rPr>
              <w:t>34984</w:t>
            </w:r>
            <w:r w:rsidR="00354D33" w:rsidRPr="005D6E9A">
              <w:rPr>
                <w:rFonts w:eastAsiaTheme="minorHAnsi"/>
                <w:sz w:val="28"/>
                <w:szCs w:val="28"/>
                <w:lang w:eastAsia="en-US"/>
              </w:rPr>
              <w:t xml:space="preserve"> * 1,7</w:t>
            </w:r>
          </w:p>
        </w:tc>
        <w:tc>
          <w:tcPr>
            <w:tcW w:w="2409" w:type="dxa"/>
          </w:tcPr>
          <w:p w:rsidR="00354D33" w:rsidRPr="005D6E9A" w:rsidRDefault="00354D33" w:rsidP="00556B0A">
            <w:pPr>
              <w:jc w:val="center"/>
              <w:rPr>
                <w:rFonts w:eastAsiaTheme="minorHAnsi"/>
                <w:sz w:val="28"/>
                <w:szCs w:val="28"/>
                <w:lang w:eastAsia="en-US"/>
              </w:rPr>
            </w:pPr>
            <w:r w:rsidRPr="005D6E9A">
              <w:rPr>
                <w:rFonts w:eastAsiaTheme="minorHAnsi"/>
                <w:sz w:val="28"/>
                <w:szCs w:val="28"/>
                <w:lang w:eastAsia="en-US"/>
              </w:rPr>
              <w:t>5</w:t>
            </w:r>
            <w:r w:rsidR="00556B0A" w:rsidRPr="005D6E9A">
              <w:rPr>
                <w:rFonts w:eastAsiaTheme="minorHAnsi"/>
                <w:sz w:val="28"/>
                <w:szCs w:val="28"/>
                <w:lang w:eastAsia="en-US"/>
              </w:rPr>
              <w:t>9472,80</w:t>
            </w:r>
          </w:p>
        </w:tc>
      </w:tr>
    </w:tbl>
    <w:p w:rsidR="00354D33" w:rsidRPr="00354D33" w:rsidRDefault="00354D33" w:rsidP="00354D33">
      <w:pPr>
        <w:spacing w:after="200" w:line="276" w:lineRule="auto"/>
        <w:jc w:val="center"/>
        <w:rPr>
          <w:rFonts w:eastAsiaTheme="minorHAnsi"/>
          <w:sz w:val="24"/>
          <w:szCs w:val="24"/>
          <w:lang w:eastAsia="en-US"/>
        </w:rPr>
      </w:pPr>
    </w:p>
    <w:p w:rsidR="00CC6642" w:rsidRDefault="00CC6642"/>
    <w:p w:rsidR="00480135" w:rsidRDefault="00480135"/>
    <w:p w:rsidR="00480135" w:rsidRDefault="00480135"/>
    <w:p w:rsidR="00CC6642" w:rsidRDefault="00CC6642"/>
    <w:p w:rsidR="00CC6642" w:rsidRDefault="00CC6642"/>
    <w:p w:rsidR="00CC6642" w:rsidRDefault="00CC6642"/>
    <w:p w:rsidR="00275712" w:rsidRDefault="00275712"/>
    <w:p w:rsidR="00CC6642" w:rsidRDefault="00CC6642"/>
    <w:p w:rsidR="00CC6642" w:rsidRDefault="00CC6642"/>
    <w:p w:rsidR="00CC6642" w:rsidRDefault="00CC6642"/>
    <w:sectPr w:rsidR="00CC6642" w:rsidSect="00B911A5">
      <w:pgSz w:w="11906" w:h="16838"/>
      <w:pgMar w:top="851"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36FCA"/>
    <w:multiLevelType w:val="hybridMultilevel"/>
    <w:tmpl w:val="6CA2FEA2"/>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291533F"/>
    <w:multiLevelType w:val="hybridMultilevel"/>
    <w:tmpl w:val="80CA6928"/>
    <w:lvl w:ilvl="0" w:tplc="04190011">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1FE"/>
    <w:rsid w:val="00000443"/>
    <w:rsid w:val="00004CE2"/>
    <w:rsid w:val="00017C1E"/>
    <w:rsid w:val="0003780F"/>
    <w:rsid w:val="000406BE"/>
    <w:rsid w:val="00055E6D"/>
    <w:rsid w:val="0006441F"/>
    <w:rsid w:val="00071C76"/>
    <w:rsid w:val="0007241D"/>
    <w:rsid w:val="000873F2"/>
    <w:rsid w:val="000920A6"/>
    <w:rsid w:val="00093AA1"/>
    <w:rsid w:val="000B10D8"/>
    <w:rsid w:val="000B1E94"/>
    <w:rsid w:val="000C2726"/>
    <w:rsid w:val="000E57FE"/>
    <w:rsid w:val="0011243C"/>
    <w:rsid w:val="0013491D"/>
    <w:rsid w:val="00152EB4"/>
    <w:rsid w:val="00165469"/>
    <w:rsid w:val="001779AA"/>
    <w:rsid w:val="0018507C"/>
    <w:rsid w:val="001A498B"/>
    <w:rsid w:val="001D5C6E"/>
    <w:rsid w:val="001F6C0B"/>
    <w:rsid w:val="001F70D0"/>
    <w:rsid w:val="00202FBC"/>
    <w:rsid w:val="00204CCC"/>
    <w:rsid w:val="002105BF"/>
    <w:rsid w:val="00213E1C"/>
    <w:rsid w:val="00226907"/>
    <w:rsid w:val="0023394D"/>
    <w:rsid w:val="00255FC4"/>
    <w:rsid w:val="00257638"/>
    <w:rsid w:val="00257A7B"/>
    <w:rsid w:val="00265AAE"/>
    <w:rsid w:val="00272F8C"/>
    <w:rsid w:val="00275712"/>
    <w:rsid w:val="002776EF"/>
    <w:rsid w:val="00283603"/>
    <w:rsid w:val="002B34DA"/>
    <w:rsid w:val="002C1BE9"/>
    <w:rsid w:val="002C28F2"/>
    <w:rsid w:val="002C48D0"/>
    <w:rsid w:val="002D4BA0"/>
    <w:rsid w:val="002D5769"/>
    <w:rsid w:val="002D5B7C"/>
    <w:rsid w:val="002D6D29"/>
    <w:rsid w:val="002E069D"/>
    <w:rsid w:val="002E3B7B"/>
    <w:rsid w:val="002E44D2"/>
    <w:rsid w:val="002F5E87"/>
    <w:rsid w:val="00344218"/>
    <w:rsid w:val="00346666"/>
    <w:rsid w:val="00354D33"/>
    <w:rsid w:val="003555E8"/>
    <w:rsid w:val="0035648B"/>
    <w:rsid w:val="00373A71"/>
    <w:rsid w:val="003A0F97"/>
    <w:rsid w:val="003D32A2"/>
    <w:rsid w:val="003D5159"/>
    <w:rsid w:val="003D5656"/>
    <w:rsid w:val="003E2A57"/>
    <w:rsid w:val="003F6894"/>
    <w:rsid w:val="0041579E"/>
    <w:rsid w:val="00417DB2"/>
    <w:rsid w:val="004202F1"/>
    <w:rsid w:val="004208C3"/>
    <w:rsid w:val="004271BF"/>
    <w:rsid w:val="004335CC"/>
    <w:rsid w:val="00457FB1"/>
    <w:rsid w:val="004776D2"/>
    <w:rsid w:val="00480135"/>
    <w:rsid w:val="004908FD"/>
    <w:rsid w:val="004958EE"/>
    <w:rsid w:val="00495A82"/>
    <w:rsid w:val="00496BF4"/>
    <w:rsid w:val="004A1B50"/>
    <w:rsid w:val="004C2ADE"/>
    <w:rsid w:val="004C5008"/>
    <w:rsid w:val="004D20FD"/>
    <w:rsid w:val="004D27AB"/>
    <w:rsid w:val="004D7725"/>
    <w:rsid w:val="004E40A5"/>
    <w:rsid w:val="004F184A"/>
    <w:rsid w:val="004F24C9"/>
    <w:rsid w:val="0050227B"/>
    <w:rsid w:val="00505997"/>
    <w:rsid w:val="00511E7C"/>
    <w:rsid w:val="005126B0"/>
    <w:rsid w:val="00516295"/>
    <w:rsid w:val="00556B0A"/>
    <w:rsid w:val="00563F0A"/>
    <w:rsid w:val="005640E5"/>
    <w:rsid w:val="005D6E9A"/>
    <w:rsid w:val="005F1CDA"/>
    <w:rsid w:val="005F3C45"/>
    <w:rsid w:val="0065174D"/>
    <w:rsid w:val="00672885"/>
    <w:rsid w:val="0069675D"/>
    <w:rsid w:val="006A7008"/>
    <w:rsid w:val="006B2A07"/>
    <w:rsid w:val="006B63C5"/>
    <w:rsid w:val="006D481B"/>
    <w:rsid w:val="006E2360"/>
    <w:rsid w:val="00700F48"/>
    <w:rsid w:val="00703AF9"/>
    <w:rsid w:val="007160BA"/>
    <w:rsid w:val="00737E77"/>
    <w:rsid w:val="007464AC"/>
    <w:rsid w:val="00751535"/>
    <w:rsid w:val="00753E66"/>
    <w:rsid w:val="00773D23"/>
    <w:rsid w:val="00776A46"/>
    <w:rsid w:val="00776A90"/>
    <w:rsid w:val="007922E6"/>
    <w:rsid w:val="007B0B7F"/>
    <w:rsid w:val="007B35EC"/>
    <w:rsid w:val="007B6208"/>
    <w:rsid w:val="007E1458"/>
    <w:rsid w:val="007F5F5D"/>
    <w:rsid w:val="00801A0F"/>
    <w:rsid w:val="00840B2B"/>
    <w:rsid w:val="0084169C"/>
    <w:rsid w:val="00864304"/>
    <w:rsid w:val="00873B09"/>
    <w:rsid w:val="0089649A"/>
    <w:rsid w:val="008A3AD0"/>
    <w:rsid w:val="008B3309"/>
    <w:rsid w:val="008B3F5C"/>
    <w:rsid w:val="008C40E7"/>
    <w:rsid w:val="008D44A9"/>
    <w:rsid w:val="00903F59"/>
    <w:rsid w:val="009051A4"/>
    <w:rsid w:val="00914431"/>
    <w:rsid w:val="009325E7"/>
    <w:rsid w:val="00944173"/>
    <w:rsid w:val="00945D21"/>
    <w:rsid w:val="00955214"/>
    <w:rsid w:val="00956DC7"/>
    <w:rsid w:val="00965F0C"/>
    <w:rsid w:val="00972AD4"/>
    <w:rsid w:val="00977897"/>
    <w:rsid w:val="00985AEA"/>
    <w:rsid w:val="00996CCD"/>
    <w:rsid w:val="009A23E8"/>
    <w:rsid w:val="009C5687"/>
    <w:rsid w:val="009D7601"/>
    <w:rsid w:val="009E14C0"/>
    <w:rsid w:val="00A57CF9"/>
    <w:rsid w:val="00A90E49"/>
    <w:rsid w:val="00A9190D"/>
    <w:rsid w:val="00AB5642"/>
    <w:rsid w:val="00AC60DA"/>
    <w:rsid w:val="00AD6F70"/>
    <w:rsid w:val="00B15B98"/>
    <w:rsid w:val="00B24B7A"/>
    <w:rsid w:val="00B466FC"/>
    <w:rsid w:val="00B4722E"/>
    <w:rsid w:val="00B50193"/>
    <w:rsid w:val="00B60F78"/>
    <w:rsid w:val="00B70364"/>
    <w:rsid w:val="00B90CF7"/>
    <w:rsid w:val="00B911A5"/>
    <w:rsid w:val="00B95424"/>
    <w:rsid w:val="00BB37AC"/>
    <w:rsid w:val="00BC5A25"/>
    <w:rsid w:val="00BC5E79"/>
    <w:rsid w:val="00BC64C7"/>
    <w:rsid w:val="00BF3169"/>
    <w:rsid w:val="00BF770C"/>
    <w:rsid w:val="00C06BB9"/>
    <w:rsid w:val="00C16F75"/>
    <w:rsid w:val="00C577C3"/>
    <w:rsid w:val="00C6588C"/>
    <w:rsid w:val="00C7672C"/>
    <w:rsid w:val="00C76C27"/>
    <w:rsid w:val="00C82C42"/>
    <w:rsid w:val="00CB7808"/>
    <w:rsid w:val="00CC6642"/>
    <w:rsid w:val="00CC6675"/>
    <w:rsid w:val="00CE64B2"/>
    <w:rsid w:val="00CF205D"/>
    <w:rsid w:val="00CF71FE"/>
    <w:rsid w:val="00D00AE4"/>
    <w:rsid w:val="00D1029F"/>
    <w:rsid w:val="00D175E2"/>
    <w:rsid w:val="00D17C1A"/>
    <w:rsid w:val="00D20354"/>
    <w:rsid w:val="00D42E9E"/>
    <w:rsid w:val="00D44155"/>
    <w:rsid w:val="00D550A4"/>
    <w:rsid w:val="00D81E74"/>
    <w:rsid w:val="00D9146B"/>
    <w:rsid w:val="00D93EA1"/>
    <w:rsid w:val="00DA3FFF"/>
    <w:rsid w:val="00DD7492"/>
    <w:rsid w:val="00DF522E"/>
    <w:rsid w:val="00DF638E"/>
    <w:rsid w:val="00E027DC"/>
    <w:rsid w:val="00E04FC6"/>
    <w:rsid w:val="00E11DDE"/>
    <w:rsid w:val="00E13BE0"/>
    <w:rsid w:val="00E156ED"/>
    <w:rsid w:val="00E23671"/>
    <w:rsid w:val="00E26448"/>
    <w:rsid w:val="00E37099"/>
    <w:rsid w:val="00E71889"/>
    <w:rsid w:val="00E80D05"/>
    <w:rsid w:val="00E90AAA"/>
    <w:rsid w:val="00EC0605"/>
    <w:rsid w:val="00ED2EDA"/>
    <w:rsid w:val="00EE741E"/>
    <w:rsid w:val="00EF2AAE"/>
    <w:rsid w:val="00F02E60"/>
    <w:rsid w:val="00F1516D"/>
    <w:rsid w:val="00F22B98"/>
    <w:rsid w:val="00F51A11"/>
    <w:rsid w:val="00F529D4"/>
    <w:rsid w:val="00F7052A"/>
    <w:rsid w:val="00FB08BE"/>
    <w:rsid w:val="00FB1A22"/>
    <w:rsid w:val="00FC4AD7"/>
    <w:rsid w:val="00FC5A92"/>
    <w:rsid w:val="00FD3A6F"/>
    <w:rsid w:val="00FE34F4"/>
    <w:rsid w:val="00FE71B0"/>
    <w:rsid w:val="00FF0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03AF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3AF9"/>
    <w:pPr>
      <w:jc w:val="both"/>
    </w:pPr>
    <w:rPr>
      <w:sz w:val="28"/>
    </w:rPr>
  </w:style>
  <w:style w:type="character" w:customStyle="1" w:styleId="a4">
    <w:name w:val="Основной текст Знак"/>
    <w:basedOn w:val="a0"/>
    <w:link w:val="a3"/>
    <w:rsid w:val="00703AF9"/>
    <w:rPr>
      <w:rFonts w:ascii="Times New Roman" w:eastAsia="Times New Roman" w:hAnsi="Times New Roman" w:cs="Times New Roman"/>
      <w:sz w:val="28"/>
      <w:szCs w:val="20"/>
      <w:lang w:eastAsia="ru-RU"/>
    </w:rPr>
  </w:style>
  <w:style w:type="paragraph" w:customStyle="1" w:styleId="ConsPlusNormal">
    <w:name w:val="ConsPlusNormal"/>
    <w:rsid w:val="00703A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Знак Знак"/>
    <w:basedOn w:val="a"/>
    <w:rsid w:val="00703AF9"/>
    <w:pPr>
      <w:spacing w:after="160" w:line="240" w:lineRule="exact"/>
      <w:jc w:val="both"/>
    </w:pPr>
    <w:rPr>
      <w:rFonts w:ascii="Verdana" w:hAnsi="Verdana" w:cs="Arial"/>
      <w:lang w:val="en-US" w:eastAsia="en-US"/>
    </w:rPr>
  </w:style>
  <w:style w:type="paragraph" w:styleId="a6">
    <w:name w:val="Balloon Text"/>
    <w:basedOn w:val="a"/>
    <w:link w:val="a7"/>
    <w:uiPriority w:val="99"/>
    <w:semiHidden/>
    <w:unhideWhenUsed/>
    <w:rsid w:val="00703AF9"/>
    <w:rPr>
      <w:rFonts w:ascii="Tahoma" w:hAnsi="Tahoma" w:cs="Tahoma"/>
      <w:sz w:val="16"/>
      <w:szCs w:val="16"/>
    </w:rPr>
  </w:style>
  <w:style w:type="character" w:customStyle="1" w:styleId="a7">
    <w:name w:val="Текст выноски Знак"/>
    <w:basedOn w:val="a0"/>
    <w:link w:val="a6"/>
    <w:uiPriority w:val="99"/>
    <w:semiHidden/>
    <w:rsid w:val="00703AF9"/>
    <w:rPr>
      <w:rFonts w:ascii="Tahoma" w:eastAsia="Times New Roman" w:hAnsi="Tahoma" w:cs="Tahoma"/>
      <w:sz w:val="16"/>
      <w:szCs w:val="16"/>
      <w:lang w:eastAsia="ru-RU"/>
    </w:rPr>
  </w:style>
  <w:style w:type="character" w:customStyle="1" w:styleId="10">
    <w:name w:val="Заголовок 1 Знак"/>
    <w:basedOn w:val="a0"/>
    <w:link w:val="1"/>
    <w:rsid w:val="00703AF9"/>
    <w:rPr>
      <w:rFonts w:ascii="Arial" w:eastAsia="Times New Roman" w:hAnsi="Arial" w:cs="Arial"/>
      <w:b/>
      <w:bCs/>
      <w:kern w:val="32"/>
      <w:sz w:val="32"/>
      <w:szCs w:val="32"/>
      <w:lang w:eastAsia="ru-RU"/>
    </w:rPr>
  </w:style>
  <w:style w:type="paragraph" w:customStyle="1" w:styleId="a8">
    <w:name w:val="Знак"/>
    <w:basedOn w:val="a"/>
    <w:rsid w:val="00204CCC"/>
    <w:pPr>
      <w:spacing w:after="160" w:line="240" w:lineRule="exact"/>
      <w:jc w:val="both"/>
    </w:pPr>
    <w:rPr>
      <w:rFonts w:ascii="Verdana" w:hAnsi="Verdana" w:cs="Arial"/>
      <w:lang w:val="en-US" w:eastAsia="en-US"/>
    </w:rPr>
  </w:style>
  <w:style w:type="table" w:styleId="a9">
    <w:name w:val="Table Grid"/>
    <w:basedOn w:val="a1"/>
    <w:rsid w:val="00BC5A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59"/>
    <w:rsid w:val="00354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03AF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3AF9"/>
    <w:pPr>
      <w:jc w:val="both"/>
    </w:pPr>
    <w:rPr>
      <w:sz w:val="28"/>
    </w:rPr>
  </w:style>
  <w:style w:type="character" w:customStyle="1" w:styleId="a4">
    <w:name w:val="Основной текст Знак"/>
    <w:basedOn w:val="a0"/>
    <w:link w:val="a3"/>
    <w:rsid w:val="00703AF9"/>
    <w:rPr>
      <w:rFonts w:ascii="Times New Roman" w:eastAsia="Times New Roman" w:hAnsi="Times New Roman" w:cs="Times New Roman"/>
      <w:sz w:val="28"/>
      <w:szCs w:val="20"/>
      <w:lang w:eastAsia="ru-RU"/>
    </w:rPr>
  </w:style>
  <w:style w:type="paragraph" w:customStyle="1" w:styleId="ConsPlusNormal">
    <w:name w:val="ConsPlusNormal"/>
    <w:rsid w:val="00703A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Знак Знак"/>
    <w:basedOn w:val="a"/>
    <w:rsid w:val="00703AF9"/>
    <w:pPr>
      <w:spacing w:after="160" w:line="240" w:lineRule="exact"/>
      <w:jc w:val="both"/>
    </w:pPr>
    <w:rPr>
      <w:rFonts w:ascii="Verdana" w:hAnsi="Verdana" w:cs="Arial"/>
      <w:lang w:val="en-US" w:eastAsia="en-US"/>
    </w:rPr>
  </w:style>
  <w:style w:type="paragraph" w:styleId="a6">
    <w:name w:val="Balloon Text"/>
    <w:basedOn w:val="a"/>
    <w:link w:val="a7"/>
    <w:uiPriority w:val="99"/>
    <w:semiHidden/>
    <w:unhideWhenUsed/>
    <w:rsid w:val="00703AF9"/>
    <w:rPr>
      <w:rFonts w:ascii="Tahoma" w:hAnsi="Tahoma" w:cs="Tahoma"/>
      <w:sz w:val="16"/>
      <w:szCs w:val="16"/>
    </w:rPr>
  </w:style>
  <w:style w:type="character" w:customStyle="1" w:styleId="a7">
    <w:name w:val="Текст выноски Знак"/>
    <w:basedOn w:val="a0"/>
    <w:link w:val="a6"/>
    <w:uiPriority w:val="99"/>
    <w:semiHidden/>
    <w:rsid w:val="00703AF9"/>
    <w:rPr>
      <w:rFonts w:ascii="Tahoma" w:eastAsia="Times New Roman" w:hAnsi="Tahoma" w:cs="Tahoma"/>
      <w:sz w:val="16"/>
      <w:szCs w:val="16"/>
      <w:lang w:eastAsia="ru-RU"/>
    </w:rPr>
  </w:style>
  <w:style w:type="character" w:customStyle="1" w:styleId="10">
    <w:name w:val="Заголовок 1 Знак"/>
    <w:basedOn w:val="a0"/>
    <w:link w:val="1"/>
    <w:rsid w:val="00703AF9"/>
    <w:rPr>
      <w:rFonts w:ascii="Arial" w:eastAsia="Times New Roman" w:hAnsi="Arial" w:cs="Arial"/>
      <w:b/>
      <w:bCs/>
      <w:kern w:val="32"/>
      <w:sz w:val="32"/>
      <w:szCs w:val="32"/>
      <w:lang w:eastAsia="ru-RU"/>
    </w:rPr>
  </w:style>
  <w:style w:type="paragraph" w:customStyle="1" w:styleId="a8">
    <w:name w:val="Знак"/>
    <w:basedOn w:val="a"/>
    <w:rsid w:val="00204CCC"/>
    <w:pPr>
      <w:spacing w:after="160" w:line="240" w:lineRule="exact"/>
      <w:jc w:val="both"/>
    </w:pPr>
    <w:rPr>
      <w:rFonts w:ascii="Verdana" w:hAnsi="Verdana" w:cs="Arial"/>
      <w:lang w:val="en-US" w:eastAsia="en-US"/>
    </w:rPr>
  </w:style>
  <w:style w:type="table" w:styleId="a9">
    <w:name w:val="Table Grid"/>
    <w:basedOn w:val="a1"/>
    <w:rsid w:val="00BC5A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59"/>
    <w:rsid w:val="00354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33553">
      <w:bodyDiv w:val="1"/>
      <w:marLeft w:val="0"/>
      <w:marRight w:val="0"/>
      <w:marTop w:val="0"/>
      <w:marBottom w:val="0"/>
      <w:divBdr>
        <w:top w:val="none" w:sz="0" w:space="0" w:color="auto"/>
        <w:left w:val="none" w:sz="0" w:space="0" w:color="auto"/>
        <w:bottom w:val="none" w:sz="0" w:space="0" w:color="auto"/>
        <w:right w:val="none" w:sz="0" w:space="0" w:color="auto"/>
      </w:divBdr>
    </w:div>
    <w:div w:id="820851021">
      <w:bodyDiv w:val="1"/>
      <w:marLeft w:val="0"/>
      <w:marRight w:val="0"/>
      <w:marTop w:val="0"/>
      <w:marBottom w:val="0"/>
      <w:divBdr>
        <w:top w:val="none" w:sz="0" w:space="0" w:color="auto"/>
        <w:left w:val="none" w:sz="0" w:space="0" w:color="auto"/>
        <w:bottom w:val="none" w:sz="0" w:space="0" w:color="auto"/>
        <w:right w:val="none" w:sz="0" w:space="0" w:color="auto"/>
      </w:divBdr>
    </w:div>
    <w:div w:id="184412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DC2F8-BA5C-496B-8C97-D448A9FA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4</Pages>
  <Words>966</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priem4</dc:creator>
  <cp:keywords/>
  <dc:description/>
  <cp:lastModifiedBy>GORDUMA</cp:lastModifiedBy>
  <cp:revision>72</cp:revision>
  <cp:lastPrinted>2023-09-07T08:05:00Z</cp:lastPrinted>
  <dcterms:created xsi:type="dcterms:W3CDTF">2021-01-19T05:06:00Z</dcterms:created>
  <dcterms:modified xsi:type="dcterms:W3CDTF">2023-09-08T07:00:00Z</dcterms:modified>
</cp:coreProperties>
</file>