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22" w:rsidRDefault="005B5622" w:rsidP="005B5622">
      <w:pPr>
        <w:jc w:val="center"/>
      </w:pPr>
      <w:bookmarkStart w:id="0" w:name="_GoBack"/>
      <w:bookmarkEnd w:id="0"/>
      <w:r>
        <w:rPr>
          <w:noProof/>
        </w:rPr>
        <w:drawing>
          <wp:inline distT="0" distB="0" distL="0" distR="0">
            <wp:extent cx="668655" cy="821055"/>
            <wp:effectExtent l="0" t="0" r="0" b="0"/>
            <wp:docPr id="2" name="Рисунок 2"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Коряжмы моно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821055"/>
                    </a:xfrm>
                    <a:prstGeom prst="rect">
                      <a:avLst/>
                    </a:prstGeom>
                    <a:noFill/>
                    <a:ln>
                      <a:noFill/>
                    </a:ln>
                  </pic:spPr>
                </pic:pic>
              </a:graphicData>
            </a:graphic>
          </wp:inline>
        </w:drawing>
      </w:r>
    </w:p>
    <w:p w:rsidR="005B5622" w:rsidRPr="00362499" w:rsidRDefault="005B5622" w:rsidP="005B5622">
      <w:pPr>
        <w:jc w:val="center"/>
        <w:rPr>
          <w:rFonts w:ascii="Arial Narrow" w:hAnsi="Arial Narrow"/>
          <w:sz w:val="28"/>
          <w:szCs w:val="28"/>
        </w:rPr>
      </w:pPr>
      <w:r>
        <w:rPr>
          <w:rFonts w:ascii="Arial Narrow" w:hAnsi="Arial Narrow"/>
          <w:sz w:val="28"/>
          <w:szCs w:val="28"/>
        </w:rPr>
        <w:t>Г</w:t>
      </w:r>
      <w:r w:rsidRPr="00362499">
        <w:rPr>
          <w:rFonts w:ascii="Arial Narrow" w:hAnsi="Arial Narrow"/>
          <w:sz w:val="28"/>
          <w:szCs w:val="28"/>
        </w:rPr>
        <w:t>ородская Дума</w:t>
      </w:r>
    </w:p>
    <w:p w:rsidR="005B5622" w:rsidRPr="00362499" w:rsidRDefault="005B5622" w:rsidP="005B5622">
      <w:pPr>
        <w:jc w:val="center"/>
        <w:rPr>
          <w:rFonts w:ascii="Arial Narrow" w:hAnsi="Arial Narrow"/>
          <w:sz w:val="28"/>
          <w:szCs w:val="28"/>
        </w:rPr>
      </w:pPr>
      <w:r w:rsidRPr="00362499">
        <w:rPr>
          <w:rFonts w:ascii="Arial Narrow" w:hAnsi="Arial Narrow"/>
          <w:sz w:val="28"/>
          <w:szCs w:val="28"/>
        </w:rPr>
        <w:t>городского округа Архангельской области</w:t>
      </w:r>
    </w:p>
    <w:p w:rsidR="005B5622" w:rsidRPr="00362499" w:rsidRDefault="005B5622" w:rsidP="005B5622">
      <w:pPr>
        <w:jc w:val="center"/>
        <w:rPr>
          <w:rFonts w:ascii="Arial Narrow" w:hAnsi="Arial Narrow"/>
          <w:sz w:val="28"/>
          <w:szCs w:val="28"/>
        </w:rPr>
      </w:pPr>
      <w:r w:rsidRPr="00362499">
        <w:rPr>
          <w:rFonts w:ascii="Arial Narrow" w:hAnsi="Arial Narrow"/>
          <w:sz w:val="28"/>
          <w:szCs w:val="28"/>
        </w:rPr>
        <w:t>“Город Коряжма”</w:t>
      </w:r>
    </w:p>
    <w:p w:rsidR="005B5622" w:rsidRDefault="005B5622" w:rsidP="005B5622">
      <w:pPr>
        <w:pStyle w:val="a3"/>
        <w:rPr>
          <w:rFonts w:ascii="Arial Narrow" w:hAnsi="Arial Narrow"/>
          <w:sz w:val="28"/>
          <w:szCs w:val="28"/>
        </w:rPr>
      </w:pPr>
      <w:r w:rsidRPr="00362499">
        <w:rPr>
          <w:rFonts w:ascii="Arial Narrow" w:hAnsi="Arial Narrow"/>
          <w:sz w:val="28"/>
          <w:szCs w:val="28"/>
        </w:rPr>
        <w:t>(</w:t>
      </w:r>
      <w:r>
        <w:rPr>
          <w:rFonts w:ascii="Arial Narrow" w:hAnsi="Arial Narrow"/>
          <w:sz w:val="28"/>
          <w:szCs w:val="28"/>
        </w:rPr>
        <w:t>Г</w:t>
      </w:r>
      <w:r w:rsidRPr="00362499">
        <w:rPr>
          <w:rFonts w:ascii="Arial Narrow" w:hAnsi="Arial Narrow"/>
          <w:sz w:val="28"/>
          <w:szCs w:val="28"/>
        </w:rPr>
        <w:t>ородская Дума)</w:t>
      </w:r>
    </w:p>
    <w:p w:rsidR="005B5622" w:rsidRPr="003D0DDD" w:rsidRDefault="005B5622" w:rsidP="005B5622"/>
    <w:p w:rsidR="005B5622" w:rsidRDefault="005B5622" w:rsidP="005B5622">
      <w:pPr>
        <w:jc w:val="center"/>
        <w:rPr>
          <w:rFonts w:ascii="Arial" w:hAnsi="Arial"/>
          <w:sz w:val="36"/>
        </w:rPr>
      </w:pPr>
      <w:r>
        <w:rPr>
          <w:rFonts w:ascii="Arial" w:hAnsi="Arial"/>
          <w:sz w:val="36"/>
        </w:rPr>
        <w:t>РЕШЕНИЕ</w:t>
      </w:r>
    </w:p>
    <w:p w:rsidR="005B5622" w:rsidRDefault="005B5622" w:rsidP="005B5622">
      <w:pPr>
        <w:jc w:val="center"/>
      </w:pPr>
      <w:r>
        <w:t>г. Коряжма</w:t>
      </w:r>
    </w:p>
    <w:p w:rsidR="00A30BFB" w:rsidRPr="00A30BFB" w:rsidRDefault="00A30BFB" w:rsidP="00A30BFB">
      <w:pPr>
        <w:autoSpaceDE w:val="0"/>
        <w:autoSpaceDN w:val="0"/>
        <w:adjustRightInd w:val="0"/>
        <w:jc w:val="both"/>
        <w:rPr>
          <w:sz w:val="27"/>
          <w:szCs w:val="27"/>
        </w:rPr>
      </w:pPr>
      <w:r w:rsidRPr="00A30BFB">
        <w:rPr>
          <w:sz w:val="27"/>
          <w:szCs w:val="27"/>
        </w:rPr>
        <w:t>22.05.2024 № 1</w:t>
      </w:r>
      <w:r>
        <w:rPr>
          <w:sz w:val="27"/>
          <w:szCs w:val="27"/>
        </w:rPr>
        <w:t>1</w:t>
      </w:r>
      <w:r w:rsidRPr="00A30BFB">
        <w:rPr>
          <w:sz w:val="27"/>
          <w:szCs w:val="27"/>
        </w:rPr>
        <w:t>3</w:t>
      </w:r>
    </w:p>
    <w:p w:rsidR="00A30BFB" w:rsidRPr="006D0531" w:rsidRDefault="00A30BFB" w:rsidP="00A30BFB"/>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43DB" w:rsidTr="002743DB">
        <w:tc>
          <w:tcPr>
            <w:tcW w:w="4785" w:type="dxa"/>
          </w:tcPr>
          <w:p w:rsidR="002743DB" w:rsidRPr="00DD4A08" w:rsidRDefault="003E4CA1" w:rsidP="00DD4A08">
            <w:pPr>
              <w:autoSpaceDE w:val="0"/>
              <w:autoSpaceDN w:val="0"/>
              <w:adjustRightInd w:val="0"/>
              <w:jc w:val="both"/>
              <w:rPr>
                <w:sz w:val="27"/>
                <w:szCs w:val="27"/>
              </w:rPr>
            </w:pPr>
            <w:r>
              <w:rPr>
                <w:sz w:val="27"/>
                <w:szCs w:val="27"/>
              </w:rPr>
              <w:t xml:space="preserve">О </w:t>
            </w:r>
            <w:r w:rsidR="00E24523">
              <w:rPr>
                <w:sz w:val="27"/>
                <w:szCs w:val="27"/>
              </w:rPr>
              <w:t>внесении изменений в местные нормативы градостроительного проектирования</w:t>
            </w:r>
          </w:p>
          <w:p w:rsidR="002743DB" w:rsidRDefault="002743DB" w:rsidP="005B5622"/>
        </w:tc>
        <w:tc>
          <w:tcPr>
            <w:tcW w:w="4786" w:type="dxa"/>
          </w:tcPr>
          <w:p w:rsidR="002743DB" w:rsidRDefault="002743DB" w:rsidP="005B5622"/>
        </w:tc>
      </w:tr>
    </w:tbl>
    <w:p w:rsidR="002743DB" w:rsidRDefault="002743DB" w:rsidP="005B5622"/>
    <w:p w:rsidR="00DD4A08" w:rsidRPr="008B2448" w:rsidRDefault="00662C44" w:rsidP="00DD4A08">
      <w:pPr>
        <w:autoSpaceDE w:val="0"/>
        <w:autoSpaceDN w:val="0"/>
        <w:adjustRightInd w:val="0"/>
        <w:ind w:firstLine="708"/>
        <w:jc w:val="both"/>
        <w:rPr>
          <w:sz w:val="27"/>
          <w:szCs w:val="27"/>
        </w:rPr>
      </w:pPr>
      <w:r>
        <w:rPr>
          <w:sz w:val="27"/>
          <w:szCs w:val="27"/>
        </w:rPr>
        <w:t>Р</w:t>
      </w:r>
      <w:r w:rsidR="00DD4A08" w:rsidRPr="008B2448">
        <w:rPr>
          <w:sz w:val="27"/>
          <w:szCs w:val="27"/>
        </w:rPr>
        <w:t xml:space="preserve">уководствуясь частью 1 статьи 29.4 Градостроительного кодекса Российской Федерации, Уставом </w:t>
      </w:r>
      <w:r w:rsidR="008A5F4E">
        <w:rPr>
          <w:sz w:val="27"/>
          <w:szCs w:val="27"/>
        </w:rPr>
        <w:t>городского округа Архангельской области</w:t>
      </w:r>
      <w:r w:rsidR="00DD4A08" w:rsidRPr="008B2448">
        <w:rPr>
          <w:sz w:val="27"/>
          <w:szCs w:val="27"/>
        </w:rPr>
        <w:t xml:space="preserve"> «Город Коряжма», городская Дума</w:t>
      </w:r>
    </w:p>
    <w:p w:rsidR="00DD4A08" w:rsidRDefault="00DD4A08" w:rsidP="005B5622"/>
    <w:p w:rsidR="000F6B2F" w:rsidRPr="00514DEF" w:rsidRDefault="000F6B2F" w:rsidP="000F6B2F">
      <w:pPr>
        <w:jc w:val="both"/>
        <w:rPr>
          <w:b/>
          <w:sz w:val="27"/>
          <w:szCs w:val="27"/>
        </w:rPr>
      </w:pPr>
      <w:r w:rsidRPr="00514DEF">
        <w:rPr>
          <w:b/>
          <w:sz w:val="27"/>
          <w:szCs w:val="27"/>
        </w:rPr>
        <w:t>РЕШАЕТ:</w:t>
      </w:r>
    </w:p>
    <w:p w:rsidR="000F6B2F" w:rsidRDefault="001E1EAE" w:rsidP="00881B3E">
      <w:pPr>
        <w:ind w:firstLine="709"/>
        <w:jc w:val="both"/>
        <w:rPr>
          <w:sz w:val="27"/>
          <w:szCs w:val="27"/>
        </w:rPr>
      </w:pPr>
      <w:r>
        <w:rPr>
          <w:sz w:val="27"/>
          <w:szCs w:val="27"/>
        </w:rPr>
        <w:t xml:space="preserve">1. </w:t>
      </w:r>
      <w:r w:rsidR="00D224D9" w:rsidRPr="00881B3E">
        <w:rPr>
          <w:sz w:val="27"/>
          <w:szCs w:val="27"/>
        </w:rPr>
        <w:t>Внести</w:t>
      </w:r>
      <w:r w:rsidR="0012470D" w:rsidRPr="00881B3E">
        <w:rPr>
          <w:sz w:val="27"/>
          <w:szCs w:val="27"/>
        </w:rPr>
        <w:t xml:space="preserve"> </w:t>
      </w:r>
      <w:r w:rsidR="00E41201">
        <w:rPr>
          <w:sz w:val="27"/>
          <w:szCs w:val="27"/>
        </w:rPr>
        <w:t xml:space="preserve">изменения в местные нормативы градостроительного проектирования, </w:t>
      </w:r>
      <w:r w:rsidR="00DE22F0">
        <w:rPr>
          <w:sz w:val="27"/>
          <w:szCs w:val="27"/>
        </w:rPr>
        <w:t>утвержденные</w:t>
      </w:r>
      <w:r w:rsidR="00E41201">
        <w:rPr>
          <w:sz w:val="27"/>
          <w:szCs w:val="27"/>
        </w:rPr>
        <w:t xml:space="preserve"> решением </w:t>
      </w:r>
      <w:r w:rsidR="0012470D" w:rsidRPr="00881B3E">
        <w:rPr>
          <w:sz w:val="27"/>
          <w:szCs w:val="27"/>
        </w:rPr>
        <w:t>городской Думы от 21.12.2017 № 35 «Об утверждении местных нормативов градостроительного проектирования МО «Город Коряжма»</w:t>
      </w:r>
      <w:r w:rsidR="00FB631A">
        <w:rPr>
          <w:sz w:val="27"/>
          <w:szCs w:val="27"/>
        </w:rPr>
        <w:t>,</w:t>
      </w:r>
      <w:r w:rsidR="0012470D" w:rsidRPr="00881B3E">
        <w:rPr>
          <w:sz w:val="27"/>
          <w:szCs w:val="27"/>
        </w:rPr>
        <w:t xml:space="preserve"> следующие изменения: </w:t>
      </w:r>
    </w:p>
    <w:p w:rsidR="00FB631A" w:rsidRPr="0050170F" w:rsidRDefault="002848C4" w:rsidP="00FB631A">
      <w:pPr>
        <w:ind w:firstLine="709"/>
        <w:jc w:val="both"/>
        <w:rPr>
          <w:color w:val="000000" w:themeColor="text1"/>
          <w:sz w:val="27"/>
          <w:szCs w:val="27"/>
        </w:rPr>
      </w:pPr>
      <w:r>
        <w:rPr>
          <w:color w:val="000000" w:themeColor="text1"/>
          <w:sz w:val="27"/>
          <w:szCs w:val="27"/>
        </w:rPr>
        <w:t xml:space="preserve">1.1. </w:t>
      </w:r>
      <w:r w:rsidR="00FB631A" w:rsidRPr="0050170F">
        <w:rPr>
          <w:color w:val="000000" w:themeColor="text1"/>
          <w:sz w:val="27"/>
          <w:szCs w:val="27"/>
        </w:rPr>
        <w:t xml:space="preserve">Часть </w:t>
      </w:r>
      <w:r w:rsidR="00FB631A" w:rsidRPr="0050170F">
        <w:rPr>
          <w:color w:val="000000" w:themeColor="text1"/>
          <w:sz w:val="27"/>
          <w:szCs w:val="27"/>
          <w:lang w:val="en-US"/>
        </w:rPr>
        <w:t>III</w:t>
      </w:r>
      <w:r w:rsidR="00FB631A" w:rsidRPr="0050170F">
        <w:rPr>
          <w:color w:val="000000" w:themeColor="text1"/>
          <w:sz w:val="27"/>
          <w:szCs w:val="27"/>
        </w:rPr>
        <w:t xml:space="preserve"> дополнить пунктом 18 следующего содержания:</w:t>
      </w:r>
    </w:p>
    <w:p w:rsidR="00FB631A" w:rsidRPr="0050170F" w:rsidRDefault="00FB631A" w:rsidP="00FB631A">
      <w:pPr>
        <w:ind w:firstLine="709"/>
        <w:jc w:val="both"/>
        <w:rPr>
          <w:color w:val="000000" w:themeColor="text1"/>
          <w:sz w:val="27"/>
          <w:szCs w:val="27"/>
        </w:rPr>
      </w:pPr>
      <w:r>
        <w:rPr>
          <w:color w:val="000000" w:themeColor="text1"/>
          <w:sz w:val="27"/>
          <w:szCs w:val="27"/>
        </w:rPr>
        <w:t>«</w:t>
      </w:r>
      <w:r w:rsidRPr="0050170F">
        <w:rPr>
          <w:color w:val="000000" w:themeColor="text1"/>
          <w:sz w:val="27"/>
          <w:szCs w:val="27"/>
        </w:rPr>
        <w:t>18. В области обеспечения помещениями для работы участковых уполномоченных полиции, а также служебных жилых помещений для их проживания.</w:t>
      </w:r>
    </w:p>
    <w:p w:rsidR="00FB631A" w:rsidRPr="0050170F" w:rsidRDefault="00FB631A" w:rsidP="00FB631A">
      <w:pPr>
        <w:ind w:firstLine="709"/>
        <w:jc w:val="both"/>
        <w:rPr>
          <w:color w:val="000000" w:themeColor="text1"/>
          <w:sz w:val="27"/>
          <w:szCs w:val="27"/>
        </w:rPr>
      </w:pPr>
      <w:r w:rsidRPr="0050170F">
        <w:rPr>
          <w:color w:val="000000" w:themeColor="text1"/>
          <w:sz w:val="27"/>
          <w:szCs w:val="27"/>
        </w:rPr>
        <w:t>Расчетные показатели минимально допустимого уровня обеспеченности объектами местного значения населения</w:t>
      </w:r>
    </w:p>
    <w:tbl>
      <w:tblPr>
        <w:tblStyle w:val="a6"/>
        <w:tblW w:w="0" w:type="auto"/>
        <w:tblLook w:val="04A0" w:firstRow="1" w:lastRow="0" w:firstColumn="1" w:lastColumn="0" w:noHBand="0" w:noVBand="1"/>
      </w:tblPr>
      <w:tblGrid>
        <w:gridCol w:w="2518"/>
        <w:gridCol w:w="5245"/>
        <w:gridCol w:w="1808"/>
      </w:tblGrid>
      <w:tr w:rsidR="00FB631A" w:rsidRPr="0050170F" w:rsidTr="00675F38">
        <w:tc>
          <w:tcPr>
            <w:tcW w:w="251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Наименование вида объекта</w:t>
            </w:r>
          </w:p>
        </w:tc>
        <w:tc>
          <w:tcPr>
            <w:tcW w:w="5245"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Наименование расчетного показателя, единица измерения</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Значение расчетного показателя</w:t>
            </w:r>
          </w:p>
        </w:tc>
      </w:tr>
      <w:tr w:rsidR="00FB631A" w:rsidRPr="0050170F" w:rsidTr="00675F38">
        <w:tc>
          <w:tcPr>
            <w:tcW w:w="2518" w:type="dxa"/>
            <w:vMerge w:val="restart"/>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Помещения для работы участковых уполномоченных полиции</w:t>
            </w:r>
          </w:p>
        </w:tc>
        <w:tc>
          <w:tcPr>
            <w:tcW w:w="5245"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Количество участковых уполномоченных полиции из расчета на количество постоянно проживающего населения городского населенного пункт</w:t>
            </w:r>
            <w:r w:rsidRPr="00391AB2">
              <w:rPr>
                <w:rFonts w:ascii="Times New Roman" w:hAnsi="Times New Roman" w:cs="Times New Roman"/>
                <w:color w:val="000000" w:themeColor="text1"/>
              </w:rPr>
              <w:t>а.</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p>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11</w:t>
            </w:r>
          </w:p>
        </w:tc>
      </w:tr>
      <w:tr w:rsidR="00FB631A" w:rsidRPr="0050170F" w:rsidTr="00675F38">
        <w:tc>
          <w:tcPr>
            <w:tcW w:w="2518" w:type="dxa"/>
            <w:vMerge/>
          </w:tcPr>
          <w:p w:rsidR="00FB631A" w:rsidRPr="00CF0007" w:rsidRDefault="00FB631A" w:rsidP="00675F38">
            <w:pPr>
              <w:pStyle w:val="ConsPlusNormal"/>
              <w:jc w:val="both"/>
              <w:rPr>
                <w:rFonts w:ascii="Times New Roman" w:hAnsi="Times New Roman" w:cs="Times New Roman"/>
                <w:color w:val="000000" w:themeColor="text1"/>
              </w:rPr>
            </w:pPr>
          </w:p>
        </w:tc>
        <w:tc>
          <w:tcPr>
            <w:tcW w:w="5245"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Кабинет участкового уполномоченного пункта полиции городского населенного пункта, кв. м.</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12</w:t>
            </w:r>
          </w:p>
        </w:tc>
      </w:tr>
      <w:tr w:rsidR="00FB631A" w:rsidRPr="0050170F" w:rsidTr="00675F38">
        <w:trPr>
          <w:trHeight w:val="360"/>
        </w:trPr>
        <w:tc>
          <w:tcPr>
            <w:tcW w:w="2518" w:type="dxa"/>
            <w:vMerge w:val="restart"/>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Служебные жилые помещения для проживания участковых уполномоченных полиции</w:t>
            </w:r>
          </w:p>
        </w:tc>
        <w:tc>
          <w:tcPr>
            <w:tcW w:w="5245"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На одного человека, кв. м.</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33</w:t>
            </w:r>
          </w:p>
        </w:tc>
      </w:tr>
      <w:tr w:rsidR="00FB631A" w:rsidRPr="0050170F" w:rsidTr="00675F38">
        <w:trPr>
          <w:trHeight w:val="375"/>
        </w:trPr>
        <w:tc>
          <w:tcPr>
            <w:tcW w:w="2518" w:type="dxa"/>
            <w:vMerge/>
          </w:tcPr>
          <w:p w:rsidR="00FB631A" w:rsidRPr="00CF0007" w:rsidRDefault="00FB631A" w:rsidP="00675F38">
            <w:pPr>
              <w:pStyle w:val="ConsPlusNormal"/>
              <w:jc w:val="both"/>
              <w:rPr>
                <w:rFonts w:ascii="Times New Roman" w:hAnsi="Times New Roman" w:cs="Times New Roman"/>
                <w:color w:val="000000" w:themeColor="text1"/>
              </w:rPr>
            </w:pPr>
          </w:p>
        </w:tc>
        <w:tc>
          <w:tcPr>
            <w:tcW w:w="5245"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На семью из двух человек, кв. м.</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42</w:t>
            </w:r>
          </w:p>
          <w:p w:rsidR="00FB631A" w:rsidRPr="00CF0007" w:rsidRDefault="00FB631A" w:rsidP="00675F38">
            <w:pPr>
              <w:pStyle w:val="ConsPlusNormal"/>
              <w:jc w:val="center"/>
              <w:rPr>
                <w:rFonts w:ascii="Times New Roman" w:hAnsi="Times New Roman" w:cs="Times New Roman"/>
                <w:color w:val="000000" w:themeColor="text1"/>
              </w:rPr>
            </w:pPr>
          </w:p>
        </w:tc>
      </w:tr>
      <w:tr w:rsidR="00FB631A" w:rsidRPr="0050170F" w:rsidTr="00675F38">
        <w:trPr>
          <w:trHeight w:val="768"/>
        </w:trPr>
        <w:tc>
          <w:tcPr>
            <w:tcW w:w="2518" w:type="dxa"/>
            <w:vMerge/>
          </w:tcPr>
          <w:p w:rsidR="00FB631A" w:rsidRPr="00CF0007" w:rsidRDefault="00FB631A" w:rsidP="00675F38">
            <w:pPr>
              <w:pStyle w:val="ConsPlusNormal"/>
              <w:jc w:val="both"/>
              <w:rPr>
                <w:rFonts w:ascii="Times New Roman" w:hAnsi="Times New Roman" w:cs="Times New Roman"/>
                <w:color w:val="000000" w:themeColor="text1"/>
              </w:rPr>
            </w:pPr>
          </w:p>
        </w:tc>
        <w:tc>
          <w:tcPr>
            <w:tcW w:w="5245"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На семью из 3-х и более человек, кв. м.</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18 (на каждого члена семьи)</w:t>
            </w:r>
          </w:p>
        </w:tc>
      </w:tr>
      <w:tr w:rsidR="00FB631A" w:rsidRPr="0050170F" w:rsidTr="00675F38">
        <w:tc>
          <w:tcPr>
            <w:tcW w:w="2518"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Требования к условиям труда</w:t>
            </w:r>
          </w:p>
        </w:tc>
        <w:tc>
          <w:tcPr>
            <w:tcW w:w="5245" w:type="dxa"/>
          </w:tcPr>
          <w:p w:rsidR="00FB631A" w:rsidRPr="00CF0007" w:rsidRDefault="00FB631A" w:rsidP="00675F38">
            <w:pPr>
              <w:pStyle w:val="ConsPlusNormal"/>
              <w:jc w:val="both"/>
              <w:rPr>
                <w:rFonts w:ascii="Times New Roman" w:hAnsi="Times New Roman" w:cs="Times New Roman"/>
                <w:color w:val="000000" w:themeColor="text1"/>
              </w:rPr>
            </w:pPr>
            <w:r w:rsidRPr="00CF0007">
              <w:rPr>
                <w:rFonts w:ascii="Times New Roman" w:hAnsi="Times New Roman" w:cs="Times New Roman"/>
                <w:color w:val="000000" w:themeColor="text1"/>
              </w:rPr>
              <w:t>Площадь на одно постоянное рабочее место пользователей персональных компьютеров на базе электронно-лучевой трубки, кв. м.</w:t>
            </w: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6</w:t>
            </w:r>
          </w:p>
        </w:tc>
      </w:tr>
      <w:tr w:rsidR="00FB631A" w:rsidRPr="0050170F" w:rsidTr="00675F38">
        <w:tc>
          <w:tcPr>
            <w:tcW w:w="2518" w:type="dxa"/>
          </w:tcPr>
          <w:p w:rsidR="00FB631A" w:rsidRPr="00CF0007" w:rsidRDefault="00FB631A" w:rsidP="00675F38">
            <w:pPr>
              <w:autoSpaceDE w:val="0"/>
              <w:autoSpaceDN w:val="0"/>
              <w:adjustRightInd w:val="0"/>
              <w:jc w:val="both"/>
              <w:rPr>
                <w:color w:val="000000" w:themeColor="text1"/>
                <w:sz w:val="22"/>
                <w:szCs w:val="22"/>
              </w:rPr>
            </w:pPr>
            <w:r w:rsidRPr="00CF0007">
              <w:rPr>
                <w:rFonts w:eastAsiaTheme="minorHAnsi"/>
                <w:color w:val="000000" w:themeColor="text1"/>
                <w:sz w:val="22"/>
                <w:szCs w:val="22"/>
                <w:lang w:eastAsia="en-US"/>
              </w:rPr>
              <w:lastRenderedPageBreak/>
              <w:t>Размещение государственных органов и организаций, находящихся в федеральной собственности административных зданий, строений и нежилых помещений</w:t>
            </w:r>
          </w:p>
        </w:tc>
        <w:tc>
          <w:tcPr>
            <w:tcW w:w="5245" w:type="dxa"/>
          </w:tcPr>
          <w:p w:rsidR="00FB631A" w:rsidRPr="00CF0007" w:rsidRDefault="00FB631A" w:rsidP="00675F38">
            <w:pPr>
              <w:autoSpaceDE w:val="0"/>
              <w:autoSpaceDN w:val="0"/>
              <w:adjustRightInd w:val="0"/>
              <w:jc w:val="both"/>
              <w:rPr>
                <w:rFonts w:eastAsiaTheme="minorHAnsi"/>
                <w:color w:val="000000" w:themeColor="text1"/>
                <w:sz w:val="22"/>
                <w:szCs w:val="22"/>
                <w:lang w:eastAsia="en-US"/>
              </w:rPr>
            </w:pPr>
            <w:r w:rsidRPr="00CF0007">
              <w:rPr>
                <w:rFonts w:eastAsiaTheme="minorHAnsi"/>
                <w:color w:val="000000" w:themeColor="text1"/>
                <w:sz w:val="22"/>
                <w:szCs w:val="22"/>
                <w:lang w:eastAsia="en-US"/>
              </w:rPr>
              <w:t>Размер закрепляемой на праве оперативного управления или хозяйственного ведения площади под административные цели на одного работника аппарата управления, кв. м. общей площади.</w:t>
            </w:r>
          </w:p>
          <w:p w:rsidR="00FB631A" w:rsidRPr="00CF0007" w:rsidRDefault="00FB631A" w:rsidP="00675F38">
            <w:pPr>
              <w:pStyle w:val="ConsPlusNormal"/>
              <w:jc w:val="both"/>
              <w:rPr>
                <w:rFonts w:ascii="Times New Roman" w:hAnsi="Times New Roman" w:cs="Times New Roman"/>
                <w:color w:val="000000" w:themeColor="text1"/>
              </w:rPr>
            </w:pPr>
          </w:p>
        </w:tc>
        <w:tc>
          <w:tcPr>
            <w:tcW w:w="1808" w:type="dxa"/>
          </w:tcPr>
          <w:p w:rsidR="00FB631A" w:rsidRPr="00CF0007" w:rsidRDefault="00FB631A"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9</w:t>
            </w:r>
          </w:p>
        </w:tc>
      </w:tr>
    </w:tbl>
    <w:p w:rsidR="00FB631A" w:rsidRDefault="00FB631A" w:rsidP="00FB631A">
      <w:pPr>
        <w:ind w:firstLine="709"/>
        <w:jc w:val="both"/>
        <w:rPr>
          <w:color w:val="000000" w:themeColor="text1"/>
          <w:sz w:val="27"/>
          <w:szCs w:val="27"/>
        </w:rPr>
      </w:pPr>
      <w:r w:rsidRPr="0050170F">
        <w:rPr>
          <w:color w:val="000000" w:themeColor="text1"/>
          <w:sz w:val="27"/>
          <w:szCs w:val="27"/>
        </w:rPr>
        <w:t>Расчетные показатели максимально допустимого уровня территориальной доступности указанных объектов не устанавливаются</w:t>
      </w:r>
      <w:r>
        <w:rPr>
          <w:color w:val="000000" w:themeColor="text1"/>
          <w:sz w:val="27"/>
          <w:szCs w:val="27"/>
        </w:rPr>
        <w:t>»</w:t>
      </w:r>
      <w:r w:rsidRPr="0050170F">
        <w:rPr>
          <w:color w:val="000000" w:themeColor="text1"/>
          <w:sz w:val="27"/>
          <w:szCs w:val="27"/>
        </w:rPr>
        <w:t xml:space="preserve">. </w:t>
      </w:r>
    </w:p>
    <w:p w:rsidR="00BF427D" w:rsidRDefault="002848C4" w:rsidP="004878E6">
      <w:pPr>
        <w:ind w:firstLine="709"/>
        <w:jc w:val="both"/>
        <w:rPr>
          <w:color w:val="000000" w:themeColor="text1"/>
          <w:sz w:val="27"/>
          <w:szCs w:val="27"/>
        </w:rPr>
      </w:pPr>
      <w:r>
        <w:rPr>
          <w:sz w:val="27"/>
          <w:szCs w:val="27"/>
        </w:rPr>
        <w:t xml:space="preserve">1.2. </w:t>
      </w:r>
      <w:r w:rsidR="00BF427D">
        <w:rPr>
          <w:sz w:val="27"/>
          <w:szCs w:val="27"/>
        </w:rPr>
        <w:t>В ч</w:t>
      </w:r>
      <w:r w:rsidR="00F80F52">
        <w:rPr>
          <w:sz w:val="27"/>
          <w:szCs w:val="27"/>
        </w:rPr>
        <w:t>аст</w:t>
      </w:r>
      <w:r w:rsidR="00BF427D">
        <w:rPr>
          <w:sz w:val="27"/>
          <w:szCs w:val="27"/>
        </w:rPr>
        <w:t>и</w:t>
      </w:r>
      <w:r w:rsidR="004878E6" w:rsidRPr="0050170F">
        <w:rPr>
          <w:color w:val="000000" w:themeColor="text1"/>
          <w:sz w:val="27"/>
          <w:szCs w:val="27"/>
        </w:rPr>
        <w:t xml:space="preserve"> </w:t>
      </w:r>
      <w:r w:rsidR="004878E6" w:rsidRPr="0050170F">
        <w:rPr>
          <w:color w:val="000000" w:themeColor="text1"/>
          <w:sz w:val="27"/>
          <w:szCs w:val="27"/>
          <w:lang w:val="en-US"/>
        </w:rPr>
        <w:t>IV</w:t>
      </w:r>
      <w:r w:rsidR="00BF427D">
        <w:rPr>
          <w:color w:val="000000" w:themeColor="text1"/>
          <w:sz w:val="27"/>
          <w:szCs w:val="27"/>
        </w:rPr>
        <w:t>:</w:t>
      </w:r>
    </w:p>
    <w:p w:rsidR="004878E6" w:rsidRDefault="00BF427D" w:rsidP="004878E6">
      <w:pPr>
        <w:ind w:firstLine="709"/>
        <w:jc w:val="both"/>
        <w:rPr>
          <w:color w:val="000000" w:themeColor="text1"/>
          <w:sz w:val="27"/>
          <w:szCs w:val="27"/>
        </w:rPr>
      </w:pPr>
      <w:r>
        <w:rPr>
          <w:color w:val="000000" w:themeColor="text1"/>
          <w:sz w:val="27"/>
          <w:szCs w:val="27"/>
        </w:rPr>
        <w:t xml:space="preserve">1.2.1 </w:t>
      </w:r>
      <w:r w:rsidR="004878E6">
        <w:rPr>
          <w:color w:val="000000" w:themeColor="text1"/>
          <w:sz w:val="27"/>
          <w:szCs w:val="27"/>
        </w:rPr>
        <w:t xml:space="preserve">пункт 11 </w:t>
      </w:r>
      <w:r>
        <w:rPr>
          <w:color w:val="000000" w:themeColor="text1"/>
          <w:sz w:val="27"/>
          <w:szCs w:val="27"/>
        </w:rPr>
        <w:t>после последнего абзаца дополнить абзацем следующего содержания:</w:t>
      </w:r>
    </w:p>
    <w:p w:rsidR="004878E6" w:rsidRPr="00881B3E" w:rsidRDefault="004878E6" w:rsidP="004878E6">
      <w:pPr>
        <w:ind w:firstLine="709"/>
        <w:jc w:val="both"/>
        <w:rPr>
          <w:sz w:val="27"/>
          <w:szCs w:val="27"/>
        </w:rPr>
      </w:pPr>
      <w:r>
        <w:rPr>
          <w:sz w:val="27"/>
          <w:szCs w:val="27"/>
        </w:rPr>
        <w:t>«</w:t>
      </w:r>
      <w:r w:rsidRPr="00881B3E">
        <w:rPr>
          <w:sz w:val="27"/>
          <w:szCs w:val="27"/>
        </w:rPr>
        <w:t xml:space="preserve">При проектировании жилой застройки элемента планировочной структуры (квартала) на придомовой (приватной) территории группы жилых домов необходимо предусматривать размещение элементов благоустройства, исходя из следующих расчетных площадей для каждого жилого дома такой группы жилых домов: </w:t>
      </w:r>
    </w:p>
    <w:p w:rsidR="004878E6" w:rsidRPr="00881B3E" w:rsidRDefault="004878E6" w:rsidP="004878E6">
      <w:pPr>
        <w:ind w:firstLine="709"/>
        <w:jc w:val="both"/>
        <w:rPr>
          <w:sz w:val="27"/>
          <w:szCs w:val="27"/>
        </w:rPr>
      </w:pPr>
      <w:r w:rsidRPr="00881B3E">
        <w:rPr>
          <w:sz w:val="27"/>
          <w:szCs w:val="27"/>
        </w:rPr>
        <w:t>– детские игровые площадки (площадки для игр детей дошкольного и младшего школьного возраста) – 0,7 кв.</w:t>
      </w:r>
      <w:r>
        <w:rPr>
          <w:sz w:val="27"/>
          <w:szCs w:val="27"/>
        </w:rPr>
        <w:t xml:space="preserve"> </w:t>
      </w:r>
      <w:r w:rsidRPr="00881B3E">
        <w:rPr>
          <w:sz w:val="27"/>
          <w:szCs w:val="27"/>
        </w:rPr>
        <w:t xml:space="preserve">м./чел.; </w:t>
      </w:r>
    </w:p>
    <w:p w:rsidR="004878E6" w:rsidRPr="00881B3E" w:rsidRDefault="004878E6" w:rsidP="004878E6">
      <w:pPr>
        <w:ind w:firstLine="709"/>
        <w:jc w:val="both"/>
        <w:rPr>
          <w:sz w:val="27"/>
          <w:szCs w:val="27"/>
        </w:rPr>
      </w:pPr>
      <w:r w:rsidRPr="00881B3E">
        <w:rPr>
          <w:sz w:val="27"/>
          <w:szCs w:val="27"/>
        </w:rPr>
        <w:t>– площадки для занятий физкультурой взрослого населения – 0,7 кв.</w:t>
      </w:r>
      <w:r>
        <w:rPr>
          <w:sz w:val="27"/>
          <w:szCs w:val="27"/>
        </w:rPr>
        <w:t xml:space="preserve"> </w:t>
      </w:r>
      <w:r w:rsidRPr="00881B3E">
        <w:rPr>
          <w:sz w:val="27"/>
          <w:szCs w:val="27"/>
        </w:rPr>
        <w:t>м./чел.;</w:t>
      </w:r>
    </w:p>
    <w:p w:rsidR="004878E6" w:rsidRPr="00881B3E" w:rsidRDefault="004878E6" w:rsidP="004878E6">
      <w:pPr>
        <w:ind w:firstLine="709"/>
        <w:jc w:val="both"/>
        <w:rPr>
          <w:sz w:val="27"/>
          <w:szCs w:val="27"/>
        </w:rPr>
      </w:pPr>
      <w:r w:rsidRPr="00881B3E">
        <w:rPr>
          <w:sz w:val="27"/>
          <w:szCs w:val="27"/>
        </w:rPr>
        <w:t>– площадки для отдыха взрослого населения – 0,2 кв.</w:t>
      </w:r>
      <w:r>
        <w:rPr>
          <w:sz w:val="27"/>
          <w:szCs w:val="27"/>
        </w:rPr>
        <w:t xml:space="preserve"> </w:t>
      </w:r>
      <w:r w:rsidRPr="00881B3E">
        <w:rPr>
          <w:sz w:val="27"/>
          <w:szCs w:val="27"/>
        </w:rPr>
        <w:t xml:space="preserve">м./чел.; </w:t>
      </w:r>
    </w:p>
    <w:p w:rsidR="004878E6" w:rsidRPr="00881B3E" w:rsidRDefault="004878E6" w:rsidP="004878E6">
      <w:pPr>
        <w:ind w:firstLine="709"/>
        <w:jc w:val="both"/>
        <w:rPr>
          <w:sz w:val="27"/>
          <w:szCs w:val="27"/>
        </w:rPr>
      </w:pPr>
      <w:r w:rsidRPr="00881B3E">
        <w:rPr>
          <w:sz w:val="27"/>
          <w:szCs w:val="27"/>
        </w:rPr>
        <w:t>– площадки для хозяйственных целей – 0,03 кв.</w:t>
      </w:r>
      <w:r>
        <w:rPr>
          <w:sz w:val="27"/>
          <w:szCs w:val="27"/>
        </w:rPr>
        <w:t xml:space="preserve"> </w:t>
      </w:r>
      <w:r w:rsidRPr="00881B3E">
        <w:rPr>
          <w:sz w:val="27"/>
          <w:szCs w:val="27"/>
        </w:rPr>
        <w:t>м./чел.</w:t>
      </w:r>
    </w:p>
    <w:p w:rsidR="004878E6" w:rsidRPr="00881B3E" w:rsidRDefault="004878E6" w:rsidP="004878E6">
      <w:pPr>
        <w:ind w:firstLine="709"/>
        <w:jc w:val="both"/>
        <w:rPr>
          <w:sz w:val="27"/>
          <w:szCs w:val="27"/>
        </w:rPr>
      </w:pPr>
      <w:r w:rsidRPr="00881B3E">
        <w:rPr>
          <w:sz w:val="27"/>
          <w:szCs w:val="27"/>
        </w:rPr>
        <w:t>При этом допускается уменьшение показателей площади элементов благоустройства придомовой (приватной) территории на 2</w:t>
      </w:r>
      <w:r w:rsidRPr="00CE118E">
        <w:rPr>
          <w:sz w:val="27"/>
          <w:szCs w:val="27"/>
        </w:rPr>
        <w:t>0 процентов при исполнении мероприятий в рамках государственных программ Архангельской области по строительству многоквартирного жилого дома</w:t>
      </w:r>
      <w:proofErr w:type="gramStart"/>
      <w:r w:rsidRPr="00CE118E">
        <w:rPr>
          <w:sz w:val="27"/>
          <w:szCs w:val="27"/>
        </w:rPr>
        <w:t>.</w:t>
      </w:r>
      <w:r w:rsidR="00F91705">
        <w:rPr>
          <w:sz w:val="27"/>
          <w:szCs w:val="27"/>
        </w:rPr>
        <w:t>»</w:t>
      </w:r>
      <w:proofErr w:type="gramEnd"/>
    </w:p>
    <w:p w:rsidR="002848C4" w:rsidRPr="0050170F" w:rsidRDefault="00F80A9B" w:rsidP="002848C4">
      <w:pPr>
        <w:ind w:firstLine="709"/>
        <w:jc w:val="both"/>
        <w:rPr>
          <w:color w:val="000000" w:themeColor="text1"/>
          <w:sz w:val="27"/>
          <w:szCs w:val="27"/>
        </w:rPr>
      </w:pPr>
      <w:r>
        <w:rPr>
          <w:color w:val="000000" w:themeColor="text1"/>
          <w:sz w:val="27"/>
          <w:szCs w:val="27"/>
        </w:rPr>
        <w:t>1.</w:t>
      </w:r>
      <w:r w:rsidR="00AA1111">
        <w:rPr>
          <w:color w:val="000000" w:themeColor="text1"/>
          <w:sz w:val="27"/>
          <w:szCs w:val="27"/>
        </w:rPr>
        <w:t>2.2</w:t>
      </w:r>
      <w:r w:rsidR="002848C4" w:rsidRPr="0050170F">
        <w:rPr>
          <w:color w:val="000000" w:themeColor="text1"/>
          <w:sz w:val="27"/>
          <w:szCs w:val="27"/>
        </w:rPr>
        <w:t xml:space="preserve"> дополнить пункт</w:t>
      </w:r>
      <w:r w:rsidR="004878E6">
        <w:rPr>
          <w:color w:val="000000" w:themeColor="text1"/>
          <w:sz w:val="27"/>
          <w:szCs w:val="27"/>
        </w:rPr>
        <w:t>ом</w:t>
      </w:r>
      <w:r w:rsidR="002848C4" w:rsidRPr="0050170F">
        <w:rPr>
          <w:color w:val="000000" w:themeColor="text1"/>
          <w:sz w:val="27"/>
          <w:szCs w:val="27"/>
        </w:rPr>
        <w:t xml:space="preserve"> </w:t>
      </w:r>
      <w:r w:rsidR="004878E6">
        <w:rPr>
          <w:color w:val="000000" w:themeColor="text1"/>
          <w:sz w:val="27"/>
          <w:szCs w:val="27"/>
        </w:rPr>
        <w:t xml:space="preserve">18 </w:t>
      </w:r>
      <w:r w:rsidR="002848C4" w:rsidRPr="0050170F">
        <w:rPr>
          <w:color w:val="000000" w:themeColor="text1"/>
          <w:sz w:val="27"/>
          <w:szCs w:val="27"/>
        </w:rPr>
        <w:t>следующего содержания:</w:t>
      </w:r>
    </w:p>
    <w:p w:rsidR="002848C4" w:rsidRPr="0050170F" w:rsidRDefault="002848C4" w:rsidP="002848C4">
      <w:pPr>
        <w:ind w:firstLine="709"/>
        <w:jc w:val="both"/>
        <w:rPr>
          <w:color w:val="000000" w:themeColor="text1"/>
          <w:sz w:val="27"/>
          <w:szCs w:val="27"/>
        </w:rPr>
      </w:pPr>
      <w:r w:rsidRPr="0050170F">
        <w:rPr>
          <w:color w:val="000000" w:themeColor="text1"/>
          <w:sz w:val="27"/>
          <w:szCs w:val="27"/>
        </w:rPr>
        <w:t>«18. В области обеспечения помещениями для работы участковых уполномоченных полиции, а также служебных жилых помещений для их проживания».</w:t>
      </w:r>
    </w:p>
    <w:p w:rsidR="002848C4" w:rsidRDefault="002848C4" w:rsidP="002848C4">
      <w:pPr>
        <w:ind w:firstLine="709"/>
        <w:jc w:val="both"/>
        <w:rPr>
          <w:color w:val="000000" w:themeColor="text1"/>
          <w:sz w:val="27"/>
          <w:szCs w:val="27"/>
        </w:rPr>
      </w:pPr>
      <w:r w:rsidRPr="0050170F">
        <w:rPr>
          <w:color w:val="000000" w:themeColor="text1"/>
          <w:sz w:val="27"/>
          <w:szCs w:val="27"/>
        </w:rPr>
        <w:t xml:space="preserve">Приложением </w:t>
      </w:r>
      <w:proofErr w:type="gramStart"/>
      <w:r w:rsidRPr="0050170F">
        <w:rPr>
          <w:color w:val="000000" w:themeColor="text1"/>
          <w:sz w:val="27"/>
          <w:szCs w:val="27"/>
        </w:rPr>
        <w:t>П</w:t>
      </w:r>
      <w:proofErr w:type="gramEnd"/>
      <w:r w:rsidRPr="0050170F">
        <w:rPr>
          <w:color w:val="000000" w:themeColor="text1"/>
          <w:sz w:val="27"/>
          <w:szCs w:val="27"/>
        </w:rPr>
        <w:t xml:space="preserve">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определяется количество участковых уполномоченных полиции из расчета на количество постоянно проживающего населения.</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882"/>
        <w:gridCol w:w="4678"/>
      </w:tblGrid>
      <w:tr w:rsidR="002848C4" w:rsidTr="00675F38">
        <w:tc>
          <w:tcPr>
            <w:tcW w:w="4882" w:type="dxa"/>
            <w:tcBorders>
              <w:top w:val="single" w:sz="4" w:space="0" w:color="auto"/>
              <w:left w:val="single" w:sz="4" w:space="0" w:color="auto"/>
              <w:bottom w:val="single" w:sz="4" w:space="0" w:color="auto"/>
              <w:right w:val="single" w:sz="4" w:space="0" w:color="auto"/>
            </w:tcBorders>
            <w:vAlign w:val="center"/>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Количество постоянно проживающего населения, тыс. чел.</w:t>
            </w:r>
          </w:p>
        </w:tc>
        <w:tc>
          <w:tcPr>
            <w:tcW w:w="4678" w:type="dxa"/>
            <w:tcBorders>
              <w:top w:val="single" w:sz="4" w:space="0" w:color="auto"/>
              <w:left w:val="single" w:sz="4" w:space="0" w:color="auto"/>
              <w:bottom w:val="single" w:sz="4" w:space="0" w:color="auto"/>
              <w:right w:val="single" w:sz="4" w:space="0" w:color="auto"/>
            </w:tcBorders>
            <w:vAlign w:val="center"/>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Количество участковых уполномоченных полиции</w:t>
            </w:r>
          </w:p>
        </w:tc>
      </w:tr>
      <w:tr w:rsidR="002848C4" w:rsidTr="00675F38">
        <w:trPr>
          <w:trHeight w:val="108"/>
        </w:trPr>
        <w:tc>
          <w:tcPr>
            <w:tcW w:w="4882"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2,8 - 3</w:t>
            </w:r>
          </w:p>
        </w:tc>
        <w:tc>
          <w:tcPr>
            <w:tcW w:w="4678"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1</w:t>
            </w:r>
          </w:p>
        </w:tc>
      </w:tr>
      <w:tr w:rsidR="002848C4" w:rsidTr="00675F38">
        <w:tc>
          <w:tcPr>
            <w:tcW w:w="4882"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3 - 6</w:t>
            </w:r>
          </w:p>
        </w:tc>
        <w:tc>
          <w:tcPr>
            <w:tcW w:w="4678"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2</w:t>
            </w:r>
          </w:p>
        </w:tc>
      </w:tr>
      <w:tr w:rsidR="002848C4" w:rsidTr="00675F38">
        <w:tc>
          <w:tcPr>
            <w:tcW w:w="4882"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6 - 9</w:t>
            </w:r>
          </w:p>
        </w:tc>
        <w:tc>
          <w:tcPr>
            <w:tcW w:w="4678"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3</w:t>
            </w:r>
          </w:p>
        </w:tc>
      </w:tr>
      <w:tr w:rsidR="002848C4" w:rsidTr="00675F38">
        <w:tc>
          <w:tcPr>
            <w:tcW w:w="4882"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9 - 12</w:t>
            </w:r>
          </w:p>
        </w:tc>
        <w:tc>
          <w:tcPr>
            <w:tcW w:w="4678"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4</w:t>
            </w:r>
          </w:p>
        </w:tc>
      </w:tr>
      <w:tr w:rsidR="002848C4" w:rsidTr="00675F38">
        <w:tc>
          <w:tcPr>
            <w:tcW w:w="4882"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&gt; 12</w:t>
            </w:r>
          </w:p>
        </w:tc>
        <w:tc>
          <w:tcPr>
            <w:tcW w:w="4678" w:type="dxa"/>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t>5</w:t>
            </w:r>
          </w:p>
          <w:p w:rsidR="002848C4" w:rsidRPr="00CF0007" w:rsidRDefault="002848C4" w:rsidP="00675F38">
            <w:pPr>
              <w:pStyle w:val="ConsPlusNormal"/>
              <w:jc w:val="center"/>
              <w:rPr>
                <w:rFonts w:ascii="Times New Roman" w:hAnsi="Times New Roman" w:cs="Times New Roman"/>
                <w:color w:val="000000" w:themeColor="text1"/>
              </w:rPr>
            </w:pPr>
            <w:r w:rsidRPr="00CF0007">
              <w:rPr>
                <w:rFonts w:ascii="Times New Roman" w:hAnsi="Times New Roman" w:cs="Times New Roman"/>
                <w:color w:val="000000" w:themeColor="text1"/>
              </w:rPr>
              <w:lastRenderedPageBreak/>
              <w:t>+ 1 участковый уполномоченный на каждые последующие 3 тыс. чел. сверх 15 тыс. постоянно проживающего населения</w:t>
            </w:r>
          </w:p>
        </w:tc>
      </w:tr>
      <w:tr w:rsidR="002848C4" w:rsidTr="00675F38">
        <w:tc>
          <w:tcPr>
            <w:tcW w:w="9560" w:type="dxa"/>
            <w:gridSpan w:val="2"/>
            <w:tcBorders>
              <w:top w:val="single" w:sz="4" w:space="0" w:color="auto"/>
              <w:left w:val="single" w:sz="4" w:space="0" w:color="auto"/>
              <w:bottom w:val="single" w:sz="4" w:space="0" w:color="auto"/>
              <w:right w:val="single" w:sz="4" w:space="0" w:color="auto"/>
            </w:tcBorders>
          </w:tcPr>
          <w:p w:rsidR="002848C4" w:rsidRPr="00CF0007" w:rsidRDefault="002848C4" w:rsidP="00675F38">
            <w:pPr>
              <w:pStyle w:val="ConsPlusNormal"/>
              <w:jc w:val="both"/>
              <w:rPr>
                <w:rFonts w:eastAsiaTheme="minorHAnsi"/>
                <w:sz w:val="20"/>
                <w:szCs w:val="20"/>
                <w:lang w:eastAsia="en-US"/>
              </w:rPr>
            </w:pPr>
            <w:r w:rsidRPr="00CF0007">
              <w:rPr>
                <w:rFonts w:ascii="Times New Roman" w:hAnsi="Times New Roman" w:cs="Times New Roman"/>
                <w:color w:val="000000" w:themeColor="text1"/>
                <w:sz w:val="20"/>
                <w:szCs w:val="20"/>
              </w:rPr>
              <w:lastRenderedPageBreak/>
              <w:t xml:space="preserve">Примечание </w:t>
            </w:r>
            <w:r>
              <w:rPr>
                <w:rFonts w:ascii="Times New Roman" w:hAnsi="Times New Roman" w:cs="Times New Roman"/>
                <w:color w:val="000000" w:themeColor="text1"/>
                <w:sz w:val="20"/>
                <w:szCs w:val="20"/>
              </w:rPr>
              <w:t>–</w:t>
            </w:r>
            <w:r w:rsidRPr="00CF0007">
              <w:rPr>
                <w:rFonts w:ascii="Times New Roman" w:hAnsi="Times New Roman" w:cs="Times New Roman"/>
                <w:color w:val="000000" w:themeColor="text1"/>
                <w:sz w:val="20"/>
                <w:szCs w:val="20"/>
              </w:rPr>
              <w:t xml:space="preserve"> Радиус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 Допускается 1 участковый уполномоченный на сельский населенный пункт.</w:t>
            </w:r>
          </w:p>
        </w:tc>
      </w:tr>
    </w:tbl>
    <w:p w:rsidR="002848C4" w:rsidRPr="0050170F" w:rsidRDefault="002848C4" w:rsidP="002848C4">
      <w:pPr>
        <w:ind w:firstLine="709"/>
        <w:jc w:val="both"/>
        <w:rPr>
          <w:color w:val="000000" w:themeColor="text1"/>
          <w:sz w:val="27"/>
          <w:szCs w:val="27"/>
        </w:rPr>
      </w:pPr>
      <w:r w:rsidRPr="0050170F">
        <w:rPr>
          <w:color w:val="000000" w:themeColor="text1"/>
          <w:sz w:val="27"/>
          <w:szCs w:val="27"/>
        </w:rPr>
        <w:t>Пунктом 1 статьи 7 Федерального закона от 19.07.2011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установлены нормы предоставления площади жилого помещения в собственность или по договору социального найма составляет для проживания участковых уполномоченных полиции:</w:t>
      </w:r>
    </w:p>
    <w:p w:rsidR="002848C4" w:rsidRPr="0050170F" w:rsidRDefault="002848C4" w:rsidP="002848C4">
      <w:pPr>
        <w:ind w:firstLine="709"/>
        <w:jc w:val="both"/>
        <w:rPr>
          <w:color w:val="000000" w:themeColor="text1"/>
          <w:sz w:val="27"/>
          <w:szCs w:val="27"/>
        </w:rPr>
      </w:pPr>
      <w:r w:rsidRPr="0050170F">
        <w:rPr>
          <w:color w:val="000000" w:themeColor="text1"/>
          <w:sz w:val="27"/>
          <w:szCs w:val="27"/>
        </w:rPr>
        <w:t xml:space="preserve">1) 33 квадратных метров общей площади жилого помещения – на одного человека; </w:t>
      </w:r>
    </w:p>
    <w:p w:rsidR="002848C4" w:rsidRPr="0050170F" w:rsidRDefault="002848C4" w:rsidP="002848C4">
      <w:pPr>
        <w:ind w:firstLine="709"/>
        <w:jc w:val="both"/>
        <w:rPr>
          <w:color w:val="000000" w:themeColor="text1"/>
          <w:sz w:val="27"/>
          <w:szCs w:val="27"/>
        </w:rPr>
      </w:pPr>
      <w:r w:rsidRPr="0050170F">
        <w:rPr>
          <w:color w:val="000000" w:themeColor="text1"/>
          <w:sz w:val="27"/>
          <w:szCs w:val="27"/>
        </w:rPr>
        <w:t xml:space="preserve">2) 42 квадратных метра общей площади жилого помещения – на семью из двух человек; </w:t>
      </w:r>
    </w:p>
    <w:p w:rsidR="002848C4" w:rsidRPr="0050170F" w:rsidRDefault="002848C4" w:rsidP="002848C4">
      <w:pPr>
        <w:ind w:firstLine="709"/>
        <w:jc w:val="both"/>
        <w:rPr>
          <w:color w:val="000000" w:themeColor="text1"/>
          <w:sz w:val="27"/>
          <w:szCs w:val="27"/>
        </w:rPr>
      </w:pPr>
      <w:r w:rsidRPr="0050170F">
        <w:rPr>
          <w:color w:val="000000" w:themeColor="text1"/>
          <w:sz w:val="27"/>
          <w:szCs w:val="27"/>
        </w:rPr>
        <w:t xml:space="preserve">3) 18 квадратных метров общей площади жилого помещения на каждого члена семьи – на семью из трех и более человек. </w:t>
      </w:r>
    </w:p>
    <w:p w:rsidR="002848C4" w:rsidRPr="0050170F" w:rsidRDefault="002848C4" w:rsidP="002848C4">
      <w:pPr>
        <w:ind w:firstLine="709"/>
        <w:jc w:val="both"/>
        <w:rPr>
          <w:color w:val="000000" w:themeColor="text1"/>
          <w:sz w:val="27"/>
          <w:szCs w:val="27"/>
        </w:rPr>
      </w:pPr>
      <w:proofErr w:type="gramStart"/>
      <w:r w:rsidRPr="0050170F">
        <w:rPr>
          <w:color w:val="000000" w:themeColor="text1"/>
          <w:sz w:val="27"/>
          <w:szCs w:val="27"/>
        </w:rPr>
        <w:t>Постановлением Главного государственного санитарного врача РФ от 02.12.2020 № 40 «Об утверждении санитарных правил СП 2.2.3670-20 «Санитарно-эпидемиологические требования к условиям труда» установлены следующие требования к организации работ с персональными электронными вычислительными машинами и копировально-множительной техникой», где площадь на одно постоянное рабочее место пользователей персональных компьютеров на базе электронно-лучевой трубки, должна составлять не менее 6 кв. м.</w:t>
      </w:r>
      <w:proofErr w:type="gramEnd"/>
    </w:p>
    <w:p w:rsidR="002848C4" w:rsidRPr="0050170F" w:rsidRDefault="002848C4" w:rsidP="002848C4">
      <w:pPr>
        <w:ind w:firstLine="709"/>
        <w:jc w:val="both"/>
        <w:rPr>
          <w:color w:val="000000" w:themeColor="text1"/>
          <w:sz w:val="27"/>
          <w:szCs w:val="27"/>
        </w:rPr>
      </w:pPr>
      <w:proofErr w:type="gramStart"/>
      <w:r w:rsidRPr="0050170F">
        <w:rPr>
          <w:color w:val="000000" w:themeColor="text1"/>
          <w:sz w:val="27"/>
          <w:szCs w:val="27"/>
        </w:rPr>
        <w:t>Постановлением Правительства Российской Федерации от 05.01.1998 г. № 3 «О порядке закрепления и использования, находящихся в федеральной собственности административных зданий, строений и нежилых помещений» установлен размер закрепляемой за федеральными органами государственной власти, федеральными государственными учреждениями и федеральными казенными предприятиями на праве оперативного управления или хозяйственного ведения площади под административные цели исчисляемой исходя из нормы 9 кв. метров общей площади на одного</w:t>
      </w:r>
      <w:proofErr w:type="gramEnd"/>
      <w:r w:rsidRPr="0050170F">
        <w:rPr>
          <w:color w:val="000000" w:themeColor="text1"/>
          <w:sz w:val="27"/>
          <w:szCs w:val="27"/>
        </w:rPr>
        <w:t xml:space="preserve"> работника аппарата управления</w:t>
      </w:r>
      <w:r>
        <w:rPr>
          <w:color w:val="000000" w:themeColor="text1"/>
          <w:sz w:val="27"/>
          <w:szCs w:val="27"/>
        </w:rPr>
        <w:t>»</w:t>
      </w:r>
      <w:r w:rsidRPr="0050170F">
        <w:rPr>
          <w:color w:val="000000" w:themeColor="text1"/>
          <w:sz w:val="27"/>
          <w:szCs w:val="27"/>
        </w:rPr>
        <w:t>.</w:t>
      </w:r>
    </w:p>
    <w:p w:rsidR="000F6B2F" w:rsidRPr="0050170F" w:rsidRDefault="00007806" w:rsidP="00881B3E">
      <w:pPr>
        <w:ind w:firstLine="709"/>
        <w:jc w:val="both"/>
        <w:rPr>
          <w:color w:val="000000" w:themeColor="text1"/>
          <w:sz w:val="27"/>
          <w:szCs w:val="27"/>
        </w:rPr>
      </w:pPr>
      <w:r w:rsidRPr="0050170F">
        <w:rPr>
          <w:color w:val="000000" w:themeColor="text1"/>
          <w:sz w:val="27"/>
          <w:szCs w:val="27"/>
        </w:rPr>
        <w:t xml:space="preserve">2. </w:t>
      </w:r>
      <w:r w:rsidR="000F6B2F" w:rsidRPr="0050170F">
        <w:rPr>
          <w:color w:val="000000" w:themeColor="text1"/>
          <w:sz w:val="27"/>
          <w:szCs w:val="27"/>
        </w:rPr>
        <w:t>Опубликовать настоящее решение в газете «Коряжемский муниципальный вестник» и разместить на официальном сайте администрации города в информационно-телек</w:t>
      </w:r>
      <w:r w:rsidR="00D224D9" w:rsidRPr="0050170F">
        <w:rPr>
          <w:color w:val="000000" w:themeColor="text1"/>
          <w:sz w:val="27"/>
          <w:szCs w:val="27"/>
        </w:rPr>
        <w:t>оммуникационной сети «Интернет».</w:t>
      </w:r>
    </w:p>
    <w:p w:rsidR="000F6B2F" w:rsidRPr="0050170F" w:rsidRDefault="00007806" w:rsidP="00881B3E">
      <w:pPr>
        <w:ind w:firstLine="709"/>
        <w:jc w:val="both"/>
        <w:rPr>
          <w:color w:val="000000" w:themeColor="text1"/>
          <w:sz w:val="27"/>
          <w:szCs w:val="27"/>
        </w:rPr>
      </w:pPr>
      <w:r w:rsidRPr="0050170F">
        <w:rPr>
          <w:color w:val="000000" w:themeColor="text1"/>
          <w:sz w:val="27"/>
          <w:szCs w:val="27"/>
        </w:rPr>
        <w:t xml:space="preserve">3. </w:t>
      </w:r>
      <w:r w:rsidR="000F6B2F" w:rsidRPr="0050170F">
        <w:rPr>
          <w:color w:val="000000" w:themeColor="text1"/>
          <w:sz w:val="27"/>
          <w:szCs w:val="27"/>
        </w:rPr>
        <w:t>Настоящее решение вступает в силу со дня его официального опубликования.</w:t>
      </w:r>
    </w:p>
    <w:p w:rsidR="000F6B2F" w:rsidRPr="00514DEF" w:rsidRDefault="000F6B2F" w:rsidP="000F6B2F">
      <w:pPr>
        <w:spacing w:line="228" w:lineRule="auto"/>
        <w:ind w:firstLine="708"/>
        <w:jc w:val="both"/>
        <w:rPr>
          <w:sz w:val="27"/>
          <w:szCs w:val="27"/>
        </w:rPr>
      </w:pPr>
    </w:p>
    <w:p w:rsidR="000F6B2F" w:rsidRPr="00514DEF" w:rsidRDefault="000F6B2F" w:rsidP="000F6B2F">
      <w:pPr>
        <w:ind w:left="708"/>
        <w:jc w:val="both"/>
        <w:rPr>
          <w:sz w:val="27"/>
          <w:szCs w:val="27"/>
        </w:rPr>
      </w:pPr>
    </w:p>
    <w:p w:rsidR="000F6B2F" w:rsidRPr="00514DEF" w:rsidRDefault="000F6B2F" w:rsidP="000F6B2F">
      <w:pPr>
        <w:jc w:val="both"/>
        <w:rPr>
          <w:sz w:val="27"/>
          <w:szCs w:val="27"/>
        </w:rPr>
      </w:pPr>
      <w:r w:rsidRPr="00514DEF">
        <w:rPr>
          <w:sz w:val="27"/>
          <w:szCs w:val="27"/>
        </w:rPr>
        <w:t>Председатель городской Думы</w:t>
      </w:r>
      <w:r w:rsidR="001C3F94">
        <w:rPr>
          <w:sz w:val="27"/>
          <w:szCs w:val="27"/>
        </w:rPr>
        <w:tab/>
      </w:r>
      <w:r w:rsidR="001C3F94">
        <w:rPr>
          <w:sz w:val="27"/>
          <w:szCs w:val="27"/>
        </w:rPr>
        <w:tab/>
      </w:r>
      <w:r w:rsidR="001C3F94">
        <w:rPr>
          <w:sz w:val="27"/>
          <w:szCs w:val="27"/>
        </w:rPr>
        <w:tab/>
      </w:r>
      <w:r w:rsidR="001C3F94">
        <w:rPr>
          <w:sz w:val="27"/>
          <w:szCs w:val="27"/>
        </w:rPr>
        <w:tab/>
      </w:r>
      <w:r w:rsidR="001C3F94">
        <w:rPr>
          <w:sz w:val="27"/>
          <w:szCs w:val="27"/>
        </w:rPr>
        <w:tab/>
        <w:t xml:space="preserve">         </w:t>
      </w:r>
      <w:r w:rsidRPr="00514DEF">
        <w:rPr>
          <w:sz w:val="27"/>
          <w:szCs w:val="27"/>
        </w:rPr>
        <w:t>Е.А. Бунькова</w:t>
      </w:r>
    </w:p>
    <w:p w:rsidR="000F6B2F" w:rsidRPr="00514DEF" w:rsidRDefault="000F6B2F" w:rsidP="000F6B2F">
      <w:pPr>
        <w:jc w:val="both"/>
        <w:rPr>
          <w:sz w:val="27"/>
          <w:szCs w:val="27"/>
        </w:rPr>
      </w:pPr>
    </w:p>
    <w:p w:rsidR="000F6B2F" w:rsidRPr="00514DEF" w:rsidRDefault="000F6B2F" w:rsidP="000F6B2F">
      <w:pPr>
        <w:jc w:val="both"/>
        <w:rPr>
          <w:sz w:val="27"/>
          <w:szCs w:val="27"/>
        </w:rPr>
      </w:pPr>
    </w:p>
    <w:p w:rsidR="000F6B2F" w:rsidRPr="00514DEF" w:rsidRDefault="000F6B2F" w:rsidP="000F6B2F">
      <w:pPr>
        <w:pStyle w:val="a8"/>
        <w:ind w:left="0" w:firstLine="0"/>
        <w:rPr>
          <w:sz w:val="27"/>
          <w:szCs w:val="27"/>
        </w:rPr>
      </w:pPr>
      <w:r w:rsidRPr="00514DEF">
        <w:rPr>
          <w:sz w:val="27"/>
          <w:szCs w:val="27"/>
        </w:rPr>
        <w:t>Глава муниципального образования</w:t>
      </w:r>
      <w:r w:rsidR="001C3F94">
        <w:rPr>
          <w:sz w:val="27"/>
          <w:szCs w:val="27"/>
        </w:rPr>
        <w:tab/>
      </w:r>
      <w:r w:rsidR="001C3F94">
        <w:rPr>
          <w:sz w:val="27"/>
          <w:szCs w:val="27"/>
        </w:rPr>
        <w:tab/>
      </w:r>
      <w:r w:rsidR="001C3F94">
        <w:rPr>
          <w:sz w:val="27"/>
          <w:szCs w:val="27"/>
        </w:rPr>
        <w:tab/>
      </w:r>
      <w:r w:rsidR="001C3F94">
        <w:rPr>
          <w:sz w:val="27"/>
          <w:szCs w:val="27"/>
        </w:rPr>
        <w:tab/>
      </w:r>
      <w:r w:rsidR="001C3F94">
        <w:rPr>
          <w:sz w:val="27"/>
          <w:szCs w:val="27"/>
        </w:rPr>
        <w:tab/>
      </w:r>
      <w:r w:rsidR="001C3F94">
        <w:rPr>
          <w:sz w:val="27"/>
          <w:szCs w:val="27"/>
        </w:rPr>
        <w:tab/>
        <w:t xml:space="preserve">      </w:t>
      </w:r>
      <w:r w:rsidRPr="00514DEF">
        <w:rPr>
          <w:sz w:val="27"/>
          <w:szCs w:val="27"/>
        </w:rPr>
        <w:t>А.А. Ткач</w:t>
      </w:r>
    </w:p>
    <w:sectPr w:rsidR="000F6B2F" w:rsidRPr="00514DEF" w:rsidSect="004C5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4EF2"/>
    <w:multiLevelType w:val="multilevel"/>
    <w:tmpl w:val="A7B8AE5E"/>
    <w:lvl w:ilvl="0">
      <w:start w:val="1"/>
      <w:numFmt w:val="decimal"/>
      <w:lvlText w:val="%1."/>
      <w:lvlJc w:val="left"/>
      <w:pPr>
        <w:tabs>
          <w:tab w:val="num" w:pos="1775"/>
        </w:tabs>
        <w:ind w:left="1775" w:hanging="360"/>
      </w:pPr>
      <w:rPr>
        <w:rFonts w:ascii="Times New Roman" w:hAnsi="Times New Roman" w:hint="default"/>
        <w:b w:val="0"/>
        <w:i w:val="0"/>
        <w:sz w:val="28"/>
        <w:szCs w:val="28"/>
      </w:rPr>
    </w:lvl>
    <w:lvl w:ilvl="1">
      <w:start w:val="1"/>
      <w:numFmt w:val="decimal"/>
      <w:isLgl/>
      <w:lvlText w:val="%1.%2."/>
      <w:lvlJc w:val="left"/>
      <w:pPr>
        <w:ind w:left="2135" w:hanging="720"/>
      </w:pPr>
      <w:rPr>
        <w:rFonts w:hint="default"/>
      </w:rPr>
    </w:lvl>
    <w:lvl w:ilvl="2">
      <w:start w:val="1"/>
      <w:numFmt w:val="decimal"/>
      <w:isLgl/>
      <w:lvlText w:val="%1.%2.%3."/>
      <w:lvlJc w:val="left"/>
      <w:pPr>
        <w:ind w:left="2135" w:hanging="720"/>
      </w:pPr>
      <w:rPr>
        <w:rFonts w:hint="default"/>
      </w:rPr>
    </w:lvl>
    <w:lvl w:ilvl="3">
      <w:start w:val="1"/>
      <w:numFmt w:val="decimal"/>
      <w:isLgl/>
      <w:lvlText w:val="%1.%2.%3.%4."/>
      <w:lvlJc w:val="left"/>
      <w:pPr>
        <w:ind w:left="2495"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3215" w:hanging="1800"/>
      </w:pPr>
      <w:rPr>
        <w:rFonts w:hint="default"/>
      </w:rPr>
    </w:lvl>
    <w:lvl w:ilvl="8">
      <w:start w:val="1"/>
      <w:numFmt w:val="decimal"/>
      <w:isLgl/>
      <w:lvlText w:val="%1.%2.%3.%4.%5.%6.%7.%8.%9."/>
      <w:lvlJc w:val="left"/>
      <w:pPr>
        <w:ind w:left="3575" w:hanging="2160"/>
      </w:pPr>
      <w:rPr>
        <w:rFonts w:hint="default"/>
      </w:rPr>
    </w:lvl>
  </w:abstractNum>
  <w:abstractNum w:abstractNumId="1">
    <w:nsid w:val="27B61BC9"/>
    <w:multiLevelType w:val="hybridMultilevel"/>
    <w:tmpl w:val="DC4CE558"/>
    <w:lvl w:ilvl="0" w:tplc="F782F54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9229E9"/>
    <w:multiLevelType w:val="hybridMultilevel"/>
    <w:tmpl w:val="F35A8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3F6A09"/>
    <w:multiLevelType w:val="hybridMultilevel"/>
    <w:tmpl w:val="47CE0C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22"/>
    <w:rsid w:val="00007806"/>
    <w:rsid w:val="00014D3C"/>
    <w:rsid w:val="00036F5D"/>
    <w:rsid w:val="0004459C"/>
    <w:rsid w:val="00046CBF"/>
    <w:rsid w:val="00051314"/>
    <w:rsid w:val="00052922"/>
    <w:rsid w:val="00053E19"/>
    <w:rsid w:val="0007369B"/>
    <w:rsid w:val="000838F0"/>
    <w:rsid w:val="00092F8D"/>
    <w:rsid w:val="000C0C81"/>
    <w:rsid w:val="000C2EEB"/>
    <w:rsid w:val="000D4DB5"/>
    <w:rsid w:val="000F5DCB"/>
    <w:rsid w:val="000F6B2F"/>
    <w:rsid w:val="00106D0B"/>
    <w:rsid w:val="001139F3"/>
    <w:rsid w:val="00122D65"/>
    <w:rsid w:val="0012470D"/>
    <w:rsid w:val="00126693"/>
    <w:rsid w:val="00145FFF"/>
    <w:rsid w:val="001468CB"/>
    <w:rsid w:val="00153311"/>
    <w:rsid w:val="001601D9"/>
    <w:rsid w:val="00166A43"/>
    <w:rsid w:val="001817CC"/>
    <w:rsid w:val="0018556E"/>
    <w:rsid w:val="001C3F94"/>
    <w:rsid w:val="001C6374"/>
    <w:rsid w:val="001E1EAE"/>
    <w:rsid w:val="001F1B99"/>
    <w:rsid w:val="00224071"/>
    <w:rsid w:val="00232F5B"/>
    <w:rsid w:val="00256341"/>
    <w:rsid w:val="0027327A"/>
    <w:rsid w:val="002734D5"/>
    <w:rsid w:val="002743DB"/>
    <w:rsid w:val="00282F66"/>
    <w:rsid w:val="002848C4"/>
    <w:rsid w:val="0029453D"/>
    <w:rsid w:val="002A24F6"/>
    <w:rsid w:val="002B26CC"/>
    <w:rsid w:val="002C6F3C"/>
    <w:rsid w:val="002E07D6"/>
    <w:rsid w:val="00311FE9"/>
    <w:rsid w:val="00320FCD"/>
    <w:rsid w:val="0032212D"/>
    <w:rsid w:val="0032399F"/>
    <w:rsid w:val="00326A14"/>
    <w:rsid w:val="00336618"/>
    <w:rsid w:val="003367C8"/>
    <w:rsid w:val="00345DF0"/>
    <w:rsid w:val="00347D84"/>
    <w:rsid w:val="0035086D"/>
    <w:rsid w:val="00362F17"/>
    <w:rsid w:val="00365E4B"/>
    <w:rsid w:val="00391AB2"/>
    <w:rsid w:val="003B4117"/>
    <w:rsid w:val="003C4C07"/>
    <w:rsid w:val="003C6C87"/>
    <w:rsid w:val="003C7CB0"/>
    <w:rsid w:val="003D4CDF"/>
    <w:rsid w:val="003E4CA1"/>
    <w:rsid w:val="003E6669"/>
    <w:rsid w:val="004014C5"/>
    <w:rsid w:val="0042466D"/>
    <w:rsid w:val="00424CC3"/>
    <w:rsid w:val="00441C43"/>
    <w:rsid w:val="004425DF"/>
    <w:rsid w:val="004464C9"/>
    <w:rsid w:val="00456649"/>
    <w:rsid w:val="00463861"/>
    <w:rsid w:val="00472A81"/>
    <w:rsid w:val="00473AA3"/>
    <w:rsid w:val="004878E6"/>
    <w:rsid w:val="00492C01"/>
    <w:rsid w:val="004A72AA"/>
    <w:rsid w:val="004C0725"/>
    <w:rsid w:val="004C5A0F"/>
    <w:rsid w:val="004D0289"/>
    <w:rsid w:val="004D216C"/>
    <w:rsid w:val="004E2F9F"/>
    <w:rsid w:val="004F3FC1"/>
    <w:rsid w:val="0050170F"/>
    <w:rsid w:val="00504EA2"/>
    <w:rsid w:val="005130E8"/>
    <w:rsid w:val="00527308"/>
    <w:rsid w:val="00537495"/>
    <w:rsid w:val="00537A11"/>
    <w:rsid w:val="0055522F"/>
    <w:rsid w:val="00567788"/>
    <w:rsid w:val="00573F93"/>
    <w:rsid w:val="005934FE"/>
    <w:rsid w:val="005B357A"/>
    <w:rsid w:val="005B5622"/>
    <w:rsid w:val="005D200D"/>
    <w:rsid w:val="005E44C1"/>
    <w:rsid w:val="00601469"/>
    <w:rsid w:val="00622C90"/>
    <w:rsid w:val="00630D54"/>
    <w:rsid w:val="00632942"/>
    <w:rsid w:val="0065182D"/>
    <w:rsid w:val="006527D4"/>
    <w:rsid w:val="00661717"/>
    <w:rsid w:val="00662C44"/>
    <w:rsid w:val="006757E8"/>
    <w:rsid w:val="00676F95"/>
    <w:rsid w:val="00680701"/>
    <w:rsid w:val="0068070C"/>
    <w:rsid w:val="00680C5C"/>
    <w:rsid w:val="00682704"/>
    <w:rsid w:val="0068397B"/>
    <w:rsid w:val="006B7B1B"/>
    <w:rsid w:val="006C53A6"/>
    <w:rsid w:val="006D338B"/>
    <w:rsid w:val="006E11C2"/>
    <w:rsid w:val="006E4501"/>
    <w:rsid w:val="006E5107"/>
    <w:rsid w:val="00700D07"/>
    <w:rsid w:val="0073123E"/>
    <w:rsid w:val="007436E9"/>
    <w:rsid w:val="00770D13"/>
    <w:rsid w:val="007874FF"/>
    <w:rsid w:val="00793FBE"/>
    <w:rsid w:val="007B185D"/>
    <w:rsid w:val="007B2997"/>
    <w:rsid w:val="007B3CDD"/>
    <w:rsid w:val="007B59B1"/>
    <w:rsid w:val="007C3380"/>
    <w:rsid w:val="007D0C5E"/>
    <w:rsid w:val="007E13C0"/>
    <w:rsid w:val="007E7E98"/>
    <w:rsid w:val="007F5926"/>
    <w:rsid w:val="00805323"/>
    <w:rsid w:val="00806628"/>
    <w:rsid w:val="00820313"/>
    <w:rsid w:val="00867B7A"/>
    <w:rsid w:val="00871D79"/>
    <w:rsid w:val="008757A6"/>
    <w:rsid w:val="00881821"/>
    <w:rsid w:val="00881B3E"/>
    <w:rsid w:val="0088387A"/>
    <w:rsid w:val="00887A3D"/>
    <w:rsid w:val="00895F48"/>
    <w:rsid w:val="008A4127"/>
    <w:rsid w:val="008A5F4E"/>
    <w:rsid w:val="008B1BF5"/>
    <w:rsid w:val="008B2CC2"/>
    <w:rsid w:val="008B6A17"/>
    <w:rsid w:val="008C7363"/>
    <w:rsid w:val="008E3703"/>
    <w:rsid w:val="008E7DCA"/>
    <w:rsid w:val="008F3B88"/>
    <w:rsid w:val="008F73C2"/>
    <w:rsid w:val="00906171"/>
    <w:rsid w:val="00935A98"/>
    <w:rsid w:val="009459B1"/>
    <w:rsid w:val="00945E8E"/>
    <w:rsid w:val="00951EFA"/>
    <w:rsid w:val="00960888"/>
    <w:rsid w:val="00965D65"/>
    <w:rsid w:val="00984A9A"/>
    <w:rsid w:val="00985FAC"/>
    <w:rsid w:val="009954BA"/>
    <w:rsid w:val="009A05B0"/>
    <w:rsid w:val="009A450B"/>
    <w:rsid w:val="009B3F18"/>
    <w:rsid w:val="009C7151"/>
    <w:rsid w:val="009D17E0"/>
    <w:rsid w:val="009E1CE9"/>
    <w:rsid w:val="009F1ADA"/>
    <w:rsid w:val="009F7483"/>
    <w:rsid w:val="00A23513"/>
    <w:rsid w:val="00A24D0F"/>
    <w:rsid w:val="00A24F88"/>
    <w:rsid w:val="00A30BFB"/>
    <w:rsid w:val="00A33A04"/>
    <w:rsid w:val="00A4056C"/>
    <w:rsid w:val="00A5541C"/>
    <w:rsid w:val="00AA1111"/>
    <w:rsid w:val="00AB1D2E"/>
    <w:rsid w:val="00AB61E6"/>
    <w:rsid w:val="00AC70FC"/>
    <w:rsid w:val="00AD0BE1"/>
    <w:rsid w:val="00AE640D"/>
    <w:rsid w:val="00AF55A6"/>
    <w:rsid w:val="00B12151"/>
    <w:rsid w:val="00B26296"/>
    <w:rsid w:val="00B333E8"/>
    <w:rsid w:val="00B36A0F"/>
    <w:rsid w:val="00B82145"/>
    <w:rsid w:val="00B925BD"/>
    <w:rsid w:val="00BB4F04"/>
    <w:rsid w:val="00BC2218"/>
    <w:rsid w:val="00BC5F2E"/>
    <w:rsid w:val="00BC6EDA"/>
    <w:rsid w:val="00BF427D"/>
    <w:rsid w:val="00BF6B72"/>
    <w:rsid w:val="00C010EE"/>
    <w:rsid w:val="00C02516"/>
    <w:rsid w:val="00C1080E"/>
    <w:rsid w:val="00C23AFC"/>
    <w:rsid w:val="00C46262"/>
    <w:rsid w:val="00C467FA"/>
    <w:rsid w:val="00C53939"/>
    <w:rsid w:val="00C540BE"/>
    <w:rsid w:val="00C67B6B"/>
    <w:rsid w:val="00C938E5"/>
    <w:rsid w:val="00CA034C"/>
    <w:rsid w:val="00CA4BC9"/>
    <w:rsid w:val="00CB1264"/>
    <w:rsid w:val="00CB3712"/>
    <w:rsid w:val="00CB54A9"/>
    <w:rsid w:val="00CC2389"/>
    <w:rsid w:val="00CD378A"/>
    <w:rsid w:val="00CE118E"/>
    <w:rsid w:val="00CF0007"/>
    <w:rsid w:val="00CF07E7"/>
    <w:rsid w:val="00CF742F"/>
    <w:rsid w:val="00D15756"/>
    <w:rsid w:val="00D224D9"/>
    <w:rsid w:val="00D2671A"/>
    <w:rsid w:val="00D27232"/>
    <w:rsid w:val="00D37BD8"/>
    <w:rsid w:val="00D42C33"/>
    <w:rsid w:val="00D634BB"/>
    <w:rsid w:val="00D662AC"/>
    <w:rsid w:val="00D66649"/>
    <w:rsid w:val="00D72DFF"/>
    <w:rsid w:val="00D767DB"/>
    <w:rsid w:val="00D778EC"/>
    <w:rsid w:val="00DB61C0"/>
    <w:rsid w:val="00DD4A08"/>
    <w:rsid w:val="00DE22F0"/>
    <w:rsid w:val="00E21295"/>
    <w:rsid w:val="00E24523"/>
    <w:rsid w:val="00E31BBC"/>
    <w:rsid w:val="00E32222"/>
    <w:rsid w:val="00E41201"/>
    <w:rsid w:val="00E42ADB"/>
    <w:rsid w:val="00E4306C"/>
    <w:rsid w:val="00E435BC"/>
    <w:rsid w:val="00E65645"/>
    <w:rsid w:val="00E74FDF"/>
    <w:rsid w:val="00E81586"/>
    <w:rsid w:val="00E95AE0"/>
    <w:rsid w:val="00EB2B97"/>
    <w:rsid w:val="00EC2165"/>
    <w:rsid w:val="00EC530C"/>
    <w:rsid w:val="00ED1EDF"/>
    <w:rsid w:val="00EF7ACB"/>
    <w:rsid w:val="00F032D1"/>
    <w:rsid w:val="00F22482"/>
    <w:rsid w:val="00F24701"/>
    <w:rsid w:val="00F247A2"/>
    <w:rsid w:val="00F40E44"/>
    <w:rsid w:val="00F42EF5"/>
    <w:rsid w:val="00F60722"/>
    <w:rsid w:val="00F67E43"/>
    <w:rsid w:val="00F73C8E"/>
    <w:rsid w:val="00F80A9B"/>
    <w:rsid w:val="00F80F52"/>
    <w:rsid w:val="00F83833"/>
    <w:rsid w:val="00F87EB5"/>
    <w:rsid w:val="00F90BFB"/>
    <w:rsid w:val="00F91705"/>
    <w:rsid w:val="00FA1185"/>
    <w:rsid w:val="00FA31A6"/>
    <w:rsid w:val="00FB1E39"/>
    <w:rsid w:val="00FB631A"/>
    <w:rsid w:val="00FC3867"/>
    <w:rsid w:val="00FC39E0"/>
    <w:rsid w:val="00FC69E9"/>
    <w:rsid w:val="00FF0815"/>
    <w:rsid w:val="00FF6470"/>
    <w:rsid w:val="00FF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62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B5622"/>
    <w:pPr>
      <w:jc w:val="center"/>
    </w:pPr>
    <w:rPr>
      <w:rFonts w:ascii="Arial" w:hAnsi="Arial"/>
      <w:sz w:val="24"/>
    </w:rPr>
  </w:style>
  <w:style w:type="paragraph" w:styleId="a4">
    <w:name w:val="Balloon Text"/>
    <w:basedOn w:val="a"/>
    <w:link w:val="a5"/>
    <w:uiPriority w:val="99"/>
    <w:semiHidden/>
    <w:unhideWhenUsed/>
    <w:rsid w:val="005B5622"/>
    <w:rPr>
      <w:rFonts w:ascii="Tahoma" w:hAnsi="Tahoma" w:cs="Tahoma"/>
      <w:sz w:val="16"/>
      <w:szCs w:val="16"/>
    </w:rPr>
  </w:style>
  <w:style w:type="character" w:customStyle="1" w:styleId="a5">
    <w:name w:val="Текст выноски Знак"/>
    <w:basedOn w:val="a0"/>
    <w:link w:val="a4"/>
    <w:uiPriority w:val="99"/>
    <w:semiHidden/>
    <w:rsid w:val="005B5622"/>
    <w:rPr>
      <w:rFonts w:ascii="Tahoma" w:eastAsia="Times New Roman" w:hAnsi="Tahoma" w:cs="Tahoma"/>
      <w:sz w:val="16"/>
      <w:szCs w:val="16"/>
      <w:lang w:eastAsia="ru-RU"/>
    </w:rPr>
  </w:style>
  <w:style w:type="table" w:styleId="a6">
    <w:name w:val="Table Grid"/>
    <w:basedOn w:val="a1"/>
    <w:uiPriority w:val="59"/>
    <w:rsid w:val="00274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w:basedOn w:val="a"/>
    <w:rsid w:val="00DD4A08"/>
    <w:pPr>
      <w:spacing w:before="100" w:beforeAutospacing="1" w:after="100" w:afterAutospacing="1"/>
    </w:pPr>
    <w:rPr>
      <w:rFonts w:ascii="Tahoma" w:hAnsi="Tahoma"/>
      <w:lang w:val="en-US" w:eastAsia="en-US"/>
    </w:rPr>
  </w:style>
  <w:style w:type="paragraph" w:styleId="a8">
    <w:name w:val="Body Text Indent"/>
    <w:basedOn w:val="a"/>
    <w:link w:val="a9"/>
    <w:rsid w:val="000F6B2F"/>
    <w:pPr>
      <w:ind w:left="1300" w:hanging="600"/>
      <w:jc w:val="both"/>
    </w:pPr>
    <w:rPr>
      <w:sz w:val="26"/>
    </w:rPr>
  </w:style>
  <w:style w:type="character" w:customStyle="1" w:styleId="a9">
    <w:name w:val="Основной текст с отступом Знак"/>
    <w:basedOn w:val="a0"/>
    <w:link w:val="a8"/>
    <w:rsid w:val="000F6B2F"/>
    <w:rPr>
      <w:rFonts w:ascii="Times New Roman" w:eastAsia="Times New Roman" w:hAnsi="Times New Roman" w:cs="Times New Roman"/>
      <w:sz w:val="26"/>
      <w:szCs w:val="20"/>
      <w:lang w:eastAsia="ru-RU"/>
    </w:rPr>
  </w:style>
  <w:style w:type="character" w:styleId="aa">
    <w:name w:val="Hyperlink"/>
    <w:basedOn w:val="a0"/>
    <w:rsid w:val="000F6B2F"/>
    <w:rPr>
      <w:color w:val="0000FF"/>
      <w:u w:val="single"/>
    </w:rPr>
  </w:style>
  <w:style w:type="paragraph" w:styleId="ab">
    <w:name w:val="List Paragraph"/>
    <w:basedOn w:val="a"/>
    <w:uiPriority w:val="34"/>
    <w:qFormat/>
    <w:rsid w:val="0012470D"/>
    <w:pPr>
      <w:ind w:left="720"/>
      <w:contextualSpacing/>
    </w:pPr>
  </w:style>
  <w:style w:type="paragraph" w:customStyle="1" w:styleId="ConsPlusNormal">
    <w:name w:val="ConsPlusNormal"/>
    <w:rsid w:val="0027327A"/>
    <w:pPr>
      <w:widowControl w:val="0"/>
      <w:autoSpaceDE w:val="0"/>
      <w:autoSpaceDN w:val="0"/>
      <w:spacing w:after="0" w:line="240" w:lineRule="auto"/>
    </w:pPr>
    <w:rPr>
      <w:rFonts w:ascii="Calibri" w:eastAsia="Times New Roman" w:hAnsi="Calibri" w:cs="Calibri"/>
      <w:lang w:eastAsia="ru-RU"/>
    </w:rPr>
  </w:style>
  <w:style w:type="paragraph" w:styleId="ac">
    <w:name w:val="Normal (Web)"/>
    <w:basedOn w:val="a"/>
    <w:uiPriority w:val="99"/>
    <w:semiHidden/>
    <w:unhideWhenUsed/>
    <w:rsid w:val="0056778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62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B5622"/>
    <w:pPr>
      <w:jc w:val="center"/>
    </w:pPr>
    <w:rPr>
      <w:rFonts w:ascii="Arial" w:hAnsi="Arial"/>
      <w:sz w:val="24"/>
    </w:rPr>
  </w:style>
  <w:style w:type="paragraph" w:styleId="a4">
    <w:name w:val="Balloon Text"/>
    <w:basedOn w:val="a"/>
    <w:link w:val="a5"/>
    <w:uiPriority w:val="99"/>
    <w:semiHidden/>
    <w:unhideWhenUsed/>
    <w:rsid w:val="005B5622"/>
    <w:rPr>
      <w:rFonts w:ascii="Tahoma" w:hAnsi="Tahoma" w:cs="Tahoma"/>
      <w:sz w:val="16"/>
      <w:szCs w:val="16"/>
    </w:rPr>
  </w:style>
  <w:style w:type="character" w:customStyle="1" w:styleId="a5">
    <w:name w:val="Текст выноски Знак"/>
    <w:basedOn w:val="a0"/>
    <w:link w:val="a4"/>
    <w:uiPriority w:val="99"/>
    <w:semiHidden/>
    <w:rsid w:val="005B5622"/>
    <w:rPr>
      <w:rFonts w:ascii="Tahoma" w:eastAsia="Times New Roman" w:hAnsi="Tahoma" w:cs="Tahoma"/>
      <w:sz w:val="16"/>
      <w:szCs w:val="16"/>
      <w:lang w:eastAsia="ru-RU"/>
    </w:rPr>
  </w:style>
  <w:style w:type="table" w:styleId="a6">
    <w:name w:val="Table Grid"/>
    <w:basedOn w:val="a1"/>
    <w:uiPriority w:val="59"/>
    <w:rsid w:val="00274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w:basedOn w:val="a"/>
    <w:rsid w:val="00DD4A08"/>
    <w:pPr>
      <w:spacing w:before="100" w:beforeAutospacing="1" w:after="100" w:afterAutospacing="1"/>
    </w:pPr>
    <w:rPr>
      <w:rFonts w:ascii="Tahoma" w:hAnsi="Tahoma"/>
      <w:lang w:val="en-US" w:eastAsia="en-US"/>
    </w:rPr>
  </w:style>
  <w:style w:type="paragraph" w:styleId="a8">
    <w:name w:val="Body Text Indent"/>
    <w:basedOn w:val="a"/>
    <w:link w:val="a9"/>
    <w:rsid w:val="000F6B2F"/>
    <w:pPr>
      <w:ind w:left="1300" w:hanging="600"/>
      <w:jc w:val="both"/>
    </w:pPr>
    <w:rPr>
      <w:sz w:val="26"/>
    </w:rPr>
  </w:style>
  <w:style w:type="character" w:customStyle="1" w:styleId="a9">
    <w:name w:val="Основной текст с отступом Знак"/>
    <w:basedOn w:val="a0"/>
    <w:link w:val="a8"/>
    <w:rsid w:val="000F6B2F"/>
    <w:rPr>
      <w:rFonts w:ascii="Times New Roman" w:eastAsia="Times New Roman" w:hAnsi="Times New Roman" w:cs="Times New Roman"/>
      <w:sz w:val="26"/>
      <w:szCs w:val="20"/>
      <w:lang w:eastAsia="ru-RU"/>
    </w:rPr>
  </w:style>
  <w:style w:type="character" w:styleId="aa">
    <w:name w:val="Hyperlink"/>
    <w:basedOn w:val="a0"/>
    <w:rsid w:val="000F6B2F"/>
    <w:rPr>
      <w:color w:val="0000FF"/>
      <w:u w:val="single"/>
    </w:rPr>
  </w:style>
  <w:style w:type="paragraph" w:styleId="ab">
    <w:name w:val="List Paragraph"/>
    <w:basedOn w:val="a"/>
    <w:uiPriority w:val="34"/>
    <w:qFormat/>
    <w:rsid w:val="0012470D"/>
    <w:pPr>
      <w:ind w:left="720"/>
      <w:contextualSpacing/>
    </w:pPr>
  </w:style>
  <w:style w:type="paragraph" w:customStyle="1" w:styleId="ConsPlusNormal">
    <w:name w:val="ConsPlusNormal"/>
    <w:rsid w:val="0027327A"/>
    <w:pPr>
      <w:widowControl w:val="0"/>
      <w:autoSpaceDE w:val="0"/>
      <w:autoSpaceDN w:val="0"/>
      <w:spacing w:after="0" w:line="240" w:lineRule="auto"/>
    </w:pPr>
    <w:rPr>
      <w:rFonts w:ascii="Calibri" w:eastAsia="Times New Roman" w:hAnsi="Calibri" w:cs="Calibri"/>
      <w:lang w:eastAsia="ru-RU"/>
    </w:rPr>
  </w:style>
  <w:style w:type="paragraph" w:styleId="ac">
    <w:name w:val="Normal (Web)"/>
    <w:basedOn w:val="a"/>
    <w:uiPriority w:val="99"/>
    <w:semiHidden/>
    <w:unhideWhenUsed/>
    <w:rsid w:val="0056778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7584">
      <w:bodyDiv w:val="1"/>
      <w:marLeft w:val="0"/>
      <w:marRight w:val="0"/>
      <w:marTop w:val="0"/>
      <w:marBottom w:val="0"/>
      <w:divBdr>
        <w:top w:val="none" w:sz="0" w:space="0" w:color="auto"/>
        <w:left w:val="none" w:sz="0" w:space="0" w:color="auto"/>
        <w:bottom w:val="none" w:sz="0" w:space="0" w:color="auto"/>
        <w:right w:val="none" w:sz="0" w:space="0" w:color="auto"/>
      </w:divBdr>
    </w:div>
    <w:div w:id="714625099">
      <w:bodyDiv w:val="1"/>
      <w:marLeft w:val="0"/>
      <w:marRight w:val="0"/>
      <w:marTop w:val="0"/>
      <w:marBottom w:val="0"/>
      <w:divBdr>
        <w:top w:val="none" w:sz="0" w:space="0" w:color="auto"/>
        <w:left w:val="none" w:sz="0" w:space="0" w:color="auto"/>
        <w:bottom w:val="none" w:sz="0" w:space="0" w:color="auto"/>
        <w:right w:val="none" w:sz="0" w:space="0" w:color="auto"/>
      </w:divBdr>
    </w:div>
    <w:div w:id="1388451018">
      <w:bodyDiv w:val="1"/>
      <w:marLeft w:val="0"/>
      <w:marRight w:val="0"/>
      <w:marTop w:val="0"/>
      <w:marBottom w:val="0"/>
      <w:divBdr>
        <w:top w:val="none" w:sz="0" w:space="0" w:color="auto"/>
        <w:left w:val="none" w:sz="0" w:space="0" w:color="auto"/>
        <w:bottom w:val="none" w:sz="0" w:space="0" w:color="auto"/>
        <w:right w:val="none" w:sz="0" w:space="0" w:color="auto"/>
      </w:divBdr>
    </w:div>
    <w:div w:id="1405840139">
      <w:bodyDiv w:val="1"/>
      <w:marLeft w:val="0"/>
      <w:marRight w:val="0"/>
      <w:marTop w:val="0"/>
      <w:marBottom w:val="0"/>
      <w:divBdr>
        <w:top w:val="none" w:sz="0" w:space="0" w:color="auto"/>
        <w:left w:val="none" w:sz="0" w:space="0" w:color="auto"/>
        <w:bottom w:val="none" w:sz="0" w:space="0" w:color="auto"/>
        <w:right w:val="none" w:sz="0" w:space="0" w:color="auto"/>
      </w:divBdr>
    </w:div>
    <w:div w:id="1658801506">
      <w:bodyDiv w:val="1"/>
      <w:marLeft w:val="0"/>
      <w:marRight w:val="0"/>
      <w:marTop w:val="0"/>
      <w:marBottom w:val="0"/>
      <w:divBdr>
        <w:top w:val="none" w:sz="0" w:space="0" w:color="auto"/>
        <w:left w:val="none" w:sz="0" w:space="0" w:color="auto"/>
        <w:bottom w:val="none" w:sz="0" w:space="0" w:color="auto"/>
        <w:right w:val="none" w:sz="0" w:space="0" w:color="auto"/>
      </w:divBdr>
    </w:div>
    <w:div w:id="198222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32FA-3069-4E1D-A475-6BA5A1B7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architec5</dc:creator>
  <cp:lastModifiedBy>DEPUTAT</cp:lastModifiedBy>
  <cp:revision>2</cp:revision>
  <cp:lastPrinted>2024-05-15T08:19:00Z</cp:lastPrinted>
  <dcterms:created xsi:type="dcterms:W3CDTF">2024-05-22T13:43:00Z</dcterms:created>
  <dcterms:modified xsi:type="dcterms:W3CDTF">2024-05-22T13:43:00Z</dcterms:modified>
</cp:coreProperties>
</file>