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7" w:rsidRPr="00F06130" w:rsidRDefault="00B81BE7" w:rsidP="00A457DC">
      <w:pPr>
        <w:jc w:val="center"/>
        <w:rPr>
          <w:b/>
        </w:rPr>
      </w:pPr>
      <w:r w:rsidRPr="00F06130">
        <w:rPr>
          <w:b/>
        </w:rPr>
        <w:t xml:space="preserve">Отчет о работе административной комиссии </w:t>
      </w:r>
    </w:p>
    <w:p w:rsidR="00B81BE7" w:rsidRPr="00F06130" w:rsidRDefault="00B81BE7" w:rsidP="00A457DC">
      <w:pPr>
        <w:jc w:val="center"/>
        <w:rPr>
          <w:b/>
        </w:rPr>
      </w:pPr>
      <w:r w:rsidRPr="00F06130">
        <w:rPr>
          <w:b/>
        </w:rPr>
        <w:t xml:space="preserve">городского округа Архангельской области «Город Коряжма» </w:t>
      </w:r>
    </w:p>
    <w:p w:rsidR="00B81BE7" w:rsidRPr="00F06130" w:rsidRDefault="00B81BE7" w:rsidP="00A457DC">
      <w:pPr>
        <w:jc w:val="center"/>
      </w:pPr>
      <w:r w:rsidRPr="00F06130">
        <w:rPr>
          <w:b/>
        </w:rPr>
        <w:t>за 2022 год</w:t>
      </w:r>
    </w:p>
    <w:p w:rsidR="00B81BE7" w:rsidRPr="00F06130" w:rsidRDefault="00B81BE7" w:rsidP="00A457DC">
      <w:pPr>
        <w:jc w:val="center"/>
      </w:pPr>
    </w:p>
    <w:p w:rsidR="00B81BE7" w:rsidRPr="00F06130" w:rsidRDefault="00B81BE7" w:rsidP="009E1EB1">
      <w:pPr>
        <w:jc w:val="both"/>
      </w:pPr>
      <w:r w:rsidRPr="00F06130">
        <w:rPr>
          <w:color w:val="FF0000"/>
        </w:rPr>
        <w:tab/>
      </w:r>
      <w:r w:rsidRPr="00F06130">
        <w:t xml:space="preserve">В соответствии с </w:t>
      </w:r>
      <w:hyperlink r:id="rId5" w:history="1">
        <w:r w:rsidRPr="00F06130">
          <w:t>подпунктом 2 пункта 1 статьи 20</w:t>
        </w:r>
      </w:hyperlink>
      <w:r w:rsidRPr="00F06130">
        <w:t xml:space="preserve"> областного закона от 20 сентября 2005 года № 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Pr="00F06130">
        <w:rPr>
          <w:lang w:val="en-US"/>
        </w:rPr>
        <w:t>X</w:t>
      </w:r>
      <w:r w:rsidRPr="00F06130">
        <w:t xml:space="preserve"> областного закона от 3 июня 2003 года № 172-22-ОЗ «Об административных правонарушениях» (далее - Областной закон), Уставом городского округа Архангельской области «Город Коряжма»,  городской Думой принято «</w:t>
      </w:r>
      <w:r w:rsidRPr="00F06130">
        <w:rPr>
          <w:bCs/>
        </w:rPr>
        <w:t xml:space="preserve">Положение </w:t>
      </w:r>
      <w:r w:rsidRPr="00F06130">
        <w:t>об административной комиссии  городского округа Архангельской области «Город Коряжма»</w:t>
      </w:r>
      <w:r w:rsidRPr="00F06130">
        <w:rPr>
          <w:color w:val="000000"/>
          <w:shd w:val="clear" w:color="auto" w:fill="FFFFFF"/>
        </w:rPr>
        <w:t xml:space="preserve">» (далее - Положение), согласно которому </w:t>
      </w:r>
      <w:r w:rsidRPr="00F06130">
        <w:t>административная комиссия является коллегиальным исполнительным органом по рассмотрению дел об административных правонарушениях, отнесенных Областным законом к компетенции (подведомственности) административных комиссий.</w:t>
      </w:r>
    </w:p>
    <w:p w:rsidR="00B81BE7" w:rsidRPr="00F06130" w:rsidRDefault="00B81BE7" w:rsidP="006F440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>Административная комиссия входит в структуру администрации городского округа Архангельской области «Город Коряжма» в качестве органа местной администрации.</w:t>
      </w:r>
    </w:p>
    <w:p w:rsidR="00B81BE7" w:rsidRPr="00F06130" w:rsidRDefault="00B81BE7" w:rsidP="006F440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>В состав административной комиссии входят 7 членов, в т.ч. председатель, заместитель председателя, ответственный секретарь и другие члены административной комиссии.</w:t>
      </w:r>
    </w:p>
    <w:p w:rsidR="00B81BE7" w:rsidRPr="00F06130" w:rsidRDefault="00B81BE7" w:rsidP="006F440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 xml:space="preserve">Административная комиссия в своей деятельности руководствуется </w:t>
      </w:r>
      <w:hyperlink r:id="rId6" w:history="1">
        <w:r w:rsidRPr="00F06130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F06130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Архангельской области, законами и иными нормативными правовыми актами Архангельской области, нормативными правовыми актами  городского округа Архангельской области «Город Коряжма», а также Положением.</w:t>
      </w:r>
    </w:p>
    <w:p w:rsidR="00B81BE7" w:rsidRPr="00F06130" w:rsidRDefault="00B81BE7" w:rsidP="00D43AFB">
      <w:pPr>
        <w:autoSpaceDE w:val="0"/>
        <w:autoSpaceDN w:val="0"/>
        <w:adjustRightInd w:val="0"/>
        <w:ind w:firstLine="708"/>
        <w:jc w:val="both"/>
      </w:pPr>
      <w:r w:rsidRPr="00F06130">
        <w:t xml:space="preserve">Административная комиссия рассматривает дела об административных правонарушениях, предусмотренных </w:t>
      </w:r>
      <w:hyperlink r:id="rId7" w:history="1">
        <w:r w:rsidRPr="00F06130">
          <w:t>пунктом 1 статьи 10.6</w:t>
        </w:r>
      </w:hyperlink>
      <w:r w:rsidRPr="00F06130">
        <w:t xml:space="preserve"> Областного закона, за исключением дел об административных правонарушениях, совершенных несовершеннолетними, в пределах территории городского округа Архангельской области «Город Коряжма».</w:t>
      </w:r>
    </w:p>
    <w:p w:rsidR="00B81BE7" w:rsidRPr="00F06130" w:rsidRDefault="00B81BE7" w:rsidP="006F440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 xml:space="preserve">Административная комиссия осуществляет права и обязанности административных комиссий, предусмотренные </w:t>
      </w:r>
      <w:hyperlink r:id="rId8" w:history="1">
        <w:r w:rsidRPr="00F06130">
          <w:rPr>
            <w:rFonts w:ascii="Times New Roman" w:hAnsi="Times New Roman"/>
            <w:sz w:val="24"/>
            <w:szCs w:val="24"/>
          </w:rPr>
          <w:t>Кодексом</w:t>
        </w:r>
      </w:hyperlink>
      <w:r w:rsidRPr="00F0613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иными нормативными правовыми актами Российской Федерации и нормативными правовыми актами Архангельской области.</w:t>
      </w:r>
    </w:p>
    <w:p w:rsidR="00B81BE7" w:rsidRPr="00F06130" w:rsidRDefault="00B81BE7" w:rsidP="00C66FBC">
      <w:pPr>
        <w:ind w:firstLine="708"/>
        <w:jc w:val="both"/>
        <w:rPr>
          <w:color w:val="000000"/>
          <w:shd w:val="clear" w:color="auto" w:fill="FFFFFF"/>
        </w:rPr>
      </w:pPr>
      <w:r w:rsidRPr="00F06130">
        <w:rPr>
          <w:color w:val="000000"/>
          <w:shd w:val="clear" w:color="auto" w:fill="FFFFFF"/>
        </w:rPr>
        <w:t>Основными задачами административной комиссии является: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>1. 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разрешение его в соответствии с законом.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>2. Обеспечение исполнения принятых решений, вынесенных постановлений и определений по делу об административном правонарушении.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>3. Выявление причин и условий, способствующих совершению административных правонарушений, а также принятие мер, направленных на предупреждение административных правонарушений в рамках полномочий административной комиссии.</w:t>
      </w:r>
    </w:p>
    <w:p w:rsidR="00B81BE7" w:rsidRPr="00F06130" w:rsidRDefault="00B81BE7" w:rsidP="002A563C">
      <w:pPr>
        <w:pStyle w:val="NoSpacing"/>
        <w:ind w:firstLine="708"/>
        <w:jc w:val="both"/>
        <w:rPr>
          <w:color w:val="FF0000"/>
        </w:rPr>
      </w:pPr>
      <w:r w:rsidRPr="00F06130">
        <w:rPr>
          <w:color w:val="000000"/>
        </w:rPr>
        <w:t>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правилами, установленными Кодексом Российской Федерации об административных правонарушениях, другими федеральными законами.</w:t>
      </w:r>
    </w:p>
    <w:p w:rsidR="00B81BE7" w:rsidRPr="006F115D" w:rsidRDefault="00B81BE7" w:rsidP="0027680B">
      <w:pPr>
        <w:autoSpaceDE w:val="0"/>
        <w:autoSpaceDN w:val="0"/>
        <w:adjustRightInd w:val="0"/>
        <w:jc w:val="both"/>
        <w:outlineLvl w:val="0"/>
      </w:pPr>
      <w:r w:rsidRPr="00F06130">
        <w:rPr>
          <w:color w:val="FF0000"/>
          <w:shd w:val="clear" w:color="auto" w:fill="FFFFFF"/>
        </w:rPr>
        <w:tab/>
      </w:r>
      <w:r w:rsidRPr="006F115D">
        <w:rPr>
          <w:bCs/>
        </w:rPr>
        <w:t xml:space="preserve">В 2022 году </w:t>
      </w:r>
      <w:r w:rsidRPr="006F115D">
        <w:rPr>
          <w:shd w:val="clear" w:color="auto" w:fill="FFFFFF"/>
        </w:rPr>
        <w:t xml:space="preserve">в административную комиссию </w:t>
      </w:r>
      <w:r w:rsidRPr="006F115D">
        <w:t xml:space="preserve">городского округа Архангельской области «Город Коряжма» поступило 147 протокола об административных правонарушениях, их них: </w:t>
      </w:r>
    </w:p>
    <w:p w:rsidR="00B81BE7" w:rsidRPr="006F115D" w:rsidRDefault="00B81BE7" w:rsidP="0027680B">
      <w:pPr>
        <w:autoSpaceDE w:val="0"/>
        <w:autoSpaceDN w:val="0"/>
        <w:adjustRightInd w:val="0"/>
        <w:jc w:val="both"/>
        <w:outlineLvl w:val="0"/>
      </w:pPr>
      <w:r w:rsidRPr="006F115D">
        <w:t>- ст.2.1 Областного закона</w:t>
      </w:r>
      <w:r w:rsidRPr="006F115D">
        <w:rPr>
          <w:b/>
          <w:bCs/>
        </w:rPr>
        <w:t xml:space="preserve"> (</w:t>
      </w:r>
      <w:r w:rsidRPr="006F115D">
        <w:rPr>
          <w:bCs/>
        </w:rPr>
        <w:t>нарушение правил охраны жизни людей на водных объектах в Архангельской области)</w:t>
      </w:r>
      <w:r w:rsidRPr="006F115D">
        <w:t xml:space="preserve"> - 2 (в 2021 году – 0),  </w:t>
      </w:r>
    </w:p>
    <w:p w:rsidR="00B81BE7" w:rsidRPr="006F115D" w:rsidRDefault="00B81BE7" w:rsidP="0027680B">
      <w:pPr>
        <w:autoSpaceDE w:val="0"/>
        <w:autoSpaceDN w:val="0"/>
        <w:adjustRightInd w:val="0"/>
        <w:jc w:val="both"/>
        <w:outlineLvl w:val="0"/>
      </w:pPr>
      <w:r w:rsidRPr="006F115D">
        <w:t xml:space="preserve">- ст. 2.4. (нарушение общественного порядка, выразившееся в нарушении тишины и покоя граждан) – 125, из них протоколы возвращены в отдел полиции по г. Коряжма </w:t>
      </w:r>
      <w:r w:rsidRPr="006F115D">
        <w:rPr>
          <w:bCs/>
        </w:rPr>
        <w:t>на основании п.4 ч.1 ст. 29.4 КоАП РФ</w:t>
      </w:r>
      <w:r w:rsidRPr="006F115D">
        <w:t xml:space="preserve">  – 6, их них 4 возвращено в административную комиссию после устранения недостатков</w:t>
      </w:r>
      <w:r>
        <w:t xml:space="preserve"> </w:t>
      </w:r>
      <w:r w:rsidRPr="006F115D">
        <w:t>(за АППГ -</w:t>
      </w:r>
      <w:r>
        <w:t>155)</w:t>
      </w:r>
      <w:r w:rsidRPr="006F115D">
        <w:t>;</w:t>
      </w:r>
    </w:p>
    <w:p w:rsidR="00B81BE7" w:rsidRPr="006F115D" w:rsidRDefault="00B81BE7" w:rsidP="0027680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F115D">
        <w:t>- ст. 7.5 (</w:t>
      </w:r>
      <w:r w:rsidRPr="006F115D">
        <w:rPr>
          <w:bCs/>
        </w:rPr>
        <w:t>нарушение требований к содержанию и ремонту фасадов объектов нежилого фонда) -2 (за АППГ- 0);</w:t>
      </w:r>
    </w:p>
    <w:p w:rsidR="00B81BE7" w:rsidRDefault="00B81BE7" w:rsidP="0050552E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F115D">
        <w:rPr>
          <w:b/>
          <w:bCs/>
        </w:rPr>
        <w:t xml:space="preserve">- </w:t>
      </w:r>
      <w:r w:rsidRPr="009A448C">
        <w:rPr>
          <w:bCs/>
        </w:rPr>
        <w:t>ст.7.9</w:t>
      </w:r>
      <w:r w:rsidRPr="006F115D">
        <w:rPr>
          <w:b/>
          <w:bCs/>
        </w:rPr>
        <w:t xml:space="preserve"> </w:t>
      </w:r>
      <w:r w:rsidRPr="006F115D">
        <w:t>(р</w:t>
      </w:r>
      <w:r w:rsidRPr="006F115D">
        <w:rPr>
          <w:bCs/>
        </w:rPr>
        <w:t>азмещение транспортного средства на газоне, цветнике или иной территории, занятой травянистыми растениями) – 18 из них 2 протокола возвращено должностному лицу, составившему протокол на основании п.4 ч.1 ст. 29.4 КоАП РФ (данные проток</w:t>
      </w:r>
      <w:r>
        <w:rPr>
          <w:bCs/>
        </w:rPr>
        <w:t>о</w:t>
      </w:r>
      <w:r w:rsidRPr="006F115D">
        <w:rPr>
          <w:bCs/>
        </w:rPr>
        <w:t>лы не возвращены в административную комиссию после устранения недостатков) (в 2021 году поступило– 11 протоколов).</w:t>
      </w:r>
    </w:p>
    <w:p w:rsidR="00B81BE7" w:rsidRPr="006F115D" w:rsidRDefault="00B81BE7" w:rsidP="00F0613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6F115D">
        <w:rPr>
          <w:rFonts w:ascii="Times New Roman" w:hAnsi="Times New Roman"/>
          <w:sz w:val="24"/>
          <w:szCs w:val="24"/>
        </w:rPr>
        <w:t>Основной формой деятельности административной комиссии является заседание административной комиссии.</w:t>
      </w:r>
    </w:p>
    <w:p w:rsidR="00B81BE7" w:rsidRPr="006F115D" w:rsidRDefault="00B81BE7" w:rsidP="00693BF8">
      <w:pPr>
        <w:autoSpaceDE w:val="0"/>
        <w:autoSpaceDN w:val="0"/>
        <w:adjustRightInd w:val="0"/>
        <w:ind w:firstLine="708"/>
        <w:jc w:val="both"/>
        <w:outlineLvl w:val="0"/>
      </w:pPr>
      <w:r w:rsidRPr="006F115D">
        <w:t xml:space="preserve">Согласно утверждённому графику работы административной комиссии на 2022 год проведено 27 заседаний, включая внеплановые - 2, на которых рассмотрено 148 дел об административных правонарушениях Областного закона, </w:t>
      </w:r>
      <w:r w:rsidRPr="009A448C">
        <w:t>(за АППГ- 168)</w:t>
      </w:r>
      <w:r w:rsidRPr="006F115D">
        <w:t xml:space="preserve"> снижение на 20 дел.  </w:t>
      </w:r>
      <w:r w:rsidRPr="006F115D">
        <w:rPr>
          <w:bCs/>
        </w:rPr>
        <w:t xml:space="preserve">5 </w:t>
      </w:r>
      <w:r w:rsidRPr="006F115D">
        <w:t>дел об административных правонарушениях (протоколы составлены в декабре 2021 года) перенесены на рассмотрение административной комиссией на  январь 2022 года.</w:t>
      </w:r>
    </w:p>
    <w:p w:rsidR="00B81BE7" w:rsidRPr="006F115D" w:rsidRDefault="00B81BE7" w:rsidP="0050552E">
      <w:pPr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1418"/>
        <w:gridCol w:w="1984"/>
        <w:gridCol w:w="1985"/>
        <w:gridCol w:w="2410"/>
      </w:tblGrid>
      <w:tr w:rsidR="00B81BE7" w:rsidRPr="006F115D" w:rsidTr="00E47457">
        <w:tc>
          <w:tcPr>
            <w:tcW w:w="959" w:type="dxa"/>
            <w:tcBorders>
              <w:bottom w:val="nil"/>
            </w:tcBorders>
          </w:tcPr>
          <w:p w:rsidR="00B81BE7" w:rsidRPr="006F115D" w:rsidRDefault="00B81BE7"/>
        </w:tc>
        <w:tc>
          <w:tcPr>
            <w:tcW w:w="8647" w:type="dxa"/>
            <w:gridSpan w:val="5"/>
          </w:tcPr>
          <w:p w:rsidR="00B81BE7" w:rsidRPr="006F115D" w:rsidRDefault="00B81BE7" w:rsidP="00E47457">
            <w:pPr>
              <w:jc w:val="center"/>
            </w:pPr>
            <w:r w:rsidRPr="006F115D">
              <w:t>Количество вынесенных постановлений</w:t>
            </w:r>
          </w:p>
        </w:tc>
      </w:tr>
      <w:tr w:rsidR="00B81BE7" w:rsidRPr="006F115D" w:rsidTr="00E47457">
        <w:trPr>
          <w:trHeight w:val="300"/>
        </w:trPr>
        <w:tc>
          <w:tcPr>
            <w:tcW w:w="959" w:type="dxa"/>
            <w:vMerge w:val="restart"/>
            <w:tcBorders>
              <w:top w:val="nil"/>
            </w:tcBorders>
          </w:tcPr>
          <w:p w:rsidR="00B81BE7" w:rsidRPr="006F115D" w:rsidRDefault="00B81BE7" w:rsidP="00E47457">
            <w:pPr>
              <w:jc w:val="both"/>
            </w:pPr>
            <w:r w:rsidRPr="006F115D">
              <w:t>Статья Областного закона</w:t>
            </w:r>
          </w:p>
        </w:tc>
        <w:tc>
          <w:tcPr>
            <w:tcW w:w="850" w:type="dxa"/>
            <w:vMerge w:val="restart"/>
          </w:tcPr>
          <w:p w:rsidR="00B81BE7" w:rsidRPr="006F115D" w:rsidRDefault="00B81BE7" w:rsidP="00E47457">
            <w:pPr>
              <w:jc w:val="both"/>
            </w:pPr>
            <w:r w:rsidRPr="006F115D">
              <w:t>всего</w:t>
            </w:r>
          </w:p>
        </w:tc>
        <w:tc>
          <w:tcPr>
            <w:tcW w:w="3402" w:type="dxa"/>
            <w:gridSpan w:val="2"/>
          </w:tcPr>
          <w:p w:rsidR="00B81BE7" w:rsidRPr="006F115D" w:rsidRDefault="00B81BE7" w:rsidP="00E47457">
            <w:pPr>
              <w:jc w:val="both"/>
            </w:pPr>
            <w:r w:rsidRPr="006F115D">
              <w:t>Из них о назначении наказания</w:t>
            </w:r>
          </w:p>
        </w:tc>
        <w:tc>
          <w:tcPr>
            <w:tcW w:w="4395" w:type="dxa"/>
            <w:gridSpan w:val="2"/>
          </w:tcPr>
          <w:p w:rsidR="00B81BE7" w:rsidRPr="006F115D" w:rsidRDefault="00B81BE7" w:rsidP="007B094C">
            <w:r w:rsidRPr="006F115D">
              <w:t>Из них о прекращении производства по делу</w:t>
            </w:r>
          </w:p>
        </w:tc>
      </w:tr>
      <w:tr w:rsidR="00B81BE7" w:rsidRPr="006F115D" w:rsidTr="00E47457">
        <w:trPr>
          <w:trHeight w:val="588"/>
        </w:trPr>
        <w:tc>
          <w:tcPr>
            <w:tcW w:w="959" w:type="dxa"/>
            <w:vMerge/>
          </w:tcPr>
          <w:p w:rsidR="00B81BE7" w:rsidRPr="006F115D" w:rsidRDefault="00B81BE7" w:rsidP="00E47457">
            <w:pPr>
              <w:jc w:val="both"/>
            </w:pPr>
          </w:p>
        </w:tc>
        <w:tc>
          <w:tcPr>
            <w:tcW w:w="850" w:type="dxa"/>
            <w:vMerge/>
          </w:tcPr>
          <w:p w:rsidR="00B81BE7" w:rsidRPr="006F115D" w:rsidRDefault="00B81BE7" w:rsidP="00E47457">
            <w:pPr>
              <w:jc w:val="both"/>
            </w:pPr>
          </w:p>
        </w:tc>
        <w:tc>
          <w:tcPr>
            <w:tcW w:w="1418" w:type="dxa"/>
          </w:tcPr>
          <w:p w:rsidR="00B81BE7" w:rsidRPr="006F115D" w:rsidRDefault="00B81BE7" w:rsidP="00E47457">
            <w:pPr>
              <w:jc w:val="center"/>
            </w:pPr>
            <w:r w:rsidRPr="006F115D">
              <w:t>В виде предупреждения</w:t>
            </w:r>
          </w:p>
        </w:tc>
        <w:tc>
          <w:tcPr>
            <w:tcW w:w="1984" w:type="dxa"/>
          </w:tcPr>
          <w:p w:rsidR="00B81BE7" w:rsidRPr="006F115D" w:rsidRDefault="00B81BE7" w:rsidP="00E47457">
            <w:pPr>
              <w:jc w:val="center"/>
            </w:pPr>
            <w:r w:rsidRPr="006F115D">
              <w:t>В виде административного штрафа</w:t>
            </w:r>
          </w:p>
        </w:tc>
        <w:tc>
          <w:tcPr>
            <w:tcW w:w="1985" w:type="dxa"/>
          </w:tcPr>
          <w:p w:rsidR="00B81BE7" w:rsidRPr="006F115D" w:rsidRDefault="00B81BE7" w:rsidP="00E47457">
            <w:pPr>
              <w:jc w:val="both"/>
            </w:pPr>
            <w:r w:rsidRPr="006F115D">
              <w:t>В связи с отсутствием состава адм. правонарушения</w:t>
            </w:r>
          </w:p>
        </w:tc>
        <w:tc>
          <w:tcPr>
            <w:tcW w:w="2410" w:type="dxa"/>
          </w:tcPr>
          <w:p w:rsidR="00B81BE7" w:rsidRPr="006F115D" w:rsidRDefault="00B81BE7" w:rsidP="00E47457">
            <w:pPr>
              <w:ind w:right="-108"/>
              <w:jc w:val="both"/>
            </w:pPr>
            <w:r w:rsidRPr="006F115D">
              <w:t>В связи с истечением срока давности привлечения к административной</w:t>
            </w:r>
          </w:p>
          <w:p w:rsidR="00B81BE7" w:rsidRPr="006F115D" w:rsidRDefault="00B81BE7" w:rsidP="00E47457">
            <w:pPr>
              <w:ind w:right="-108"/>
              <w:jc w:val="both"/>
            </w:pPr>
            <w:r w:rsidRPr="006F115D">
              <w:t>ответственности</w:t>
            </w:r>
          </w:p>
        </w:tc>
      </w:tr>
      <w:tr w:rsidR="00B81BE7" w:rsidRPr="006F115D" w:rsidTr="00E47457">
        <w:trPr>
          <w:trHeight w:val="588"/>
        </w:trPr>
        <w:tc>
          <w:tcPr>
            <w:tcW w:w="959" w:type="dxa"/>
          </w:tcPr>
          <w:p w:rsidR="00B81BE7" w:rsidRPr="006F115D" w:rsidRDefault="00B81BE7" w:rsidP="00E47457">
            <w:pPr>
              <w:jc w:val="both"/>
            </w:pPr>
            <w:r w:rsidRPr="006F115D">
              <w:t>2.1.</w:t>
            </w:r>
          </w:p>
        </w:tc>
        <w:tc>
          <w:tcPr>
            <w:tcW w:w="850" w:type="dxa"/>
          </w:tcPr>
          <w:p w:rsidR="00B81BE7" w:rsidRPr="006F115D" w:rsidRDefault="00B81BE7" w:rsidP="00E47457">
            <w:pPr>
              <w:jc w:val="center"/>
            </w:pPr>
            <w:r w:rsidRPr="006F115D">
              <w:t>2</w:t>
            </w:r>
          </w:p>
        </w:tc>
        <w:tc>
          <w:tcPr>
            <w:tcW w:w="1418" w:type="dxa"/>
          </w:tcPr>
          <w:p w:rsidR="00B81BE7" w:rsidRPr="006F115D" w:rsidRDefault="00B81BE7" w:rsidP="00E47457">
            <w:pPr>
              <w:jc w:val="center"/>
            </w:pPr>
            <w:r w:rsidRPr="006F115D">
              <w:t>1</w:t>
            </w:r>
          </w:p>
        </w:tc>
        <w:tc>
          <w:tcPr>
            <w:tcW w:w="1984" w:type="dxa"/>
          </w:tcPr>
          <w:p w:rsidR="00B81BE7" w:rsidRPr="006F115D" w:rsidRDefault="00B81BE7" w:rsidP="00E47457">
            <w:pPr>
              <w:jc w:val="center"/>
            </w:pPr>
            <w:r w:rsidRPr="006F115D">
              <w:t>1</w:t>
            </w:r>
          </w:p>
        </w:tc>
        <w:tc>
          <w:tcPr>
            <w:tcW w:w="1985" w:type="dxa"/>
          </w:tcPr>
          <w:p w:rsidR="00B81BE7" w:rsidRPr="006F115D" w:rsidRDefault="00B81BE7" w:rsidP="00E47457">
            <w:pPr>
              <w:jc w:val="center"/>
            </w:pPr>
            <w:r w:rsidRPr="006F115D">
              <w:t>0</w:t>
            </w:r>
          </w:p>
        </w:tc>
        <w:tc>
          <w:tcPr>
            <w:tcW w:w="2410" w:type="dxa"/>
          </w:tcPr>
          <w:p w:rsidR="00B81BE7" w:rsidRPr="006F115D" w:rsidRDefault="00B81BE7" w:rsidP="00E47457">
            <w:pPr>
              <w:ind w:right="742"/>
              <w:jc w:val="center"/>
            </w:pPr>
            <w:r w:rsidRPr="006F115D">
              <w:t>0</w:t>
            </w:r>
          </w:p>
        </w:tc>
      </w:tr>
      <w:tr w:rsidR="00B81BE7" w:rsidRPr="006F115D" w:rsidTr="00E47457">
        <w:trPr>
          <w:trHeight w:val="588"/>
        </w:trPr>
        <w:tc>
          <w:tcPr>
            <w:tcW w:w="959" w:type="dxa"/>
          </w:tcPr>
          <w:p w:rsidR="00B81BE7" w:rsidRPr="006F115D" w:rsidRDefault="00B81BE7" w:rsidP="00E47457">
            <w:pPr>
              <w:jc w:val="both"/>
            </w:pPr>
            <w:r w:rsidRPr="006F115D">
              <w:t>2.4</w:t>
            </w:r>
          </w:p>
        </w:tc>
        <w:tc>
          <w:tcPr>
            <w:tcW w:w="850" w:type="dxa"/>
          </w:tcPr>
          <w:p w:rsidR="00B81BE7" w:rsidRPr="006F115D" w:rsidRDefault="00B81BE7" w:rsidP="00E47457">
            <w:pPr>
              <w:jc w:val="center"/>
            </w:pPr>
            <w:r w:rsidRPr="006F115D">
              <w:t>128</w:t>
            </w:r>
          </w:p>
        </w:tc>
        <w:tc>
          <w:tcPr>
            <w:tcW w:w="1418" w:type="dxa"/>
          </w:tcPr>
          <w:p w:rsidR="00B81BE7" w:rsidRPr="006F115D" w:rsidRDefault="00B81BE7" w:rsidP="00E47457">
            <w:pPr>
              <w:jc w:val="center"/>
            </w:pPr>
            <w:r w:rsidRPr="006F115D">
              <w:t>71</w:t>
            </w:r>
          </w:p>
        </w:tc>
        <w:tc>
          <w:tcPr>
            <w:tcW w:w="1984" w:type="dxa"/>
          </w:tcPr>
          <w:p w:rsidR="00B81BE7" w:rsidRPr="006F115D" w:rsidRDefault="00B81BE7" w:rsidP="00E47457">
            <w:pPr>
              <w:jc w:val="center"/>
            </w:pPr>
            <w:r w:rsidRPr="006F115D">
              <w:t>53</w:t>
            </w:r>
          </w:p>
        </w:tc>
        <w:tc>
          <w:tcPr>
            <w:tcW w:w="1985" w:type="dxa"/>
          </w:tcPr>
          <w:p w:rsidR="00B81BE7" w:rsidRPr="006F115D" w:rsidRDefault="00B81BE7" w:rsidP="00E47457">
            <w:pPr>
              <w:jc w:val="center"/>
            </w:pPr>
            <w:r w:rsidRPr="006F115D">
              <w:t>0</w:t>
            </w:r>
          </w:p>
        </w:tc>
        <w:tc>
          <w:tcPr>
            <w:tcW w:w="2410" w:type="dxa"/>
          </w:tcPr>
          <w:p w:rsidR="00B81BE7" w:rsidRPr="006F115D" w:rsidRDefault="00B81BE7" w:rsidP="00E47457">
            <w:pPr>
              <w:ind w:right="742"/>
              <w:jc w:val="center"/>
            </w:pPr>
            <w:r w:rsidRPr="006F115D">
              <w:t>4</w:t>
            </w:r>
          </w:p>
        </w:tc>
      </w:tr>
      <w:tr w:rsidR="00B81BE7" w:rsidRPr="006F115D" w:rsidTr="00E47457">
        <w:trPr>
          <w:trHeight w:val="588"/>
        </w:trPr>
        <w:tc>
          <w:tcPr>
            <w:tcW w:w="959" w:type="dxa"/>
          </w:tcPr>
          <w:p w:rsidR="00B81BE7" w:rsidRPr="006F115D" w:rsidRDefault="00B81BE7" w:rsidP="00E47457">
            <w:pPr>
              <w:jc w:val="both"/>
            </w:pPr>
            <w:r w:rsidRPr="006F115D">
              <w:t>7.5</w:t>
            </w:r>
          </w:p>
        </w:tc>
        <w:tc>
          <w:tcPr>
            <w:tcW w:w="850" w:type="dxa"/>
          </w:tcPr>
          <w:p w:rsidR="00B81BE7" w:rsidRPr="006F115D" w:rsidRDefault="00B81BE7" w:rsidP="00E47457">
            <w:pPr>
              <w:jc w:val="center"/>
            </w:pPr>
            <w:r w:rsidRPr="006F115D">
              <w:t>2</w:t>
            </w:r>
          </w:p>
        </w:tc>
        <w:tc>
          <w:tcPr>
            <w:tcW w:w="1418" w:type="dxa"/>
          </w:tcPr>
          <w:p w:rsidR="00B81BE7" w:rsidRPr="006F115D" w:rsidRDefault="00B81BE7" w:rsidP="00E47457">
            <w:pPr>
              <w:jc w:val="center"/>
            </w:pPr>
            <w:r w:rsidRPr="006F115D">
              <w:t>0</w:t>
            </w:r>
          </w:p>
        </w:tc>
        <w:tc>
          <w:tcPr>
            <w:tcW w:w="1984" w:type="dxa"/>
          </w:tcPr>
          <w:p w:rsidR="00B81BE7" w:rsidRPr="006F115D" w:rsidRDefault="00B81BE7" w:rsidP="00E47457">
            <w:pPr>
              <w:jc w:val="center"/>
            </w:pPr>
            <w:r w:rsidRPr="006F115D">
              <w:t>2</w:t>
            </w:r>
          </w:p>
        </w:tc>
        <w:tc>
          <w:tcPr>
            <w:tcW w:w="1985" w:type="dxa"/>
          </w:tcPr>
          <w:p w:rsidR="00B81BE7" w:rsidRPr="006F115D" w:rsidRDefault="00B81BE7" w:rsidP="00E47457">
            <w:pPr>
              <w:jc w:val="center"/>
            </w:pPr>
            <w:r w:rsidRPr="006F115D">
              <w:t>0</w:t>
            </w:r>
          </w:p>
        </w:tc>
        <w:tc>
          <w:tcPr>
            <w:tcW w:w="2410" w:type="dxa"/>
          </w:tcPr>
          <w:p w:rsidR="00B81BE7" w:rsidRPr="006F115D" w:rsidRDefault="00B81BE7" w:rsidP="00E47457">
            <w:pPr>
              <w:ind w:right="742"/>
              <w:jc w:val="center"/>
            </w:pPr>
            <w:r w:rsidRPr="006F115D">
              <w:t>0</w:t>
            </w:r>
          </w:p>
        </w:tc>
      </w:tr>
      <w:tr w:rsidR="00B81BE7" w:rsidRPr="006F115D" w:rsidTr="00E47457">
        <w:trPr>
          <w:trHeight w:val="588"/>
        </w:trPr>
        <w:tc>
          <w:tcPr>
            <w:tcW w:w="959" w:type="dxa"/>
          </w:tcPr>
          <w:p w:rsidR="00B81BE7" w:rsidRPr="006F115D" w:rsidRDefault="00B81BE7" w:rsidP="00E47457">
            <w:pPr>
              <w:jc w:val="both"/>
            </w:pPr>
            <w:r w:rsidRPr="006F115D">
              <w:t>7.9</w:t>
            </w:r>
          </w:p>
        </w:tc>
        <w:tc>
          <w:tcPr>
            <w:tcW w:w="850" w:type="dxa"/>
          </w:tcPr>
          <w:p w:rsidR="00B81BE7" w:rsidRPr="006F115D" w:rsidRDefault="00B81BE7" w:rsidP="00E47457">
            <w:pPr>
              <w:jc w:val="center"/>
            </w:pPr>
            <w:r w:rsidRPr="006F115D">
              <w:t>16</w:t>
            </w:r>
          </w:p>
        </w:tc>
        <w:tc>
          <w:tcPr>
            <w:tcW w:w="1418" w:type="dxa"/>
          </w:tcPr>
          <w:p w:rsidR="00B81BE7" w:rsidRPr="006F115D" w:rsidRDefault="00B81BE7" w:rsidP="00E47457">
            <w:pPr>
              <w:jc w:val="center"/>
            </w:pPr>
            <w:r w:rsidRPr="006F115D">
              <w:t>0</w:t>
            </w:r>
          </w:p>
        </w:tc>
        <w:tc>
          <w:tcPr>
            <w:tcW w:w="1984" w:type="dxa"/>
          </w:tcPr>
          <w:p w:rsidR="00B81BE7" w:rsidRPr="006F115D" w:rsidRDefault="00B81BE7" w:rsidP="00E47457">
            <w:pPr>
              <w:jc w:val="center"/>
            </w:pPr>
            <w:r w:rsidRPr="006F115D">
              <w:t>6</w:t>
            </w:r>
          </w:p>
        </w:tc>
        <w:tc>
          <w:tcPr>
            <w:tcW w:w="1985" w:type="dxa"/>
          </w:tcPr>
          <w:p w:rsidR="00B81BE7" w:rsidRPr="006F115D" w:rsidRDefault="00B81BE7" w:rsidP="00E47457">
            <w:pPr>
              <w:jc w:val="center"/>
            </w:pPr>
            <w:r w:rsidRPr="006F115D">
              <w:t>4</w:t>
            </w:r>
          </w:p>
        </w:tc>
        <w:tc>
          <w:tcPr>
            <w:tcW w:w="2410" w:type="dxa"/>
          </w:tcPr>
          <w:p w:rsidR="00B81BE7" w:rsidRPr="006F115D" w:rsidRDefault="00B81BE7" w:rsidP="00E47457">
            <w:pPr>
              <w:ind w:right="742"/>
              <w:jc w:val="center"/>
            </w:pPr>
            <w:r w:rsidRPr="006F115D">
              <w:t>6</w:t>
            </w:r>
          </w:p>
        </w:tc>
      </w:tr>
      <w:tr w:rsidR="00B81BE7" w:rsidRPr="006F115D" w:rsidTr="00E47457">
        <w:trPr>
          <w:trHeight w:val="588"/>
        </w:trPr>
        <w:tc>
          <w:tcPr>
            <w:tcW w:w="959" w:type="dxa"/>
          </w:tcPr>
          <w:p w:rsidR="00B81BE7" w:rsidRPr="006F115D" w:rsidRDefault="00B81BE7" w:rsidP="00E47457">
            <w:pPr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B81BE7" w:rsidRPr="006F115D" w:rsidRDefault="00B81BE7" w:rsidP="00E47457">
            <w:pPr>
              <w:jc w:val="center"/>
            </w:pPr>
            <w:r>
              <w:t>148</w:t>
            </w:r>
          </w:p>
        </w:tc>
        <w:tc>
          <w:tcPr>
            <w:tcW w:w="1418" w:type="dxa"/>
          </w:tcPr>
          <w:p w:rsidR="00B81BE7" w:rsidRPr="006F115D" w:rsidRDefault="00B81BE7" w:rsidP="00E47457">
            <w:pPr>
              <w:jc w:val="center"/>
            </w:pPr>
            <w:r>
              <w:t>72</w:t>
            </w:r>
          </w:p>
        </w:tc>
        <w:tc>
          <w:tcPr>
            <w:tcW w:w="1984" w:type="dxa"/>
          </w:tcPr>
          <w:p w:rsidR="00B81BE7" w:rsidRPr="006F115D" w:rsidRDefault="00B81BE7" w:rsidP="00E47457">
            <w:pPr>
              <w:jc w:val="center"/>
            </w:pPr>
            <w:r>
              <w:t>62</w:t>
            </w:r>
          </w:p>
        </w:tc>
        <w:tc>
          <w:tcPr>
            <w:tcW w:w="1985" w:type="dxa"/>
          </w:tcPr>
          <w:p w:rsidR="00B81BE7" w:rsidRPr="006F115D" w:rsidRDefault="00B81BE7" w:rsidP="00E4745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81BE7" w:rsidRPr="006F115D" w:rsidRDefault="00B81BE7" w:rsidP="00E47457">
            <w:pPr>
              <w:ind w:right="742"/>
              <w:jc w:val="center"/>
            </w:pPr>
            <w:r>
              <w:t>10</w:t>
            </w:r>
          </w:p>
        </w:tc>
      </w:tr>
    </w:tbl>
    <w:p w:rsidR="00B81BE7" w:rsidRPr="006F115D" w:rsidRDefault="00B81BE7" w:rsidP="00693BF8">
      <w:pPr>
        <w:autoSpaceDE w:val="0"/>
        <w:autoSpaceDN w:val="0"/>
        <w:adjustRightInd w:val="0"/>
        <w:ind w:firstLine="708"/>
        <w:jc w:val="both"/>
        <w:outlineLvl w:val="0"/>
      </w:pPr>
      <w:r w:rsidRPr="006F115D">
        <w:t xml:space="preserve">С 12 марта 2022 года  по </w:t>
      </w:r>
      <w:r w:rsidRPr="006F115D">
        <w:rPr>
          <w:shd w:val="clear" w:color="auto" w:fill="FFFFFF"/>
        </w:rPr>
        <w:t xml:space="preserve">соглашению, заключённому </w:t>
      </w:r>
      <w:r w:rsidRPr="006F115D">
        <w:t>между</w:t>
      </w:r>
      <w:r w:rsidRPr="006F115D">
        <w:rPr>
          <w:shd w:val="clear" w:color="auto" w:fill="FFFFFF"/>
        </w:rPr>
        <w:t xml:space="preserve"> Правительством Архангельской области и МВД России, </w:t>
      </w:r>
      <w:r w:rsidRPr="006F115D">
        <w:t xml:space="preserve">полномочия </w:t>
      </w:r>
      <w:r w:rsidRPr="006F115D">
        <w:rPr>
          <w:shd w:val="clear" w:color="auto" w:fill="FFFFFF"/>
        </w:rPr>
        <w:t xml:space="preserve">по составлению протоколов </w:t>
      </w:r>
      <w:r w:rsidRPr="006F115D">
        <w:t xml:space="preserve">по   статье 2.4 Областного закона «Об административных правонарушениях» (нарушение общественного порядка, выразившегося в нарушении  тишины и покоя граждан) переданы </w:t>
      </w:r>
      <w:r w:rsidRPr="006F115D">
        <w:rPr>
          <w:shd w:val="clear" w:color="auto" w:fill="FFFFFF"/>
        </w:rPr>
        <w:t xml:space="preserve">должностным лицам органов внутренних дел (отдел полиции по г. Коряжма). </w:t>
      </w:r>
    </w:p>
    <w:p w:rsidR="00B81BE7" w:rsidRPr="006F115D" w:rsidRDefault="00B81BE7" w:rsidP="00393AF7">
      <w:pPr>
        <w:ind w:firstLine="708"/>
        <w:jc w:val="both"/>
        <w:rPr>
          <w:shd w:val="clear" w:color="auto" w:fill="FFFFFF"/>
        </w:rPr>
      </w:pPr>
      <w:r w:rsidRPr="006F115D">
        <w:rPr>
          <w:shd w:val="clear" w:color="auto" w:fill="FFFFFF"/>
        </w:rPr>
        <w:t xml:space="preserve">Вынесенные административной комиссией постановления о назначении наказания,  лицами, привлечёнными к административной ответственности,  не обжаловались и не были отменены в судебном порядке. </w:t>
      </w:r>
    </w:p>
    <w:p w:rsidR="00B81BE7" w:rsidRPr="006F115D" w:rsidRDefault="00B81BE7" w:rsidP="00393AF7">
      <w:pPr>
        <w:ind w:firstLine="708"/>
        <w:jc w:val="both"/>
      </w:pPr>
      <w:r w:rsidRPr="006F115D">
        <w:t>Административное наказание в виде предупреждения выносилось лицам, совершившим правонарушение впервые.</w:t>
      </w:r>
    </w:p>
    <w:p w:rsidR="00B81BE7" w:rsidRPr="006F115D" w:rsidRDefault="00B81BE7" w:rsidP="00393AF7">
      <w:pPr>
        <w:ind w:firstLine="708"/>
        <w:jc w:val="both"/>
      </w:pPr>
      <w:r w:rsidRPr="006F115D">
        <w:t xml:space="preserve"> В отчётном году вынесено 62 постановления о назначении административного наказания в виде административного штрафа   на общую сумму 114900  руб. из них:  уплачено в добровольном порядке – 12100 руб., взыскано принудительно через ОСП –  49464,85 руб. (всего на сумму – 61564,85 руб.). Взыскаемость составила 53,58 %.    Этот показатель связан с невозможностью взыскать административные штрафы, поскольку большинство привлекаемых к административной ответственности лиц являются неработающими. </w:t>
      </w:r>
    </w:p>
    <w:p w:rsidR="00B81BE7" w:rsidRPr="006F115D" w:rsidRDefault="00B81BE7" w:rsidP="007865FD">
      <w:pPr>
        <w:ind w:firstLine="708"/>
        <w:jc w:val="both"/>
        <w:rPr>
          <w:shd w:val="clear" w:color="auto" w:fill="FFFFFF"/>
        </w:rPr>
      </w:pPr>
      <w:r w:rsidRPr="006F115D">
        <w:t>С 2020 года административные штрафы, вынесенные административной комиссией, в соответствии с Областным законом подлежат зачислению в местный бюджет по нормативу 100 %.</w:t>
      </w:r>
      <w:r w:rsidRPr="006F115D">
        <w:rPr>
          <w:shd w:val="clear" w:color="auto" w:fill="FFFFFF"/>
        </w:rPr>
        <w:t xml:space="preserve"> Секретарем административной комиссии администрации города информация о наложенных штрафах вносится в Государственную информационную систему о государственных и муниципальных платежах (ГИС ГМП).</w:t>
      </w:r>
    </w:p>
    <w:p w:rsidR="00B81BE7" w:rsidRPr="006F115D" w:rsidRDefault="00B81BE7" w:rsidP="00393AF7">
      <w:pPr>
        <w:ind w:firstLine="708"/>
        <w:jc w:val="both"/>
      </w:pPr>
      <w:r w:rsidRPr="006F115D">
        <w:t>В 2022 году в службу судебных приставов для принудительного взыскания административных штрафов направлено 17 постановлений, вынесенных в 2021, срок добровольной уплаты по которым истёк в 2022 на общую сумму 38500  руб., из них взыскано 15964,56 руб.).</w:t>
      </w:r>
    </w:p>
    <w:p w:rsidR="00B81BE7" w:rsidRPr="006F115D" w:rsidRDefault="00B81BE7" w:rsidP="007865FD">
      <w:pPr>
        <w:jc w:val="both"/>
      </w:pPr>
      <w:r w:rsidRPr="006F115D">
        <w:t xml:space="preserve">         </w:t>
      </w:r>
      <w:r w:rsidRPr="006F115D">
        <w:rPr>
          <w:shd w:val="clear" w:color="auto" w:fill="FFFFFF"/>
        </w:rPr>
        <w:t> </w:t>
      </w:r>
      <w:r w:rsidRPr="006F115D">
        <w:t xml:space="preserve">Меры,  принимаемые к снижению задолженности –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шестидесяти дней со дня вступления постановления о назначении наказания в виде административного штрафа в законную силу, изготовленный второй экземпляр постановления  в течение  десяти суток  </w:t>
      </w:r>
    </w:p>
    <w:p w:rsidR="00B81BE7" w:rsidRPr="006F115D" w:rsidRDefault="00B81BE7" w:rsidP="00393AF7">
      <w:pPr>
        <w:jc w:val="both"/>
      </w:pPr>
      <w:r w:rsidRPr="006F115D">
        <w:t xml:space="preserve">направляется судебному приставу-исполнителю для принудительного взыскания суммы административного штрафа. </w:t>
      </w:r>
    </w:p>
    <w:p w:rsidR="00B81BE7" w:rsidRPr="006F115D" w:rsidRDefault="00B81BE7" w:rsidP="00393AF7">
      <w:pPr>
        <w:ind w:firstLine="708"/>
        <w:jc w:val="both"/>
        <w:rPr>
          <w:shd w:val="clear" w:color="auto" w:fill="FFFFFF"/>
        </w:rPr>
      </w:pPr>
      <w:r w:rsidRPr="006F115D">
        <w:rPr>
          <w:shd w:val="clear" w:color="auto" w:fill="FFFFFF"/>
        </w:rPr>
        <w:t xml:space="preserve">Сроки направления постановлений в службу судебных приставов соблюдены, в соответствии с КоАП РФ и федеральным законом об исполнительном производстве.  </w:t>
      </w:r>
    </w:p>
    <w:p w:rsidR="00B81BE7" w:rsidRPr="006F115D" w:rsidRDefault="00B81BE7" w:rsidP="00013384">
      <w:pPr>
        <w:pStyle w:val="Default"/>
        <w:ind w:firstLine="708"/>
        <w:jc w:val="both"/>
        <w:rPr>
          <w:color w:val="auto"/>
          <w:spacing w:val="1"/>
        </w:rPr>
      </w:pPr>
      <w:r w:rsidRPr="006F115D">
        <w:rPr>
          <w:color w:val="auto"/>
          <w:shd w:val="clear" w:color="auto" w:fill="FFFFFF"/>
        </w:rPr>
        <w:t>В 2022 году административной комиссией вынесено 190 постановлений о прекращении исполнения постановлений о назначении наказания по административным  делам за 2011 – 2019 г.г., на основании которых списана</w:t>
      </w:r>
      <w:r w:rsidRPr="006F115D">
        <w:rPr>
          <w:color w:val="auto"/>
        </w:rPr>
        <w:t xml:space="preserve"> задолженность в размере 283426,18 руб. по платежам в областной бюджет по главе 090 «министерство финансов Архангельской области»,</w:t>
      </w:r>
      <w:r w:rsidRPr="006F115D">
        <w:rPr>
          <w:bCs/>
          <w:color w:val="auto"/>
        </w:rPr>
        <w:t xml:space="preserve"> администратором доходов которых  является  </w:t>
      </w:r>
      <w:r w:rsidRPr="006F115D">
        <w:rPr>
          <w:color w:val="auto"/>
        </w:rPr>
        <w:t xml:space="preserve">администрация городского округа Архангельской области «Город Коряжма». </w:t>
      </w:r>
    </w:p>
    <w:p w:rsidR="00B81BE7" w:rsidRPr="006F115D" w:rsidRDefault="00B81BE7" w:rsidP="00013384">
      <w:pPr>
        <w:pStyle w:val="Default"/>
        <w:ind w:firstLine="708"/>
        <w:jc w:val="both"/>
        <w:rPr>
          <w:color w:val="auto"/>
          <w:spacing w:val="1"/>
        </w:rPr>
      </w:pPr>
      <w:r w:rsidRPr="006F115D">
        <w:rPr>
          <w:color w:val="auto"/>
          <w:shd w:val="clear" w:color="auto" w:fill="FFFFFF"/>
        </w:rPr>
        <w:t>Также вынесено 20 постановлений о прекращении исполнения постановлений о назначении наказания по административным  делам за 2020 год, на основании которых списана</w:t>
      </w:r>
      <w:r w:rsidRPr="006F115D">
        <w:rPr>
          <w:color w:val="auto"/>
        </w:rPr>
        <w:t xml:space="preserve"> задолженность в сумме 37593,06 руб. по платежам в местный бюджет,  </w:t>
      </w:r>
      <w:r w:rsidRPr="006F115D">
        <w:rPr>
          <w:bCs/>
          <w:color w:val="auto"/>
        </w:rPr>
        <w:t xml:space="preserve"> администратором доходов которых  является  финансовое управлении </w:t>
      </w:r>
      <w:r w:rsidRPr="006F115D">
        <w:rPr>
          <w:color w:val="auto"/>
        </w:rPr>
        <w:t xml:space="preserve">администрации города.  </w:t>
      </w:r>
    </w:p>
    <w:p w:rsidR="00B81BE7" w:rsidRPr="006F115D" w:rsidRDefault="00B81BE7" w:rsidP="007865FD">
      <w:pPr>
        <w:pStyle w:val="NoSpacing"/>
        <w:ind w:firstLine="708"/>
        <w:jc w:val="both"/>
      </w:pPr>
      <w:r w:rsidRPr="006F115D">
        <w:t>В</w:t>
      </w:r>
      <w:r>
        <w:t xml:space="preserve"> </w:t>
      </w:r>
      <w:r w:rsidRPr="006F115D">
        <w:t>2022 году административной комиссией при рассмотрении дел об административных правонарушениях  внесено 2 представления   об устранении причин и условий, способствующих прекращению дел об административных правонарушений в адрес Котласского почтамта УФПС Архангельской области - филиала АО «Почта России» (за АППГ -10).</w:t>
      </w:r>
    </w:p>
    <w:p w:rsidR="00B81BE7" w:rsidRDefault="00B81BE7" w:rsidP="00393AF7">
      <w:pPr>
        <w:ind w:firstLine="708"/>
        <w:jc w:val="both"/>
        <w:rPr>
          <w:shd w:val="clear" w:color="auto" w:fill="FFFFFF"/>
        </w:rPr>
      </w:pPr>
      <w:r w:rsidRPr="006F115D">
        <w:rPr>
          <w:shd w:val="clear" w:color="auto" w:fill="FFFFFF"/>
        </w:rPr>
        <w:t xml:space="preserve"> </w:t>
      </w:r>
    </w:p>
    <w:p w:rsidR="00B81BE7" w:rsidRPr="006F115D" w:rsidRDefault="00B81BE7" w:rsidP="00393AF7">
      <w:pPr>
        <w:ind w:firstLine="708"/>
        <w:jc w:val="both"/>
        <w:rPr>
          <w:shd w:val="clear" w:color="auto" w:fill="FFFFFF"/>
        </w:rPr>
      </w:pPr>
    </w:p>
    <w:p w:rsidR="00B81BE7" w:rsidRPr="006F115D" w:rsidRDefault="00B81BE7" w:rsidP="002C7CF4">
      <w:pPr>
        <w:jc w:val="both"/>
      </w:pPr>
      <w:r w:rsidRPr="006F115D">
        <w:t>Председатель</w:t>
      </w:r>
    </w:p>
    <w:p w:rsidR="00B81BE7" w:rsidRPr="006F115D" w:rsidRDefault="00B81BE7">
      <w:pPr>
        <w:jc w:val="both"/>
      </w:pPr>
      <w:r w:rsidRPr="006F115D">
        <w:t>административной комиссии</w:t>
      </w:r>
      <w:r w:rsidRPr="006F115D">
        <w:tab/>
      </w:r>
      <w:r w:rsidRPr="006F115D">
        <w:tab/>
      </w:r>
      <w:r w:rsidRPr="006F115D">
        <w:tab/>
      </w:r>
      <w:r w:rsidRPr="006F115D">
        <w:tab/>
      </w:r>
      <w:r w:rsidRPr="006F115D">
        <w:tab/>
      </w:r>
      <w:r w:rsidRPr="006F115D">
        <w:tab/>
        <w:t xml:space="preserve">        О.В.Заборский</w:t>
      </w:r>
    </w:p>
    <w:p w:rsidR="00B81BE7" w:rsidRPr="006F115D" w:rsidRDefault="00B81BE7">
      <w:pPr>
        <w:jc w:val="both"/>
      </w:pPr>
    </w:p>
    <w:p w:rsidR="00B81BE7" w:rsidRPr="006F115D" w:rsidRDefault="00B81BE7">
      <w:pPr>
        <w:jc w:val="both"/>
      </w:pPr>
    </w:p>
    <w:p w:rsidR="00B81BE7" w:rsidRPr="006F115D" w:rsidRDefault="00B81BE7">
      <w:pPr>
        <w:jc w:val="both"/>
      </w:pPr>
    </w:p>
    <w:p w:rsidR="00B81BE7" w:rsidRDefault="00B81BE7">
      <w:pPr>
        <w:jc w:val="both"/>
        <w:rPr>
          <w:sz w:val="20"/>
          <w:szCs w:val="20"/>
        </w:rPr>
      </w:pPr>
    </w:p>
    <w:p w:rsidR="00B81BE7" w:rsidRPr="00F06130" w:rsidRDefault="00B81BE7">
      <w:pPr>
        <w:jc w:val="both"/>
        <w:rPr>
          <w:sz w:val="20"/>
          <w:szCs w:val="20"/>
        </w:rPr>
      </w:pPr>
      <w:r>
        <w:rPr>
          <w:sz w:val="20"/>
          <w:szCs w:val="20"/>
        </w:rPr>
        <w:t>Лобанова Лариса Викторовна</w:t>
      </w:r>
    </w:p>
    <w:p w:rsidR="00B81BE7" w:rsidRPr="00F06130" w:rsidRDefault="00B81BE7">
      <w:pPr>
        <w:jc w:val="both"/>
        <w:rPr>
          <w:sz w:val="20"/>
          <w:szCs w:val="20"/>
        </w:rPr>
      </w:pPr>
      <w:r w:rsidRPr="00F06130">
        <w:rPr>
          <w:sz w:val="20"/>
          <w:szCs w:val="20"/>
        </w:rPr>
        <w:t xml:space="preserve">8(81850)5-88-49  </w:t>
      </w:r>
    </w:p>
    <w:sectPr w:rsidR="00B81BE7" w:rsidRPr="00F06130" w:rsidSect="00481B58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>
    <w:nsid w:val="10C20CC6"/>
    <w:multiLevelType w:val="hybridMultilevel"/>
    <w:tmpl w:val="7504767E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56472"/>
    <w:multiLevelType w:val="hybridMultilevel"/>
    <w:tmpl w:val="6B6C9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B6ED0"/>
    <w:multiLevelType w:val="hybridMultilevel"/>
    <w:tmpl w:val="5D2CD9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CED4A04"/>
    <w:multiLevelType w:val="multilevel"/>
    <w:tmpl w:val="D8BC61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E257203"/>
    <w:multiLevelType w:val="multilevel"/>
    <w:tmpl w:val="567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B44E2F"/>
    <w:multiLevelType w:val="hybridMultilevel"/>
    <w:tmpl w:val="92F2D1F4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47592"/>
    <w:multiLevelType w:val="hybridMultilevel"/>
    <w:tmpl w:val="724C7180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D14F70"/>
    <w:multiLevelType w:val="multilevel"/>
    <w:tmpl w:val="1804A75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72D17"/>
    <w:multiLevelType w:val="hybridMultilevel"/>
    <w:tmpl w:val="AF5CF640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717A54"/>
    <w:multiLevelType w:val="hybridMultilevel"/>
    <w:tmpl w:val="89C60016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77691A"/>
    <w:multiLevelType w:val="hybridMultilevel"/>
    <w:tmpl w:val="9364D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8B4A24"/>
    <w:multiLevelType w:val="hybridMultilevel"/>
    <w:tmpl w:val="3CC47AAE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1F6E84"/>
    <w:multiLevelType w:val="hybridMultilevel"/>
    <w:tmpl w:val="1804A75E"/>
    <w:lvl w:ilvl="0" w:tplc="F30E25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1019E"/>
    <w:multiLevelType w:val="hybridMultilevel"/>
    <w:tmpl w:val="439E7B70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EF4C50"/>
    <w:multiLevelType w:val="hybridMultilevel"/>
    <w:tmpl w:val="31E2159A"/>
    <w:lvl w:ilvl="0" w:tplc="13E49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0B0B35"/>
    <w:multiLevelType w:val="hybridMultilevel"/>
    <w:tmpl w:val="24C4D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58C"/>
    <w:rsid w:val="00013384"/>
    <w:rsid w:val="00015DAE"/>
    <w:rsid w:val="00025F20"/>
    <w:rsid w:val="00045AA4"/>
    <w:rsid w:val="00053AB5"/>
    <w:rsid w:val="00064D32"/>
    <w:rsid w:val="000C1305"/>
    <w:rsid w:val="000C295B"/>
    <w:rsid w:val="000D3916"/>
    <w:rsid w:val="000D3CE5"/>
    <w:rsid w:val="000F637D"/>
    <w:rsid w:val="0010168A"/>
    <w:rsid w:val="00111E52"/>
    <w:rsid w:val="001220E8"/>
    <w:rsid w:val="0014678E"/>
    <w:rsid w:val="00151D46"/>
    <w:rsid w:val="00164770"/>
    <w:rsid w:val="00164FEB"/>
    <w:rsid w:val="001658C3"/>
    <w:rsid w:val="00171561"/>
    <w:rsid w:val="00173996"/>
    <w:rsid w:val="00175E8E"/>
    <w:rsid w:val="0019536A"/>
    <w:rsid w:val="001A50E2"/>
    <w:rsid w:val="001C5922"/>
    <w:rsid w:val="001C66C5"/>
    <w:rsid w:val="001D4D4E"/>
    <w:rsid w:val="001E5445"/>
    <w:rsid w:val="001F2AAA"/>
    <w:rsid w:val="001F3BB8"/>
    <w:rsid w:val="00203D43"/>
    <w:rsid w:val="0020705E"/>
    <w:rsid w:val="0020780A"/>
    <w:rsid w:val="002229AE"/>
    <w:rsid w:val="00225C7E"/>
    <w:rsid w:val="00226816"/>
    <w:rsid w:val="0023543B"/>
    <w:rsid w:val="002401CA"/>
    <w:rsid w:val="0024574C"/>
    <w:rsid w:val="002476BA"/>
    <w:rsid w:val="00263FC2"/>
    <w:rsid w:val="00266900"/>
    <w:rsid w:val="0027349A"/>
    <w:rsid w:val="0027680B"/>
    <w:rsid w:val="00282780"/>
    <w:rsid w:val="00284E15"/>
    <w:rsid w:val="0029074C"/>
    <w:rsid w:val="002944BD"/>
    <w:rsid w:val="002A429D"/>
    <w:rsid w:val="002A563C"/>
    <w:rsid w:val="002A7727"/>
    <w:rsid w:val="002A7AEB"/>
    <w:rsid w:val="002B1152"/>
    <w:rsid w:val="002C2002"/>
    <w:rsid w:val="002C7CF4"/>
    <w:rsid w:val="002D0C65"/>
    <w:rsid w:val="002D4A5D"/>
    <w:rsid w:val="003056D0"/>
    <w:rsid w:val="00312D5B"/>
    <w:rsid w:val="00312E2D"/>
    <w:rsid w:val="00331887"/>
    <w:rsid w:val="003669D3"/>
    <w:rsid w:val="0037701D"/>
    <w:rsid w:val="0038083F"/>
    <w:rsid w:val="00380E93"/>
    <w:rsid w:val="00393AF7"/>
    <w:rsid w:val="003B0906"/>
    <w:rsid w:val="003B413D"/>
    <w:rsid w:val="003C1E22"/>
    <w:rsid w:val="003C54A5"/>
    <w:rsid w:val="003E27D5"/>
    <w:rsid w:val="00401752"/>
    <w:rsid w:val="00401B68"/>
    <w:rsid w:val="00402448"/>
    <w:rsid w:val="00407545"/>
    <w:rsid w:val="00420353"/>
    <w:rsid w:val="00421C0D"/>
    <w:rsid w:val="00427992"/>
    <w:rsid w:val="00443DD5"/>
    <w:rsid w:val="00447DF6"/>
    <w:rsid w:val="00460894"/>
    <w:rsid w:val="00461AB5"/>
    <w:rsid w:val="00481B58"/>
    <w:rsid w:val="0049257E"/>
    <w:rsid w:val="00493073"/>
    <w:rsid w:val="004A0708"/>
    <w:rsid w:val="004A55ED"/>
    <w:rsid w:val="004B0C09"/>
    <w:rsid w:val="004B3AFD"/>
    <w:rsid w:val="004B5A91"/>
    <w:rsid w:val="004C3B56"/>
    <w:rsid w:val="004D0D8A"/>
    <w:rsid w:val="004D2E31"/>
    <w:rsid w:val="004E0368"/>
    <w:rsid w:val="004E0400"/>
    <w:rsid w:val="004F5E19"/>
    <w:rsid w:val="00502629"/>
    <w:rsid w:val="00503AFE"/>
    <w:rsid w:val="0050552E"/>
    <w:rsid w:val="005260AC"/>
    <w:rsid w:val="00543F86"/>
    <w:rsid w:val="00583039"/>
    <w:rsid w:val="00585170"/>
    <w:rsid w:val="005870D2"/>
    <w:rsid w:val="005918D5"/>
    <w:rsid w:val="00596355"/>
    <w:rsid w:val="005A5668"/>
    <w:rsid w:val="005A7258"/>
    <w:rsid w:val="005C4B78"/>
    <w:rsid w:val="005D134B"/>
    <w:rsid w:val="005D4DDE"/>
    <w:rsid w:val="005E05A9"/>
    <w:rsid w:val="005E79D1"/>
    <w:rsid w:val="005F32D2"/>
    <w:rsid w:val="006023BD"/>
    <w:rsid w:val="00603AA3"/>
    <w:rsid w:val="006162E7"/>
    <w:rsid w:val="0062766E"/>
    <w:rsid w:val="00634F9B"/>
    <w:rsid w:val="006441DD"/>
    <w:rsid w:val="00664DE6"/>
    <w:rsid w:val="0067162F"/>
    <w:rsid w:val="0067565D"/>
    <w:rsid w:val="00685D9B"/>
    <w:rsid w:val="00693BF8"/>
    <w:rsid w:val="006F115D"/>
    <w:rsid w:val="006F3045"/>
    <w:rsid w:val="006F4401"/>
    <w:rsid w:val="006F6E5A"/>
    <w:rsid w:val="00730A51"/>
    <w:rsid w:val="00733FCD"/>
    <w:rsid w:val="007345CF"/>
    <w:rsid w:val="00751AAA"/>
    <w:rsid w:val="007610CC"/>
    <w:rsid w:val="00761D83"/>
    <w:rsid w:val="00762071"/>
    <w:rsid w:val="0076265C"/>
    <w:rsid w:val="00771A9F"/>
    <w:rsid w:val="00783ADF"/>
    <w:rsid w:val="007865FD"/>
    <w:rsid w:val="007879B5"/>
    <w:rsid w:val="00791359"/>
    <w:rsid w:val="007B094C"/>
    <w:rsid w:val="007C0342"/>
    <w:rsid w:val="007E0DA3"/>
    <w:rsid w:val="007E7937"/>
    <w:rsid w:val="007F5395"/>
    <w:rsid w:val="008359A0"/>
    <w:rsid w:val="008542FF"/>
    <w:rsid w:val="00873445"/>
    <w:rsid w:val="008A1D63"/>
    <w:rsid w:val="008D5917"/>
    <w:rsid w:val="008D6AE5"/>
    <w:rsid w:val="008E715B"/>
    <w:rsid w:val="008F38D1"/>
    <w:rsid w:val="00910517"/>
    <w:rsid w:val="0091558C"/>
    <w:rsid w:val="0091615E"/>
    <w:rsid w:val="009217BF"/>
    <w:rsid w:val="00924634"/>
    <w:rsid w:val="009364AF"/>
    <w:rsid w:val="00937009"/>
    <w:rsid w:val="009643F6"/>
    <w:rsid w:val="009678AA"/>
    <w:rsid w:val="00972DAF"/>
    <w:rsid w:val="0097451F"/>
    <w:rsid w:val="00977D1B"/>
    <w:rsid w:val="00993ACA"/>
    <w:rsid w:val="009972B7"/>
    <w:rsid w:val="009A448C"/>
    <w:rsid w:val="009D0570"/>
    <w:rsid w:val="009D42E7"/>
    <w:rsid w:val="009E1EB1"/>
    <w:rsid w:val="009E6B4A"/>
    <w:rsid w:val="00A01308"/>
    <w:rsid w:val="00A3310B"/>
    <w:rsid w:val="00A40031"/>
    <w:rsid w:val="00A457DC"/>
    <w:rsid w:val="00A64A6D"/>
    <w:rsid w:val="00A73FC1"/>
    <w:rsid w:val="00A828C9"/>
    <w:rsid w:val="00AA33CD"/>
    <w:rsid w:val="00AC3E77"/>
    <w:rsid w:val="00AD6D39"/>
    <w:rsid w:val="00AE1091"/>
    <w:rsid w:val="00AF5D9E"/>
    <w:rsid w:val="00B03DBF"/>
    <w:rsid w:val="00B20C94"/>
    <w:rsid w:val="00B24763"/>
    <w:rsid w:val="00B26D21"/>
    <w:rsid w:val="00B42716"/>
    <w:rsid w:val="00B45B13"/>
    <w:rsid w:val="00B57677"/>
    <w:rsid w:val="00B81BE7"/>
    <w:rsid w:val="00B90EC2"/>
    <w:rsid w:val="00B910D5"/>
    <w:rsid w:val="00B94D36"/>
    <w:rsid w:val="00BA1DAC"/>
    <w:rsid w:val="00BB31BB"/>
    <w:rsid w:val="00BB5182"/>
    <w:rsid w:val="00BC4D88"/>
    <w:rsid w:val="00BE201C"/>
    <w:rsid w:val="00C11BAB"/>
    <w:rsid w:val="00C20B90"/>
    <w:rsid w:val="00C25D99"/>
    <w:rsid w:val="00C323C1"/>
    <w:rsid w:val="00C37042"/>
    <w:rsid w:val="00C66FBC"/>
    <w:rsid w:val="00C73DB5"/>
    <w:rsid w:val="00C8097F"/>
    <w:rsid w:val="00C91099"/>
    <w:rsid w:val="00CA3136"/>
    <w:rsid w:val="00CA49D4"/>
    <w:rsid w:val="00CA7E7A"/>
    <w:rsid w:val="00CC4E91"/>
    <w:rsid w:val="00CF717E"/>
    <w:rsid w:val="00CF72E7"/>
    <w:rsid w:val="00CF77DA"/>
    <w:rsid w:val="00D00F65"/>
    <w:rsid w:val="00D05A3D"/>
    <w:rsid w:val="00D33BB4"/>
    <w:rsid w:val="00D35133"/>
    <w:rsid w:val="00D3737B"/>
    <w:rsid w:val="00D43AFB"/>
    <w:rsid w:val="00D44C89"/>
    <w:rsid w:val="00D4582B"/>
    <w:rsid w:val="00D47393"/>
    <w:rsid w:val="00D51D98"/>
    <w:rsid w:val="00D53B2E"/>
    <w:rsid w:val="00D66F59"/>
    <w:rsid w:val="00D73F82"/>
    <w:rsid w:val="00D91297"/>
    <w:rsid w:val="00D94EB1"/>
    <w:rsid w:val="00DC69BB"/>
    <w:rsid w:val="00DF7329"/>
    <w:rsid w:val="00E11B19"/>
    <w:rsid w:val="00E12D42"/>
    <w:rsid w:val="00E162D9"/>
    <w:rsid w:val="00E26E54"/>
    <w:rsid w:val="00E34433"/>
    <w:rsid w:val="00E360E7"/>
    <w:rsid w:val="00E377D6"/>
    <w:rsid w:val="00E47457"/>
    <w:rsid w:val="00E502AD"/>
    <w:rsid w:val="00E50BEC"/>
    <w:rsid w:val="00E60CB6"/>
    <w:rsid w:val="00E71C54"/>
    <w:rsid w:val="00E84E15"/>
    <w:rsid w:val="00EA6791"/>
    <w:rsid w:val="00ED4707"/>
    <w:rsid w:val="00EE4341"/>
    <w:rsid w:val="00EF5217"/>
    <w:rsid w:val="00F05248"/>
    <w:rsid w:val="00F06130"/>
    <w:rsid w:val="00F17CD6"/>
    <w:rsid w:val="00F30AC4"/>
    <w:rsid w:val="00F311DE"/>
    <w:rsid w:val="00F44681"/>
    <w:rsid w:val="00F83665"/>
    <w:rsid w:val="00F920A6"/>
    <w:rsid w:val="00F93104"/>
    <w:rsid w:val="00FB449B"/>
    <w:rsid w:val="00FB7833"/>
    <w:rsid w:val="00FC19C1"/>
    <w:rsid w:val="00FC7C15"/>
    <w:rsid w:val="00FE0FC3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2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3ADF"/>
    <w:pPr>
      <w:keepNext/>
      <w:jc w:val="center"/>
      <w:outlineLvl w:val="4"/>
    </w:pPr>
    <w:rPr>
      <w:rFonts w:ascii="Arial Narrow" w:hAnsi="Arial Narrow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260AC"/>
    <w:rPr>
      <w:rFonts w:ascii="Arial Narrow" w:hAnsi="Arial Narrow" w:cs="Times New Roman"/>
      <w:b/>
      <w:sz w:val="24"/>
    </w:rPr>
  </w:style>
  <w:style w:type="table" w:styleId="TableGrid">
    <w:name w:val="Table Grid"/>
    <w:basedOn w:val="TableNormal"/>
    <w:uiPriority w:val="99"/>
    <w:rsid w:val="00783A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4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3AA3"/>
    <w:pPr>
      <w:ind w:left="720"/>
      <w:contextualSpacing/>
    </w:pPr>
  </w:style>
  <w:style w:type="paragraph" w:customStyle="1" w:styleId="style80">
    <w:name w:val="style80"/>
    <w:basedOn w:val="Normal"/>
    <w:uiPriority w:val="99"/>
    <w:rsid w:val="0024574C"/>
    <w:pPr>
      <w:spacing w:before="100" w:after="100" w:line="360" w:lineRule="auto"/>
      <w:ind w:firstLine="710"/>
      <w:jc w:val="both"/>
    </w:pPr>
    <w:rPr>
      <w:sz w:val="20"/>
      <w:szCs w:val="20"/>
    </w:rPr>
  </w:style>
  <w:style w:type="paragraph" w:customStyle="1" w:styleId="style87">
    <w:name w:val="style87"/>
    <w:basedOn w:val="Normal"/>
    <w:uiPriority w:val="99"/>
    <w:rsid w:val="0024574C"/>
    <w:pPr>
      <w:spacing w:before="100" w:beforeAutospacing="1" w:after="100" w:afterAutospacing="1" w:line="360" w:lineRule="auto"/>
      <w:ind w:firstLine="710"/>
      <w:jc w:val="both"/>
    </w:pPr>
    <w:rPr>
      <w:sz w:val="20"/>
      <w:szCs w:val="20"/>
    </w:rPr>
  </w:style>
  <w:style w:type="paragraph" w:customStyle="1" w:styleId="style88">
    <w:name w:val="style88"/>
    <w:basedOn w:val="Normal"/>
    <w:uiPriority w:val="99"/>
    <w:rsid w:val="0024574C"/>
    <w:pPr>
      <w:spacing w:before="100" w:beforeAutospacing="1" w:after="100" w:afterAutospacing="1" w:line="360" w:lineRule="auto"/>
      <w:ind w:left="720"/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E60CB6"/>
    <w:pPr>
      <w:autoSpaceDE w:val="0"/>
      <w:autoSpaceDN w:val="0"/>
      <w:adjustRightInd w:val="0"/>
    </w:pPr>
    <w:rPr>
      <w:sz w:val="26"/>
      <w:szCs w:val="26"/>
    </w:rPr>
  </w:style>
  <w:style w:type="paragraph" w:styleId="NoSpacing">
    <w:name w:val="No Spacing"/>
    <w:uiPriority w:val="99"/>
    <w:qFormat/>
    <w:rsid w:val="002A563C"/>
    <w:rPr>
      <w:sz w:val="24"/>
      <w:szCs w:val="24"/>
    </w:rPr>
  </w:style>
  <w:style w:type="paragraph" w:customStyle="1" w:styleId="1">
    <w:name w:val="Без интервала1"/>
    <w:link w:val="NoSpacingChar"/>
    <w:uiPriority w:val="99"/>
    <w:rsid w:val="006F4401"/>
    <w:rPr>
      <w:rFonts w:ascii="Calibri" w:hAnsi="Calibri"/>
      <w:szCs w:val="20"/>
      <w:lang w:eastAsia="en-US"/>
    </w:rPr>
  </w:style>
  <w:style w:type="character" w:customStyle="1" w:styleId="NoSpacingChar">
    <w:name w:val="No Spacing Char"/>
    <w:link w:val="1"/>
    <w:uiPriority w:val="99"/>
    <w:locked/>
    <w:rsid w:val="006F4401"/>
    <w:rPr>
      <w:rFonts w:ascii="Calibri" w:hAnsi="Calibri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F4401"/>
    <w:rPr>
      <w:rFonts w:cs="Times New Roman"/>
      <w:vertAlign w:val="superscript"/>
    </w:rPr>
  </w:style>
  <w:style w:type="paragraph" w:customStyle="1" w:styleId="Default">
    <w:name w:val="Default"/>
    <w:uiPriority w:val="99"/>
    <w:rsid w:val="000133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49490805F776C50068D02C2AA550AD92337ABF4C1D2B359A31C1C40DF861A8C762EA60TBA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55CDC7C8F0BA487A0657441E69A97AC50E33DA2C2DA70FF2C5352DE01C1B7E67DA6F98864CEB65A8D16BBE33F20C5377C17296168044EFA1T3A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55CDC7C8F0BA487A0649490805F776C40D6AD2267BF252FCC73D7FB71C473B31D365C9DB08E17FADD962TEAAI" TargetMode="External"/><Relationship Id="rId5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3</Pages>
  <Words>1417</Words>
  <Characters>8079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</dc:creator>
  <cp:keywords/>
  <dc:description/>
  <cp:lastModifiedBy>tsw</cp:lastModifiedBy>
  <cp:revision>14</cp:revision>
  <cp:lastPrinted>2023-01-31T09:11:00Z</cp:lastPrinted>
  <dcterms:created xsi:type="dcterms:W3CDTF">2023-01-18T09:42:00Z</dcterms:created>
  <dcterms:modified xsi:type="dcterms:W3CDTF">2023-02-02T07:37:00Z</dcterms:modified>
</cp:coreProperties>
</file>