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1D4" w:rsidRPr="00394AC5" w:rsidRDefault="00C861D4" w:rsidP="00C861D4">
      <w:pPr>
        <w:pStyle w:val="3"/>
        <w:shd w:val="clear" w:color="auto" w:fill="FFFFFF"/>
        <w:spacing w:before="0" w:beforeAutospacing="0" w:after="120" w:afterAutospacing="0"/>
        <w:jc w:val="right"/>
        <w:textAlignment w:val="baseline"/>
        <w:rPr>
          <w:b w:val="0"/>
          <w:sz w:val="31"/>
          <w:szCs w:val="31"/>
        </w:rPr>
      </w:pPr>
      <w:r w:rsidRPr="00394AC5">
        <w:rPr>
          <w:b w:val="0"/>
          <w:sz w:val="31"/>
          <w:szCs w:val="31"/>
        </w:rPr>
        <w:t xml:space="preserve">УТВЕРЖДЕН </w:t>
      </w:r>
    </w:p>
    <w:p w:rsidR="00C861D4" w:rsidRPr="00394AC5" w:rsidRDefault="00C861D4" w:rsidP="00C861D4">
      <w:pPr>
        <w:pStyle w:val="3"/>
        <w:shd w:val="clear" w:color="auto" w:fill="FFFFFF"/>
        <w:spacing w:before="0" w:beforeAutospacing="0" w:after="120" w:afterAutospacing="0"/>
        <w:jc w:val="right"/>
        <w:textAlignment w:val="baseline"/>
        <w:rPr>
          <w:b w:val="0"/>
          <w:sz w:val="31"/>
          <w:szCs w:val="31"/>
        </w:rPr>
      </w:pPr>
      <w:r>
        <w:rPr>
          <w:b w:val="0"/>
          <w:sz w:val="31"/>
          <w:szCs w:val="31"/>
        </w:rPr>
        <w:t>р</w:t>
      </w:r>
      <w:r w:rsidRPr="00394AC5">
        <w:rPr>
          <w:b w:val="0"/>
          <w:sz w:val="31"/>
          <w:szCs w:val="31"/>
        </w:rPr>
        <w:t xml:space="preserve">ешением </w:t>
      </w:r>
      <w:r w:rsidR="00A52FFF">
        <w:rPr>
          <w:b w:val="0"/>
          <w:sz w:val="31"/>
          <w:szCs w:val="31"/>
        </w:rPr>
        <w:t>С</w:t>
      </w:r>
      <w:r w:rsidR="001453D2">
        <w:rPr>
          <w:b w:val="0"/>
          <w:sz w:val="31"/>
          <w:szCs w:val="31"/>
        </w:rPr>
        <w:t>овета администраци</w:t>
      </w:r>
      <w:r w:rsidR="00827E05">
        <w:rPr>
          <w:b w:val="0"/>
          <w:sz w:val="31"/>
          <w:szCs w:val="31"/>
        </w:rPr>
        <w:t>и от 28.01. 2</w:t>
      </w:r>
      <w:r>
        <w:rPr>
          <w:b w:val="0"/>
          <w:sz w:val="31"/>
          <w:szCs w:val="31"/>
        </w:rPr>
        <w:t>022</w:t>
      </w:r>
    </w:p>
    <w:p w:rsidR="00C861D4" w:rsidRDefault="00C861D4" w:rsidP="00C861D4">
      <w:pPr>
        <w:pStyle w:val="3"/>
        <w:shd w:val="clear" w:color="auto" w:fill="FFFFFF"/>
        <w:spacing w:before="0" w:beforeAutospacing="0" w:after="120" w:afterAutospacing="0"/>
        <w:jc w:val="center"/>
        <w:textAlignment w:val="baseline"/>
        <w:rPr>
          <w:sz w:val="31"/>
          <w:szCs w:val="31"/>
        </w:rPr>
      </w:pPr>
    </w:p>
    <w:p w:rsidR="00C861D4" w:rsidRPr="0086103D" w:rsidRDefault="00C861D4" w:rsidP="00C861D4">
      <w:pPr>
        <w:pStyle w:val="3"/>
        <w:shd w:val="clear" w:color="auto" w:fill="FFFFFF"/>
        <w:spacing w:before="0" w:beforeAutospacing="0" w:after="120" w:afterAutospacing="0"/>
        <w:jc w:val="center"/>
        <w:textAlignment w:val="baseline"/>
        <w:rPr>
          <w:sz w:val="31"/>
          <w:szCs w:val="31"/>
        </w:rPr>
      </w:pPr>
      <w:r w:rsidRPr="0086103D">
        <w:rPr>
          <w:rFonts w:ascii="PT Serif" w:hAnsi="PT Serif"/>
          <w:sz w:val="31"/>
          <w:szCs w:val="31"/>
        </w:rPr>
        <w:t>Доклад об организации системы внутреннего обеспечения соо</w:t>
      </w:r>
      <w:r w:rsidRPr="0086103D">
        <w:rPr>
          <w:rFonts w:ascii="PT Serif" w:hAnsi="PT Serif"/>
          <w:sz w:val="31"/>
          <w:szCs w:val="31"/>
        </w:rPr>
        <w:t>т</w:t>
      </w:r>
      <w:r w:rsidRPr="0086103D">
        <w:rPr>
          <w:rFonts w:ascii="PT Serif" w:hAnsi="PT Serif"/>
          <w:sz w:val="31"/>
          <w:szCs w:val="31"/>
        </w:rPr>
        <w:t>ветствия требованиям антимонопольного законодательства в а</w:t>
      </w:r>
      <w:r w:rsidRPr="0086103D">
        <w:rPr>
          <w:rFonts w:ascii="PT Serif" w:hAnsi="PT Serif"/>
          <w:sz w:val="31"/>
          <w:szCs w:val="31"/>
        </w:rPr>
        <w:t>д</w:t>
      </w:r>
      <w:r w:rsidRPr="0086103D">
        <w:rPr>
          <w:rFonts w:ascii="PT Serif" w:hAnsi="PT Serif"/>
          <w:sz w:val="31"/>
          <w:szCs w:val="31"/>
        </w:rPr>
        <w:t>министрации</w:t>
      </w:r>
      <w:r>
        <w:rPr>
          <w:sz w:val="31"/>
          <w:szCs w:val="31"/>
        </w:rPr>
        <w:t xml:space="preserve"> </w:t>
      </w:r>
      <w:r w:rsidR="00EF125C">
        <w:rPr>
          <w:sz w:val="31"/>
          <w:szCs w:val="31"/>
        </w:rPr>
        <w:t>городского округа Архангельской области</w:t>
      </w:r>
      <w:r>
        <w:rPr>
          <w:sz w:val="31"/>
          <w:szCs w:val="31"/>
        </w:rPr>
        <w:t xml:space="preserve"> «Город Коряжма»</w:t>
      </w:r>
    </w:p>
    <w:p w:rsidR="00C861D4" w:rsidRDefault="00C861D4" w:rsidP="00C861D4">
      <w:pPr>
        <w:shd w:val="clear" w:color="auto" w:fill="FFFFFF"/>
        <w:ind w:left="1260" w:hanging="360"/>
        <w:jc w:val="both"/>
        <w:textAlignment w:val="baseline"/>
        <w:rPr>
          <w:rFonts w:ascii="PT Serif" w:hAnsi="PT Serif"/>
          <w:color w:val="222222"/>
        </w:rPr>
      </w:pPr>
      <w:r>
        <w:rPr>
          <w:rStyle w:val="a3"/>
          <w:rFonts w:ascii="inherit" w:hAnsi="inherit"/>
          <w:color w:val="000000"/>
          <w:sz w:val="26"/>
          <w:szCs w:val="26"/>
          <w:bdr w:val="none" w:sz="0" w:space="0" w:color="auto" w:frame="1"/>
        </w:rPr>
        <w:t>1.</w:t>
      </w:r>
      <w:r>
        <w:rPr>
          <w:rStyle w:val="a3"/>
          <w:color w:val="000000"/>
          <w:sz w:val="14"/>
          <w:szCs w:val="14"/>
          <w:bdr w:val="none" w:sz="0" w:space="0" w:color="auto" w:frame="1"/>
        </w:rPr>
        <w:t>      </w:t>
      </w:r>
      <w:r>
        <w:rPr>
          <w:rStyle w:val="a3"/>
          <w:rFonts w:ascii="inherit" w:hAnsi="inherit"/>
          <w:color w:val="000000"/>
          <w:sz w:val="26"/>
          <w:szCs w:val="26"/>
          <w:bdr w:val="none" w:sz="0" w:space="0" w:color="auto" w:frame="1"/>
        </w:rPr>
        <w:t>Общие положения.</w:t>
      </w:r>
    </w:p>
    <w:p w:rsidR="00C861D4" w:rsidRDefault="00C861D4" w:rsidP="00C861D4">
      <w:pPr>
        <w:shd w:val="clear" w:color="auto" w:fill="FFFFFF"/>
        <w:ind w:left="284"/>
        <w:jc w:val="both"/>
        <w:textAlignment w:val="baseline"/>
        <w:rPr>
          <w:rFonts w:ascii="PT Serif" w:hAnsi="PT Serif"/>
          <w:color w:val="222222"/>
        </w:rPr>
      </w:pPr>
      <w:r>
        <w:rPr>
          <w:rFonts w:ascii="inherit" w:hAnsi="inherit"/>
          <w:color w:val="000000"/>
          <w:sz w:val="26"/>
          <w:szCs w:val="26"/>
          <w:bdr w:val="none" w:sz="0" w:space="0" w:color="auto" w:frame="1"/>
        </w:rPr>
        <w:t> </w:t>
      </w:r>
    </w:p>
    <w:p w:rsidR="00C861D4" w:rsidRPr="006509DC" w:rsidRDefault="00C861D4" w:rsidP="00C861D4">
      <w:pPr>
        <w:shd w:val="clear" w:color="auto" w:fill="FFFFFF"/>
        <w:ind w:firstLine="708"/>
        <w:jc w:val="both"/>
        <w:textAlignment w:val="baseline"/>
        <w:rPr>
          <w:color w:val="222222"/>
          <w:sz w:val="28"/>
          <w:szCs w:val="28"/>
        </w:rPr>
      </w:pPr>
      <w:proofErr w:type="gramStart"/>
      <w:r w:rsidRPr="00CC11C1">
        <w:rPr>
          <w:color w:val="000000"/>
          <w:sz w:val="28"/>
          <w:szCs w:val="28"/>
          <w:bdr w:val="none" w:sz="0" w:space="0" w:color="auto" w:frame="1"/>
        </w:rPr>
        <w:t>Во</w:t>
      </w:r>
      <w:r w:rsidR="00CC11C1" w:rsidRPr="00CC11C1">
        <w:rPr>
          <w:color w:val="000000"/>
          <w:sz w:val="28"/>
          <w:szCs w:val="28"/>
          <w:bdr w:val="none" w:sz="0" w:space="0" w:color="auto" w:frame="1"/>
        </w:rPr>
        <w:t xml:space="preserve"> исполнение Указа Президента  Российской Федерации от 21 декабря 2017 года № 618 «Об основных направлениях</w:t>
      </w:r>
      <w:r w:rsidRPr="006509DC">
        <w:rPr>
          <w:color w:val="000000"/>
          <w:sz w:val="28"/>
          <w:szCs w:val="28"/>
          <w:bdr w:val="none" w:sz="0" w:space="0" w:color="auto" w:frame="1"/>
        </w:rPr>
        <w:t xml:space="preserve"> государственной политики по развитию конкуренции», </w:t>
      </w:r>
      <w:r w:rsidRPr="006509DC">
        <w:rPr>
          <w:sz w:val="28"/>
          <w:szCs w:val="28"/>
        </w:rPr>
        <w:t>распоряжением Правительства Российской Федер</w:t>
      </w:r>
      <w:r w:rsidRPr="006509DC">
        <w:rPr>
          <w:sz w:val="28"/>
          <w:szCs w:val="28"/>
        </w:rPr>
        <w:t>а</w:t>
      </w:r>
      <w:r w:rsidRPr="006509DC">
        <w:rPr>
          <w:sz w:val="28"/>
          <w:szCs w:val="28"/>
        </w:rPr>
        <w:t>ции от 18 октября 2018 года № 2258-р «Об утверждении методических рек</w:t>
      </w:r>
      <w:r w:rsidRPr="006509DC">
        <w:rPr>
          <w:sz w:val="28"/>
          <w:szCs w:val="28"/>
        </w:rPr>
        <w:t>о</w:t>
      </w:r>
      <w:r w:rsidRPr="006509DC">
        <w:rPr>
          <w:sz w:val="28"/>
          <w:szCs w:val="28"/>
        </w:rPr>
        <w:t>мендаций по созданию и организации федеральными органами исполнител</w:t>
      </w:r>
      <w:r w:rsidRPr="006509DC">
        <w:rPr>
          <w:sz w:val="28"/>
          <w:szCs w:val="28"/>
        </w:rPr>
        <w:t>ь</w:t>
      </w:r>
      <w:r w:rsidRPr="006509DC">
        <w:rPr>
          <w:sz w:val="28"/>
          <w:szCs w:val="28"/>
        </w:rPr>
        <w:t>ной власти системы внутреннего обеспечения соответствия требованиям а</w:t>
      </w:r>
      <w:r w:rsidRPr="006509DC">
        <w:rPr>
          <w:sz w:val="28"/>
          <w:szCs w:val="28"/>
        </w:rPr>
        <w:t>н</w:t>
      </w:r>
      <w:r w:rsidRPr="006509DC">
        <w:rPr>
          <w:sz w:val="28"/>
          <w:szCs w:val="28"/>
        </w:rPr>
        <w:t xml:space="preserve">тимонопольного законодательства», пунктом 4 постановления </w:t>
      </w:r>
      <w:r w:rsidR="006509DC" w:rsidRPr="006509DC">
        <w:rPr>
          <w:color w:val="000000"/>
          <w:sz w:val="28"/>
          <w:szCs w:val="28"/>
          <w:bdr w:val="none" w:sz="0" w:space="0" w:color="auto" w:frame="1"/>
        </w:rPr>
        <w:t>исполнение Указа Президента  Российской Федерации от 21 декабря</w:t>
      </w:r>
      <w:proofErr w:type="gramEnd"/>
      <w:r w:rsidR="006509DC" w:rsidRPr="006509DC">
        <w:rPr>
          <w:color w:val="000000"/>
          <w:sz w:val="28"/>
          <w:szCs w:val="28"/>
          <w:bdr w:val="none" w:sz="0" w:space="0" w:color="auto" w:frame="1"/>
        </w:rPr>
        <w:t xml:space="preserve"> 2017 года № 618 «Об основных направлениях </w:t>
      </w:r>
      <w:r w:rsidRPr="006509DC">
        <w:rPr>
          <w:sz w:val="28"/>
          <w:szCs w:val="28"/>
        </w:rPr>
        <w:t>Правительства Архангельской области от 26.02.2019 № 92-пп «О создании и организации системы внутреннего обе</w:t>
      </w:r>
      <w:r w:rsidRPr="006509DC">
        <w:rPr>
          <w:sz w:val="28"/>
          <w:szCs w:val="28"/>
        </w:rPr>
        <w:t>с</w:t>
      </w:r>
      <w:r w:rsidRPr="006509DC">
        <w:rPr>
          <w:sz w:val="28"/>
          <w:szCs w:val="28"/>
        </w:rPr>
        <w:t>печения соответствия требованиям антимонопольного законодательства в Архангельской области»</w:t>
      </w:r>
      <w:r w:rsidRPr="006509DC">
        <w:rPr>
          <w:color w:val="000000"/>
          <w:sz w:val="28"/>
          <w:szCs w:val="28"/>
          <w:bdr w:val="none" w:sz="0" w:space="0" w:color="auto" w:frame="1"/>
        </w:rPr>
        <w:t xml:space="preserve"> (дале</w:t>
      </w:r>
      <w:proofErr w:type="gramStart"/>
      <w:r w:rsidRPr="006509DC">
        <w:rPr>
          <w:color w:val="000000"/>
          <w:sz w:val="28"/>
          <w:szCs w:val="28"/>
          <w:bdr w:val="none" w:sz="0" w:space="0" w:color="auto" w:frame="1"/>
        </w:rPr>
        <w:t>е-</w:t>
      </w:r>
      <w:proofErr w:type="gramEnd"/>
      <w:r w:rsidRPr="006509DC">
        <w:rPr>
          <w:color w:val="000000"/>
          <w:sz w:val="28"/>
          <w:szCs w:val="28"/>
          <w:bdr w:val="none" w:sz="0" w:space="0" w:color="auto" w:frame="1"/>
        </w:rPr>
        <w:t xml:space="preserve"> антимонопольный </w:t>
      </w:r>
      <w:proofErr w:type="spellStart"/>
      <w:r w:rsidRPr="006509DC">
        <w:rPr>
          <w:color w:val="000000"/>
          <w:sz w:val="28"/>
          <w:szCs w:val="28"/>
          <w:bdr w:val="none" w:sz="0" w:space="0" w:color="auto" w:frame="1"/>
        </w:rPr>
        <w:t>комплаенс</w:t>
      </w:r>
      <w:proofErr w:type="spellEnd"/>
      <w:r w:rsidRPr="006509DC">
        <w:rPr>
          <w:color w:val="000000"/>
          <w:sz w:val="28"/>
          <w:szCs w:val="28"/>
          <w:bdr w:val="none" w:sz="0" w:space="0" w:color="auto" w:frame="1"/>
        </w:rPr>
        <w:t>).</w:t>
      </w:r>
    </w:p>
    <w:p w:rsidR="00C861D4" w:rsidRPr="006509DC" w:rsidRDefault="00C861D4" w:rsidP="00C861D4">
      <w:pPr>
        <w:ind w:firstLine="284"/>
        <w:jc w:val="both"/>
        <w:rPr>
          <w:sz w:val="28"/>
          <w:szCs w:val="28"/>
        </w:rPr>
      </w:pPr>
      <w:proofErr w:type="gramStart"/>
      <w:r w:rsidRPr="006509DC">
        <w:rPr>
          <w:color w:val="000000"/>
          <w:sz w:val="28"/>
          <w:szCs w:val="28"/>
          <w:bdr w:val="none" w:sz="0" w:space="0" w:color="auto" w:frame="1"/>
        </w:rPr>
        <w:t xml:space="preserve">Положение об антимонопольном </w:t>
      </w:r>
      <w:proofErr w:type="spellStart"/>
      <w:r w:rsidRPr="006509DC">
        <w:rPr>
          <w:color w:val="000000"/>
          <w:sz w:val="28"/>
          <w:szCs w:val="28"/>
          <w:bdr w:val="none" w:sz="0" w:space="0" w:color="auto" w:frame="1"/>
        </w:rPr>
        <w:t>комплаенсе</w:t>
      </w:r>
      <w:proofErr w:type="spellEnd"/>
      <w:r w:rsidRPr="006509DC">
        <w:rPr>
          <w:color w:val="000000"/>
          <w:sz w:val="28"/>
          <w:szCs w:val="28"/>
          <w:bdr w:val="none" w:sz="0" w:space="0" w:color="auto" w:frame="1"/>
        </w:rPr>
        <w:t xml:space="preserve">  утверждено постановлением администрации от 14.05.2019 №  619  «</w:t>
      </w:r>
      <w:r w:rsidRPr="006509DC">
        <w:rPr>
          <w:sz w:val="28"/>
          <w:szCs w:val="28"/>
        </w:rPr>
        <w:t xml:space="preserve">О создании и </w:t>
      </w:r>
      <w:r w:rsidRPr="006509DC">
        <w:rPr>
          <w:rStyle w:val="1"/>
          <w:sz w:val="28"/>
          <w:szCs w:val="28"/>
        </w:rPr>
        <w:t>организации системы внутреннего обеспечения соответствия требованиям антимонопольного зак</w:t>
      </w:r>
      <w:r w:rsidRPr="006509DC">
        <w:rPr>
          <w:rStyle w:val="1"/>
          <w:sz w:val="28"/>
          <w:szCs w:val="28"/>
        </w:rPr>
        <w:t>о</w:t>
      </w:r>
      <w:r w:rsidRPr="006509DC">
        <w:rPr>
          <w:rStyle w:val="1"/>
          <w:sz w:val="28"/>
          <w:szCs w:val="28"/>
        </w:rPr>
        <w:t>нодательства в администрации городского округа Архангельской области «Город Коряжма» (далее муниципальное образование)</w:t>
      </w:r>
      <w:r w:rsidRPr="006509DC">
        <w:rPr>
          <w:color w:val="000000"/>
          <w:sz w:val="28"/>
          <w:szCs w:val="28"/>
          <w:bdr w:val="none" w:sz="0" w:space="0" w:color="auto" w:frame="1"/>
        </w:rPr>
        <w:t>, в соответствии с к</w:t>
      </w:r>
      <w:r w:rsidRPr="006509DC">
        <w:rPr>
          <w:color w:val="000000"/>
          <w:sz w:val="28"/>
          <w:szCs w:val="28"/>
          <w:bdr w:val="none" w:sz="0" w:space="0" w:color="auto" w:frame="1"/>
        </w:rPr>
        <w:t>о</w:t>
      </w:r>
      <w:r w:rsidRPr="006509DC">
        <w:rPr>
          <w:color w:val="000000"/>
          <w:sz w:val="28"/>
          <w:szCs w:val="28"/>
          <w:bdr w:val="none" w:sz="0" w:space="0" w:color="auto" w:frame="1"/>
        </w:rPr>
        <w:t>торым   в администрации муниципального образования «Город Коряжма» р</w:t>
      </w:r>
      <w:r w:rsidRPr="006509DC">
        <w:rPr>
          <w:color w:val="000000"/>
          <w:sz w:val="28"/>
          <w:szCs w:val="28"/>
          <w:bdr w:val="none" w:sz="0" w:space="0" w:color="auto" w:frame="1"/>
        </w:rPr>
        <w:t>е</w:t>
      </w:r>
      <w:r w:rsidRPr="006509DC">
        <w:rPr>
          <w:color w:val="000000"/>
          <w:sz w:val="28"/>
          <w:szCs w:val="28"/>
          <w:bdr w:val="none" w:sz="0" w:space="0" w:color="auto" w:frame="1"/>
        </w:rPr>
        <w:t xml:space="preserve">ализуется антимонопольный </w:t>
      </w:r>
      <w:proofErr w:type="spellStart"/>
      <w:r w:rsidRPr="006509DC">
        <w:rPr>
          <w:color w:val="000000"/>
          <w:sz w:val="28"/>
          <w:szCs w:val="28"/>
          <w:bdr w:val="none" w:sz="0" w:space="0" w:color="auto" w:frame="1"/>
        </w:rPr>
        <w:t>комплаенс</w:t>
      </w:r>
      <w:proofErr w:type="spellEnd"/>
      <w:r w:rsidRPr="006509DC">
        <w:rPr>
          <w:color w:val="000000"/>
          <w:sz w:val="28"/>
          <w:szCs w:val="28"/>
          <w:bdr w:val="none" w:sz="0" w:space="0" w:color="auto" w:frame="1"/>
        </w:rPr>
        <w:t>,  разработано в соответствии с Мет</w:t>
      </w:r>
      <w:r w:rsidRPr="006509DC">
        <w:rPr>
          <w:color w:val="000000"/>
          <w:sz w:val="28"/>
          <w:szCs w:val="28"/>
          <w:bdr w:val="none" w:sz="0" w:space="0" w:color="auto" w:frame="1"/>
        </w:rPr>
        <w:t>о</w:t>
      </w:r>
      <w:r w:rsidRPr="006509DC">
        <w:rPr>
          <w:color w:val="000000"/>
          <w:sz w:val="28"/>
          <w:szCs w:val="28"/>
          <w:bdr w:val="none" w:sz="0" w:space="0" w:color="auto" w:frame="1"/>
        </w:rPr>
        <w:t>дическими рекомендациями по созданию и организации федеральными орг</w:t>
      </w:r>
      <w:r w:rsidRPr="006509DC">
        <w:rPr>
          <w:color w:val="000000"/>
          <w:sz w:val="28"/>
          <w:szCs w:val="28"/>
          <w:bdr w:val="none" w:sz="0" w:space="0" w:color="auto" w:frame="1"/>
        </w:rPr>
        <w:t>а</w:t>
      </w:r>
      <w:r w:rsidRPr="006509DC">
        <w:rPr>
          <w:color w:val="000000"/>
          <w:sz w:val="28"/>
          <w:szCs w:val="28"/>
          <w:bdr w:val="none" w:sz="0" w:space="0" w:color="auto" w:frame="1"/>
        </w:rPr>
        <w:t>нами исполнительной власти системы</w:t>
      </w:r>
      <w:proofErr w:type="gramEnd"/>
      <w:r w:rsidRPr="006509DC">
        <w:rPr>
          <w:color w:val="000000"/>
          <w:sz w:val="28"/>
          <w:szCs w:val="28"/>
          <w:bdr w:val="none" w:sz="0" w:space="0" w:color="auto" w:frame="1"/>
        </w:rPr>
        <w:t xml:space="preserve"> внутреннего обеспечения соответствия требованиям антимонопольного законодательства, утвержденными распор</w:t>
      </w:r>
      <w:r w:rsidRPr="006509DC">
        <w:rPr>
          <w:color w:val="000000"/>
          <w:sz w:val="28"/>
          <w:szCs w:val="28"/>
          <w:bdr w:val="none" w:sz="0" w:space="0" w:color="auto" w:frame="1"/>
        </w:rPr>
        <w:t>я</w:t>
      </w:r>
      <w:r w:rsidRPr="006509DC">
        <w:rPr>
          <w:color w:val="000000"/>
          <w:sz w:val="28"/>
          <w:szCs w:val="28"/>
          <w:bdr w:val="none" w:sz="0" w:space="0" w:color="auto" w:frame="1"/>
        </w:rPr>
        <w:t>жением Правительства РФ от 18.10.2018 N 2258-р. </w:t>
      </w:r>
    </w:p>
    <w:p w:rsidR="00C861D4" w:rsidRPr="006509DC" w:rsidRDefault="00C861D4" w:rsidP="00C861D4">
      <w:pPr>
        <w:shd w:val="clear" w:color="auto" w:fill="FFFFFF"/>
        <w:ind w:firstLine="284"/>
        <w:jc w:val="both"/>
        <w:textAlignment w:val="baseline"/>
        <w:rPr>
          <w:color w:val="222222"/>
          <w:sz w:val="28"/>
          <w:szCs w:val="28"/>
        </w:rPr>
      </w:pPr>
      <w:r w:rsidRPr="006509DC">
        <w:rPr>
          <w:color w:val="000000"/>
          <w:sz w:val="28"/>
          <w:szCs w:val="28"/>
          <w:bdr w:val="none" w:sz="0" w:space="0" w:color="auto" w:frame="1"/>
        </w:rPr>
        <w:t xml:space="preserve">       Положением  об </w:t>
      </w:r>
      <w:proofErr w:type="gramStart"/>
      <w:r w:rsidRPr="006509DC">
        <w:rPr>
          <w:color w:val="000000"/>
          <w:sz w:val="28"/>
          <w:szCs w:val="28"/>
          <w:bdr w:val="none" w:sz="0" w:space="0" w:color="auto" w:frame="1"/>
        </w:rPr>
        <w:t>антимонопольном</w:t>
      </w:r>
      <w:proofErr w:type="gramEnd"/>
      <w:r w:rsidRPr="006509DC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09DC">
        <w:rPr>
          <w:color w:val="000000"/>
          <w:sz w:val="28"/>
          <w:szCs w:val="28"/>
          <w:bdr w:val="none" w:sz="0" w:space="0" w:color="auto" w:frame="1"/>
        </w:rPr>
        <w:t>комплаенсе</w:t>
      </w:r>
      <w:proofErr w:type="spellEnd"/>
      <w:r w:rsidRPr="006509DC">
        <w:rPr>
          <w:color w:val="000000"/>
          <w:sz w:val="28"/>
          <w:szCs w:val="28"/>
          <w:bdr w:val="none" w:sz="0" w:space="0" w:color="auto" w:frame="1"/>
        </w:rPr>
        <w:t xml:space="preserve"> функциями уполном</w:t>
      </w:r>
      <w:r w:rsidRPr="006509DC">
        <w:rPr>
          <w:color w:val="000000"/>
          <w:sz w:val="28"/>
          <w:szCs w:val="28"/>
          <w:bdr w:val="none" w:sz="0" w:space="0" w:color="auto" w:frame="1"/>
        </w:rPr>
        <w:t>о</w:t>
      </w:r>
      <w:r w:rsidRPr="006509DC">
        <w:rPr>
          <w:color w:val="000000"/>
          <w:sz w:val="28"/>
          <w:szCs w:val="28"/>
          <w:bdr w:val="none" w:sz="0" w:space="0" w:color="auto" w:frame="1"/>
        </w:rPr>
        <w:t>ченного органа   наделено управление организационно – правовой и кадр</w:t>
      </w:r>
      <w:r w:rsidRPr="006509DC">
        <w:rPr>
          <w:color w:val="000000"/>
          <w:sz w:val="28"/>
          <w:szCs w:val="28"/>
          <w:bdr w:val="none" w:sz="0" w:space="0" w:color="auto" w:frame="1"/>
        </w:rPr>
        <w:t>о</w:t>
      </w:r>
      <w:r w:rsidRPr="006509DC">
        <w:rPr>
          <w:color w:val="000000"/>
          <w:sz w:val="28"/>
          <w:szCs w:val="28"/>
          <w:bdr w:val="none" w:sz="0" w:space="0" w:color="auto" w:frame="1"/>
        </w:rPr>
        <w:t xml:space="preserve">вой работы, </w:t>
      </w:r>
      <w:r w:rsidRPr="006509DC">
        <w:rPr>
          <w:sz w:val="28"/>
          <w:szCs w:val="28"/>
        </w:rPr>
        <w:t>общий контроль за организацией и функционированием в адм</w:t>
      </w:r>
      <w:r w:rsidRPr="006509DC">
        <w:rPr>
          <w:sz w:val="28"/>
          <w:szCs w:val="28"/>
        </w:rPr>
        <w:t>и</w:t>
      </w:r>
      <w:r w:rsidRPr="006509DC">
        <w:rPr>
          <w:sz w:val="28"/>
          <w:szCs w:val="28"/>
        </w:rPr>
        <w:t xml:space="preserve">нистрации города антимонопольного </w:t>
      </w:r>
      <w:proofErr w:type="spellStart"/>
      <w:r w:rsidRPr="006509DC">
        <w:rPr>
          <w:sz w:val="28"/>
          <w:szCs w:val="28"/>
        </w:rPr>
        <w:t>комплаенса</w:t>
      </w:r>
      <w:proofErr w:type="spellEnd"/>
      <w:r w:rsidRPr="006509DC">
        <w:rPr>
          <w:sz w:val="28"/>
          <w:szCs w:val="28"/>
        </w:rPr>
        <w:t xml:space="preserve"> осуществляется главой м</w:t>
      </w:r>
      <w:r w:rsidRPr="006509DC">
        <w:rPr>
          <w:sz w:val="28"/>
          <w:szCs w:val="28"/>
        </w:rPr>
        <w:t>у</w:t>
      </w:r>
      <w:r w:rsidRPr="006509DC">
        <w:rPr>
          <w:sz w:val="28"/>
          <w:szCs w:val="28"/>
        </w:rPr>
        <w:t>ниципального образования</w:t>
      </w:r>
      <w:r w:rsidRPr="006509DC">
        <w:rPr>
          <w:color w:val="000000"/>
          <w:sz w:val="28"/>
          <w:szCs w:val="28"/>
          <w:bdr w:val="none" w:sz="0" w:space="0" w:color="auto" w:frame="1"/>
        </w:rPr>
        <w:t>.</w:t>
      </w:r>
    </w:p>
    <w:p w:rsidR="00C861D4" w:rsidRPr="006509DC" w:rsidRDefault="00C861D4" w:rsidP="00C861D4">
      <w:pPr>
        <w:shd w:val="clear" w:color="auto" w:fill="FFFFFF"/>
        <w:ind w:firstLine="708"/>
        <w:jc w:val="both"/>
        <w:textAlignment w:val="baseline"/>
        <w:rPr>
          <w:color w:val="222222"/>
          <w:sz w:val="28"/>
          <w:szCs w:val="28"/>
        </w:rPr>
      </w:pPr>
      <w:r w:rsidRPr="006509DC">
        <w:rPr>
          <w:color w:val="000000"/>
          <w:sz w:val="28"/>
          <w:szCs w:val="28"/>
          <w:bdr w:val="none" w:sz="0" w:space="0" w:color="auto" w:frame="1"/>
        </w:rPr>
        <w:t>Функции коллегиального органа  по осуществлению  оценки  эффе</w:t>
      </w:r>
      <w:r w:rsidRPr="006509DC">
        <w:rPr>
          <w:color w:val="000000"/>
          <w:sz w:val="28"/>
          <w:szCs w:val="28"/>
          <w:bdr w:val="none" w:sz="0" w:space="0" w:color="auto" w:frame="1"/>
        </w:rPr>
        <w:t>к</w:t>
      </w:r>
      <w:r w:rsidRPr="006509DC">
        <w:rPr>
          <w:color w:val="000000"/>
          <w:sz w:val="28"/>
          <w:szCs w:val="28"/>
          <w:bdr w:val="none" w:sz="0" w:space="0" w:color="auto" w:frame="1"/>
        </w:rPr>
        <w:t>тивности организации и функционирования  в администрации антимон</w:t>
      </w:r>
      <w:r w:rsidRPr="006509DC">
        <w:rPr>
          <w:color w:val="000000"/>
          <w:sz w:val="28"/>
          <w:szCs w:val="28"/>
          <w:bdr w:val="none" w:sz="0" w:space="0" w:color="auto" w:frame="1"/>
        </w:rPr>
        <w:t>о</w:t>
      </w:r>
      <w:r w:rsidRPr="006509DC">
        <w:rPr>
          <w:color w:val="000000"/>
          <w:sz w:val="28"/>
          <w:szCs w:val="28"/>
          <w:bdr w:val="none" w:sz="0" w:space="0" w:color="auto" w:frame="1"/>
        </w:rPr>
        <w:t xml:space="preserve">польного </w:t>
      </w:r>
      <w:proofErr w:type="spellStart"/>
      <w:r w:rsidRPr="006509DC">
        <w:rPr>
          <w:color w:val="000000"/>
          <w:sz w:val="28"/>
          <w:szCs w:val="28"/>
          <w:bdr w:val="none" w:sz="0" w:space="0" w:color="auto" w:frame="1"/>
        </w:rPr>
        <w:t>комплаенса</w:t>
      </w:r>
      <w:proofErr w:type="spellEnd"/>
      <w:r w:rsidRPr="006509DC">
        <w:rPr>
          <w:color w:val="000000"/>
          <w:sz w:val="28"/>
          <w:szCs w:val="28"/>
          <w:bdr w:val="none" w:sz="0" w:space="0" w:color="auto" w:frame="1"/>
        </w:rPr>
        <w:t>, а так же рассмотрение и утверждение доклада об а</w:t>
      </w:r>
      <w:r w:rsidRPr="006509DC">
        <w:rPr>
          <w:color w:val="000000"/>
          <w:sz w:val="28"/>
          <w:szCs w:val="28"/>
          <w:bdr w:val="none" w:sz="0" w:space="0" w:color="auto" w:frame="1"/>
        </w:rPr>
        <w:t>н</w:t>
      </w:r>
      <w:r w:rsidRPr="006509DC">
        <w:rPr>
          <w:color w:val="000000"/>
          <w:sz w:val="28"/>
          <w:szCs w:val="28"/>
          <w:bdr w:val="none" w:sz="0" w:space="0" w:color="auto" w:frame="1"/>
        </w:rPr>
        <w:t xml:space="preserve">тимонопольном </w:t>
      </w:r>
      <w:proofErr w:type="spellStart"/>
      <w:r w:rsidRPr="006509DC">
        <w:rPr>
          <w:color w:val="000000"/>
          <w:sz w:val="28"/>
          <w:szCs w:val="28"/>
          <w:bdr w:val="none" w:sz="0" w:space="0" w:color="auto" w:frame="1"/>
        </w:rPr>
        <w:t>комплаенсе</w:t>
      </w:r>
      <w:proofErr w:type="spellEnd"/>
      <w:r w:rsidRPr="006509DC">
        <w:rPr>
          <w:color w:val="000000"/>
          <w:sz w:val="28"/>
          <w:szCs w:val="28"/>
          <w:bdr w:val="none" w:sz="0" w:space="0" w:color="auto" w:frame="1"/>
        </w:rPr>
        <w:t xml:space="preserve"> возложены на </w:t>
      </w:r>
      <w:r w:rsidR="00A52FFF">
        <w:rPr>
          <w:color w:val="000000"/>
          <w:sz w:val="28"/>
          <w:szCs w:val="28"/>
          <w:bdr w:val="none" w:sz="0" w:space="0" w:color="auto" w:frame="1"/>
        </w:rPr>
        <w:t>С</w:t>
      </w:r>
      <w:r w:rsidRPr="006509DC">
        <w:rPr>
          <w:color w:val="000000"/>
          <w:sz w:val="28"/>
          <w:szCs w:val="28"/>
          <w:bdr w:val="none" w:sz="0" w:space="0" w:color="auto" w:frame="1"/>
        </w:rPr>
        <w:t>овет</w:t>
      </w:r>
      <w:r w:rsidR="00EF125C">
        <w:rPr>
          <w:color w:val="000000"/>
          <w:sz w:val="28"/>
          <w:szCs w:val="28"/>
          <w:bdr w:val="none" w:sz="0" w:space="0" w:color="auto" w:frame="1"/>
        </w:rPr>
        <w:t xml:space="preserve"> администрации</w:t>
      </w:r>
      <w:r w:rsidRPr="006509DC">
        <w:rPr>
          <w:color w:val="000000"/>
          <w:sz w:val="28"/>
          <w:szCs w:val="28"/>
          <w:bdr w:val="none" w:sz="0" w:space="0" w:color="auto" w:frame="1"/>
        </w:rPr>
        <w:t xml:space="preserve"> муниц</w:t>
      </w:r>
      <w:r w:rsidRPr="006509DC">
        <w:rPr>
          <w:color w:val="000000"/>
          <w:sz w:val="28"/>
          <w:szCs w:val="28"/>
          <w:bdr w:val="none" w:sz="0" w:space="0" w:color="auto" w:frame="1"/>
        </w:rPr>
        <w:t>и</w:t>
      </w:r>
      <w:r w:rsidRPr="006509DC">
        <w:rPr>
          <w:color w:val="000000"/>
          <w:sz w:val="28"/>
          <w:szCs w:val="28"/>
          <w:bdr w:val="none" w:sz="0" w:space="0" w:color="auto" w:frame="1"/>
        </w:rPr>
        <w:t xml:space="preserve">пального образования  распоряжением администрации города от 23.05.2019 № 69 </w:t>
      </w:r>
      <w:proofErr w:type="gramStart"/>
      <w:r w:rsidRPr="006509DC">
        <w:rPr>
          <w:color w:val="000000"/>
          <w:sz w:val="28"/>
          <w:szCs w:val="28"/>
          <w:bdr w:val="none" w:sz="0" w:space="0" w:color="auto" w:frame="1"/>
        </w:rPr>
        <w:t>р</w:t>
      </w:r>
      <w:proofErr w:type="gramEnd"/>
      <w:r w:rsidR="00A52FFF">
        <w:rPr>
          <w:color w:val="000000"/>
          <w:sz w:val="28"/>
          <w:szCs w:val="28"/>
          <w:bdr w:val="none" w:sz="0" w:space="0" w:color="auto" w:frame="1"/>
        </w:rPr>
        <w:t xml:space="preserve"> (</w:t>
      </w:r>
      <w:r w:rsidR="00240740">
        <w:rPr>
          <w:color w:val="000000"/>
          <w:sz w:val="28"/>
          <w:szCs w:val="28"/>
          <w:bdr w:val="none" w:sz="0" w:space="0" w:color="auto" w:frame="1"/>
        </w:rPr>
        <w:t xml:space="preserve">с </w:t>
      </w:r>
      <w:proofErr w:type="spellStart"/>
      <w:r w:rsidR="00240740">
        <w:rPr>
          <w:color w:val="000000"/>
          <w:sz w:val="28"/>
          <w:szCs w:val="28"/>
          <w:bdr w:val="none" w:sz="0" w:space="0" w:color="auto" w:frame="1"/>
        </w:rPr>
        <w:t>изм</w:t>
      </w:r>
      <w:proofErr w:type="spellEnd"/>
      <w:r w:rsidR="00240740">
        <w:rPr>
          <w:color w:val="000000"/>
          <w:sz w:val="28"/>
          <w:szCs w:val="28"/>
          <w:bdr w:val="none" w:sz="0" w:space="0" w:color="auto" w:frame="1"/>
        </w:rPr>
        <w:t>).</w:t>
      </w:r>
    </w:p>
    <w:p w:rsidR="00C861D4" w:rsidRPr="006509DC" w:rsidRDefault="00C861D4" w:rsidP="00C861D4">
      <w:pPr>
        <w:shd w:val="clear" w:color="auto" w:fill="FFFFFF"/>
        <w:ind w:firstLine="708"/>
        <w:jc w:val="both"/>
        <w:textAlignment w:val="baseline"/>
        <w:rPr>
          <w:color w:val="222222"/>
          <w:sz w:val="28"/>
          <w:szCs w:val="28"/>
        </w:rPr>
      </w:pPr>
      <w:r w:rsidRPr="006509DC">
        <w:rPr>
          <w:color w:val="000000"/>
          <w:sz w:val="28"/>
          <w:szCs w:val="28"/>
          <w:bdr w:val="none" w:sz="0" w:space="0" w:color="auto" w:frame="1"/>
        </w:rPr>
        <w:lastRenderedPageBreak/>
        <w:t>В целях обеспечения открытости и доступа к информации на офиц</w:t>
      </w:r>
      <w:r w:rsidRPr="006509DC">
        <w:rPr>
          <w:color w:val="000000"/>
          <w:sz w:val="28"/>
          <w:szCs w:val="28"/>
          <w:bdr w:val="none" w:sz="0" w:space="0" w:color="auto" w:frame="1"/>
        </w:rPr>
        <w:t>и</w:t>
      </w:r>
      <w:r w:rsidRPr="006509DC">
        <w:rPr>
          <w:color w:val="000000"/>
          <w:sz w:val="28"/>
          <w:szCs w:val="28"/>
          <w:bdr w:val="none" w:sz="0" w:space="0" w:color="auto" w:frame="1"/>
        </w:rPr>
        <w:t>альном сайте администрации муниципального образования «Город Коря</w:t>
      </w:r>
      <w:r w:rsidRPr="006509DC">
        <w:rPr>
          <w:color w:val="000000"/>
          <w:sz w:val="28"/>
          <w:szCs w:val="28"/>
          <w:bdr w:val="none" w:sz="0" w:space="0" w:color="auto" w:frame="1"/>
        </w:rPr>
        <w:t>ж</w:t>
      </w:r>
      <w:r w:rsidRPr="006509DC">
        <w:rPr>
          <w:color w:val="000000"/>
          <w:sz w:val="28"/>
          <w:szCs w:val="28"/>
          <w:bdr w:val="none" w:sz="0" w:space="0" w:color="auto" w:frame="1"/>
        </w:rPr>
        <w:t xml:space="preserve">ма» размещена информация </w:t>
      </w:r>
      <w:proofErr w:type="gramStart"/>
      <w:r w:rsidRPr="006509DC">
        <w:rPr>
          <w:color w:val="000000"/>
          <w:sz w:val="28"/>
          <w:szCs w:val="28"/>
          <w:bdr w:val="none" w:sz="0" w:space="0" w:color="auto" w:frame="1"/>
        </w:rPr>
        <w:t>об</w:t>
      </w:r>
      <w:proofErr w:type="gramEnd"/>
      <w:r w:rsidRPr="006509DC">
        <w:rPr>
          <w:color w:val="000000"/>
          <w:sz w:val="28"/>
          <w:szCs w:val="28"/>
          <w:bdr w:val="none" w:sz="0" w:space="0" w:color="auto" w:frame="1"/>
        </w:rPr>
        <w:t xml:space="preserve"> антимонопольном </w:t>
      </w:r>
      <w:proofErr w:type="spellStart"/>
      <w:r w:rsidRPr="006509DC">
        <w:rPr>
          <w:color w:val="000000"/>
          <w:sz w:val="28"/>
          <w:szCs w:val="28"/>
          <w:bdr w:val="none" w:sz="0" w:space="0" w:color="auto" w:frame="1"/>
        </w:rPr>
        <w:t>комплаенсе</w:t>
      </w:r>
      <w:proofErr w:type="spellEnd"/>
      <w:r w:rsidRPr="006509DC">
        <w:rPr>
          <w:color w:val="000000"/>
          <w:sz w:val="28"/>
          <w:szCs w:val="28"/>
          <w:bdr w:val="none" w:sz="0" w:space="0" w:color="auto" w:frame="1"/>
        </w:rPr>
        <w:t>.</w:t>
      </w:r>
    </w:p>
    <w:p w:rsidR="00C861D4" w:rsidRPr="006509DC" w:rsidRDefault="00C861D4" w:rsidP="00C861D4">
      <w:pPr>
        <w:shd w:val="clear" w:color="auto" w:fill="FFFFFF"/>
        <w:jc w:val="both"/>
        <w:textAlignment w:val="baseline"/>
        <w:rPr>
          <w:color w:val="222222"/>
          <w:sz w:val="28"/>
          <w:szCs w:val="28"/>
        </w:rPr>
      </w:pPr>
      <w:r w:rsidRPr="006509DC">
        <w:rPr>
          <w:color w:val="000000"/>
          <w:sz w:val="28"/>
          <w:szCs w:val="28"/>
          <w:bdr w:val="none" w:sz="0" w:space="0" w:color="auto" w:frame="1"/>
        </w:rPr>
        <w:t> </w:t>
      </w:r>
    </w:p>
    <w:p w:rsidR="00C861D4" w:rsidRPr="006509DC" w:rsidRDefault="00C861D4" w:rsidP="00C861D4">
      <w:pPr>
        <w:shd w:val="clear" w:color="auto" w:fill="FFFFFF"/>
        <w:ind w:firstLine="567"/>
        <w:jc w:val="both"/>
        <w:textAlignment w:val="baseline"/>
        <w:rPr>
          <w:color w:val="222222"/>
          <w:sz w:val="28"/>
          <w:szCs w:val="28"/>
        </w:rPr>
      </w:pPr>
      <w:r w:rsidRPr="006509DC">
        <w:rPr>
          <w:rStyle w:val="a3"/>
          <w:color w:val="000000"/>
          <w:sz w:val="28"/>
          <w:szCs w:val="28"/>
          <w:bdr w:val="none" w:sz="0" w:space="0" w:color="auto" w:frame="1"/>
        </w:rPr>
        <w:t>2. Информация о проведенных мероприятиях по внедрению ант</w:t>
      </w:r>
      <w:r w:rsidRPr="006509DC">
        <w:rPr>
          <w:rStyle w:val="a3"/>
          <w:color w:val="000000"/>
          <w:sz w:val="28"/>
          <w:szCs w:val="28"/>
          <w:bdr w:val="none" w:sz="0" w:space="0" w:color="auto" w:frame="1"/>
        </w:rPr>
        <w:t>и</w:t>
      </w:r>
      <w:r w:rsidRPr="006509DC">
        <w:rPr>
          <w:rStyle w:val="a3"/>
          <w:color w:val="000000"/>
          <w:sz w:val="28"/>
          <w:szCs w:val="28"/>
          <w:bdr w:val="none" w:sz="0" w:space="0" w:color="auto" w:frame="1"/>
        </w:rPr>
        <w:t xml:space="preserve">монопольного  </w:t>
      </w:r>
      <w:proofErr w:type="spellStart"/>
      <w:r w:rsidRPr="006509DC">
        <w:rPr>
          <w:rStyle w:val="a3"/>
          <w:color w:val="000000"/>
          <w:sz w:val="28"/>
          <w:szCs w:val="28"/>
          <w:bdr w:val="none" w:sz="0" w:space="0" w:color="auto" w:frame="1"/>
        </w:rPr>
        <w:t>комплаенса</w:t>
      </w:r>
      <w:proofErr w:type="spellEnd"/>
      <w:r w:rsidRPr="006509DC">
        <w:rPr>
          <w:rStyle w:val="a3"/>
          <w:color w:val="000000"/>
          <w:sz w:val="28"/>
          <w:szCs w:val="28"/>
          <w:bdr w:val="none" w:sz="0" w:space="0" w:color="auto" w:frame="1"/>
        </w:rPr>
        <w:t xml:space="preserve"> в администрации городского округа Арха</w:t>
      </w:r>
      <w:r w:rsidRPr="006509DC">
        <w:rPr>
          <w:rStyle w:val="a3"/>
          <w:color w:val="000000"/>
          <w:sz w:val="28"/>
          <w:szCs w:val="28"/>
          <w:bdr w:val="none" w:sz="0" w:space="0" w:color="auto" w:frame="1"/>
        </w:rPr>
        <w:t>н</w:t>
      </w:r>
      <w:r w:rsidRPr="006509DC">
        <w:rPr>
          <w:rStyle w:val="a3"/>
          <w:color w:val="000000"/>
          <w:sz w:val="28"/>
          <w:szCs w:val="28"/>
          <w:bdr w:val="none" w:sz="0" w:space="0" w:color="auto" w:frame="1"/>
        </w:rPr>
        <w:t>гельской области «Город Коряжма»</w:t>
      </w:r>
    </w:p>
    <w:p w:rsidR="00C861D4" w:rsidRPr="006509DC" w:rsidRDefault="00C861D4" w:rsidP="00C861D4">
      <w:pPr>
        <w:shd w:val="clear" w:color="auto" w:fill="FFFFFF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6509DC">
        <w:rPr>
          <w:color w:val="000000"/>
          <w:sz w:val="28"/>
          <w:szCs w:val="28"/>
          <w:bdr w:val="none" w:sz="0" w:space="0" w:color="auto" w:frame="1"/>
        </w:rPr>
        <w:t>В целях выявления  и оценки рисков нарушения антимонопольного  з</w:t>
      </w:r>
      <w:r w:rsidRPr="006509DC">
        <w:rPr>
          <w:color w:val="000000"/>
          <w:sz w:val="28"/>
          <w:szCs w:val="28"/>
          <w:bdr w:val="none" w:sz="0" w:space="0" w:color="auto" w:frame="1"/>
        </w:rPr>
        <w:t>а</w:t>
      </w:r>
      <w:r w:rsidRPr="006509DC">
        <w:rPr>
          <w:color w:val="000000"/>
          <w:sz w:val="28"/>
          <w:szCs w:val="28"/>
          <w:bdr w:val="none" w:sz="0" w:space="0" w:color="auto" w:frame="1"/>
        </w:rPr>
        <w:t>конодательства  уполномоченными должностными лицами и отделами  пр</w:t>
      </w:r>
      <w:r w:rsidRPr="006509DC">
        <w:rPr>
          <w:color w:val="000000"/>
          <w:sz w:val="28"/>
          <w:szCs w:val="28"/>
          <w:bdr w:val="none" w:sz="0" w:space="0" w:color="auto" w:frame="1"/>
        </w:rPr>
        <w:t>о</w:t>
      </w:r>
      <w:r w:rsidRPr="006509DC">
        <w:rPr>
          <w:color w:val="000000"/>
          <w:sz w:val="28"/>
          <w:szCs w:val="28"/>
          <w:bdr w:val="none" w:sz="0" w:space="0" w:color="auto" w:frame="1"/>
        </w:rPr>
        <w:t xml:space="preserve">водится ряд мероприятий. </w:t>
      </w:r>
    </w:p>
    <w:p w:rsidR="00C861D4" w:rsidRPr="006509DC" w:rsidRDefault="00C861D4" w:rsidP="00C861D4">
      <w:pPr>
        <w:shd w:val="clear" w:color="auto" w:fill="FFFFFF"/>
        <w:ind w:firstLine="340"/>
        <w:jc w:val="both"/>
        <w:textAlignment w:val="baseline"/>
        <w:rPr>
          <w:color w:val="222222"/>
          <w:sz w:val="28"/>
          <w:szCs w:val="28"/>
        </w:rPr>
      </w:pPr>
      <w:r w:rsidRPr="006509DC">
        <w:rPr>
          <w:rStyle w:val="a3"/>
          <w:color w:val="000000"/>
          <w:sz w:val="28"/>
          <w:szCs w:val="28"/>
          <w:bdr w:val="none" w:sz="0" w:space="0" w:color="auto" w:frame="1"/>
        </w:rPr>
        <w:t>2.1. Анализ выявленных нарушений антимонопольного  законод</w:t>
      </w:r>
      <w:r w:rsidRPr="006509DC">
        <w:rPr>
          <w:rStyle w:val="a3"/>
          <w:color w:val="000000"/>
          <w:sz w:val="28"/>
          <w:szCs w:val="28"/>
          <w:bdr w:val="none" w:sz="0" w:space="0" w:color="auto" w:frame="1"/>
        </w:rPr>
        <w:t>а</w:t>
      </w:r>
      <w:r w:rsidRPr="006509DC">
        <w:rPr>
          <w:rStyle w:val="a3"/>
          <w:color w:val="000000"/>
          <w:sz w:val="28"/>
          <w:szCs w:val="28"/>
          <w:bdr w:val="none" w:sz="0" w:space="0" w:color="auto" w:frame="1"/>
        </w:rPr>
        <w:t>тельства в деятельности администрации за предыдущие три года.</w:t>
      </w:r>
    </w:p>
    <w:p w:rsidR="00C861D4" w:rsidRPr="006509DC" w:rsidRDefault="00C861D4" w:rsidP="00C861D4">
      <w:pPr>
        <w:shd w:val="clear" w:color="auto" w:fill="FFFFFF"/>
        <w:ind w:firstLine="708"/>
        <w:jc w:val="both"/>
        <w:textAlignment w:val="baseline"/>
        <w:rPr>
          <w:color w:val="222222"/>
          <w:sz w:val="28"/>
          <w:szCs w:val="28"/>
        </w:rPr>
      </w:pPr>
      <w:r w:rsidRPr="006509DC">
        <w:rPr>
          <w:color w:val="000000"/>
          <w:sz w:val="28"/>
          <w:szCs w:val="28"/>
          <w:bdr w:val="none" w:sz="0" w:space="0" w:color="auto" w:frame="1"/>
        </w:rPr>
        <w:t> Во исполнение пункта  12 Положения  об организации системы вну</w:t>
      </w:r>
      <w:r w:rsidRPr="006509DC">
        <w:rPr>
          <w:color w:val="000000"/>
          <w:sz w:val="28"/>
          <w:szCs w:val="28"/>
          <w:bdr w:val="none" w:sz="0" w:space="0" w:color="auto" w:frame="1"/>
        </w:rPr>
        <w:t>т</w:t>
      </w:r>
      <w:r w:rsidRPr="006509DC">
        <w:rPr>
          <w:color w:val="000000"/>
          <w:sz w:val="28"/>
          <w:szCs w:val="28"/>
          <w:bdr w:val="none" w:sz="0" w:space="0" w:color="auto" w:frame="1"/>
        </w:rPr>
        <w:t>реннего обеспечении  соответствия  требованиям антимонопольного закон</w:t>
      </w:r>
      <w:r w:rsidRPr="006509DC">
        <w:rPr>
          <w:color w:val="000000"/>
          <w:sz w:val="28"/>
          <w:szCs w:val="28"/>
          <w:bdr w:val="none" w:sz="0" w:space="0" w:color="auto" w:frame="1"/>
        </w:rPr>
        <w:t>о</w:t>
      </w:r>
      <w:r w:rsidRPr="006509DC">
        <w:rPr>
          <w:color w:val="000000"/>
          <w:sz w:val="28"/>
          <w:szCs w:val="28"/>
          <w:bdr w:val="none" w:sz="0" w:space="0" w:color="auto" w:frame="1"/>
        </w:rPr>
        <w:t>дательства  в администрации городского округа Архангельской области «Г</w:t>
      </w:r>
      <w:r w:rsidRPr="006509DC">
        <w:rPr>
          <w:color w:val="000000"/>
          <w:sz w:val="28"/>
          <w:szCs w:val="28"/>
          <w:bdr w:val="none" w:sz="0" w:space="0" w:color="auto" w:frame="1"/>
        </w:rPr>
        <w:t>о</w:t>
      </w:r>
      <w:r w:rsidRPr="006509DC">
        <w:rPr>
          <w:color w:val="000000"/>
          <w:sz w:val="28"/>
          <w:szCs w:val="28"/>
          <w:bdr w:val="none" w:sz="0" w:space="0" w:color="auto" w:frame="1"/>
        </w:rPr>
        <w:t>род Коряжма» (дале</w:t>
      </w:r>
      <w:proofErr w:type="gramStart"/>
      <w:r w:rsidRPr="006509DC">
        <w:rPr>
          <w:color w:val="000000"/>
          <w:sz w:val="28"/>
          <w:szCs w:val="28"/>
          <w:bdr w:val="none" w:sz="0" w:space="0" w:color="auto" w:frame="1"/>
        </w:rPr>
        <w:t>е-</w:t>
      </w:r>
      <w:proofErr w:type="gramEnd"/>
      <w:r w:rsidRPr="006509DC">
        <w:rPr>
          <w:color w:val="000000"/>
          <w:sz w:val="28"/>
          <w:szCs w:val="28"/>
          <w:bdr w:val="none" w:sz="0" w:space="0" w:color="auto" w:frame="1"/>
        </w:rPr>
        <w:t xml:space="preserve"> Положение об антимонопольном законодательстве) уполномоченными структурными подразделениями проведен сбор и анализ информации о наличии нарушений антимонопольного законодательства в деятельности администрации за предыдущие три года.</w:t>
      </w:r>
    </w:p>
    <w:p w:rsidR="00C861D4" w:rsidRPr="006509DC" w:rsidRDefault="00C861D4" w:rsidP="00C861D4">
      <w:pPr>
        <w:shd w:val="clear" w:color="auto" w:fill="FFFFFF"/>
        <w:ind w:firstLine="708"/>
        <w:jc w:val="both"/>
        <w:textAlignment w:val="baseline"/>
        <w:rPr>
          <w:color w:val="222222"/>
          <w:sz w:val="28"/>
          <w:szCs w:val="28"/>
        </w:rPr>
      </w:pPr>
      <w:r w:rsidRPr="006509DC">
        <w:rPr>
          <w:color w:val="000000"/>
          <w:sz w:val="28"/>
          <w:szCs w:val="28"/>
          <w:bdr w:val="none" w:sz="0" w:space="0" w:color="auto" w:frame="1"/>
        </w:rPr>
        <w:t>По результатам  проведенного анализа установлено следующее:</w:t>
      </w:r>
    </w:p>
    <w:p w:rsidR="00C861D4" w:rsidRPr="006509DC" w:rsidRDefault="00C861D4" w:rsidP="00C861D4">
      <w:pPr>
        <w:shd w:val="clear" w:color="auto" w:fill="FFFFFF"/>
        <w:ind w:firstLine="708"/>
        <w:jc w:val="both"/>
        <w:textAlignment w:val="baseline"/>
        <w:rPr>
          <w:color w:val="222222"/>
          <w:sz w:val="28"/>
          <w:szCs w:val="28"/>
        </w:rPr>
      </w:pPr>
      <w:r w:rsidRPr="006509DC">
        <w:rPr>
          <w:color w:val="222222"/>
          <w:sz w:val="28"/>
          <w:szCs w:val="28"/>
          <w:bdr w:val="none" w:sz="0" w:space="0" w:color="auto" w:frame="1"/>
        </w:rPr>
        <w:t xml:space="preserve">- рассмотрения  дел по вопросам применения и возможного нарушения администрацией  </w:t>
      </w:r>
      <w:r w:rsidR="00FC694E">
        <w:rPr>
          <w:color w:val="222222"/>
          <w:sz w:val="28"/>
          <w:szCs w:val="28"/>
          <w:bdr w:val="none" w:sz="0" w:space="0" w:color="auto" w:frame="1"/>
        </w:rPr>
        <w:t>городского округа Архангельской области</w:t>
      </w:r>
      <w:r w:rsidRPr="006509DC">
        <w:rPr>
          <w:color w:val="222222"/>
          <w:sz w:val="28"/>
          <w:szCs w:val="28"/>
          <w:bdr w:val="none" w:sz="0" w:space="0" w:color="auto" w:frame="1"/>
        </w:rPr>
        <w:t xml:space="preserve"> «Город Коря</w:t>
      </w:r>
      <w:r w:rsidRPr="006509DC">
        <w:rPr>
          <w:color w:val="222222"/>
          <w:sz w:val="28"/>
          <w:szCs w:val="28"/>
          <w:bdr w:val="none" w:sz="0" w:space="0" w:color="auto" w:frame="1"/>
        </w:rPr>
        <w:t>ж</w:t>
      </w:r>
      <w:r w:rsidRPr="006509DC">
        <w:rPr>
          <w:color w:val="222222"/>
          <w:sz w:val="28"/>
          <w:szCs w:val="28"/>
          <w:bdr w:val="none" w:sz="0" w:space="0" w:color="auto" w:frame="1"/>
        </w:rPr>
        <w:t>ма»  норм антимонопольного законодательства в судебных инстанциях не осуществлялось;</w:t>
      </w:r>
    </w:p>
    <w:p w:rsidR="00C861D4" w:rsidRPr="006509DC" w:rsidRDefault="00C861D4" w:rsidP="00C861D4">
      <w:pPr>
        <w:shd w:val="clear" w:color="auto" w:fill="FFFFFF"/>
        <w:ind w:firstLine="708"/>
        <w:jc w:val="both"/>
        <w:textAlignment w:val="baseline"/>
        <w:rPr>
          <w:color w:val="222222"/>
          <w:sz w:val="28"/>
          <w:szCs w:val="28"/>
        </w:rPr>
      </w:pPr>
      <w:r w:rsidRPr="006509DC">
        <w:rPr>
          <w:color w:val="222222"/>
          <w:sz w:val="28"/>
          <w:szCs w:val="28"/>
          <w:bdr w:val="none" w:sz="0" w:space="0" w:color="auto" w:frame="1"/>
        </w:rPr>
        <w:t>- нормативные правовые акты администрации, в которых УФАС  выя</w:t>
      </w:r>
      <w:r w:rsidRPr="006509DC">
        <w:rPr>
          <w:color w:val="222222"/>
          <w:sz w:val="28"/>
          <w:szCs w:val="28"/>
          <w:bdr w:val="none" w:sz="0" w:space="0" w:color="auto" w:frame="1"/>
        </w:rPr>
        <w:t>в</w:t>
      </w:r>
      <w:r w:rsidRPr="006509DC">
        <w:rPr>
          <w:color w:val="222222"/>
          <w:sz w:val="28"/>
          <w:szCs w:val="28"/>
          <w:bdr w:val="none" w:sz="0" w:space="0" w:color="auto" w:frame="1"/>
        </w:rPr>
        <w:t xml:space="preserve">лены нарушения антимонопольного законодательства за анализируемый </w:t>
      </w:r>
      <w:r w:rsidR="00FC694E">
        <w:rPr>
          <w:color w:val="222222"/>
          <w:sz w:val="28"/>
          <w:szCs w:val="28"/>
          <w:bdr w:val="none" w:sz="0" w:space="0" w:color="auto" w:frame="1"/>
        </w:rPr>
        <w:t>п</w:t>
      </w:r>
      <w:r w:rsidR="00FC694E">
        <w:rPr>
          <w:color w:val="222222"/>
          <w:sz w:val="28"/>
          <w:szCs w:val="28"/>
          <w:bdr w:val="none" w:sz="0" w:space="0" w:color="auto" w:frame="1"/>
        </w:rPr>
        <w:t>е</w:t>
      </w:r>
      <w:r w:rsidR="00FC694E">
        <w:rPr>
          <w:color w:val="222222"/>
          <w:sz w:val="28"/>
          <w:szCs w:val="28"/>
          <w:bdr w:val="none" w:sz="0" w:space="0" w:color="auto" w:frame="1"/>
        </w:rPr>
        <w:t>риод -</w:t>
      </w:r>
      <w:r w:rsidRPr="006509DC">
        <w:rPr>
          <w:color w:val="222222"/>
          <w:sz w:val="28"/>
          <w:szCs w:val="28"/>
          <w:bdr w:val="none" w:sz="0" w:space="0" w:color="auto" w:frame="1"/>
        </w:rPr>
        <w:t xml:space="preserve"> отсутствуют;</w:t>
      </w:r>
    </w:p>
    <w:p w:rsidR="00C861D4" w:rsidRPr="006509DC" w:rsidRDefault="00C861D4" w:rsidP="00C861D4">
      <w:pPr>
        <w:shd w:val="clear" w:color="auto" w:fill="FFFFFF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6509DC">
        <w:rPr>
          <w:color w:val="000000"/>
          <w:sz w:val="28"/>
          <w:szCs w:val="28"/>
          <w:bdr w:val="none" w:sz="0" w:space="0" w:color="auto" w:frame="1"/>
        </w:rPr>
        <w:t>- Предостережений, предупреждений о наличии нарушений антимон</w:t>
      </w:r>
      <w:r w:rsidRPr="006509DC">
        <w:rPr>
          <w:color w:val="000000"/>
          <w:sz w:val="28"/>
          <w:szCs w:val="28"/>
          <w:bdr w:val="none" w:sz="0" w:space="0" w:color="auto" w:frame="1"/>
        </w:rPr>
        <w:t>о</w:t>
      </w:r>
      <w:r w:rsidRPr="006509DC">
        <w:rPr>
          <w:color w:val="000000"/>
          <w:sz w:val="28"/>
          <w:szCs w:val="28"/>
          <w:bdr w:val="none" w:sz="0" w:space="0" w:color="auto" w:frame="1"/>
        </w:rPr>
        <w:t xml:space="preserve">польного законодательства за анализируемый период – не имелось, </w:t>
      </w:r>
    </w:p>
    <w:p w:rsidR="00C861D4" w:rsidRDefault="00C861D4" w:rsidP="00C861D4">
      <w:pPr>
        <w:shd w:val="clear" w:color="auto" w:fill="FFFFFF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6509DC">
        <w:rPr>
          <w:color w:val="000000"/>
          <w:sz w:val="28"/>
          <w:szCs w:val="28"/>
          <w:bdr w:val="none" w:sz="0" w:space="0" w:color="auto" w:frame="1"/>
        </w:rPr>
        <w:t>- уголовные дела – не возбуждались.</w:t>
      </w:r>
      <w:r w:rsidR="00FC694E">
        <w:rPr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FC694E" w:rsidRPr="006509DC" w:rsidRDefault="00FC694E" w:rsidP="00C861D4">
      <w:pPr>
        <w:shd w:val="clear" w:color="auto" w:fill="FFFFFF"/>
        <w:ind w:firstLine="708"/>
        <w:jc w:val="both"/>
        <w:textAlignment w:val="baseline"/>
        <w:rPr>
          <w:color w:val="222222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Кроме того, в адрес администрации поступают методические матери</w:t>
      </w:r>
      <w:r>
        <w:rPr>
          <w:color w:val="000000"/>
          <w:sz w:val="28"/>
          <w:szCs w:val="28"/>
          <w:bdr w:val="none" w:sz="0" w:space="0" w:color="auto" w:frame="1"/>
        </w:rPr>
        <w:t>а</w:t>
      </w:r>
      <w:r>
        <w:rPr>
          <w:color w:val="000000"/>
          <w:sz w:val="28"/>
          <w:szCs w:val="28"/>
          <w:bdr w:val="none" w:sz="0" w:space="0" w:color="auto" w:frame="1"/>
        </w:rPr>
        <w:t xml:space="preserve">лы и правоприменительная практика от контрольно надзорных органов по осуществлению антимонопольного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комплаенса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>. Указанная информация д</w:t>
      </w:r>
      <w:r>
        <w:rPr>
          <w:color w:val="000000"/>
          <w:sz w:val="28"/>
          <w:szCs w:val="28"/>
          <w:bdr w:val="none" w:sz="0" w:space="0" w:color="auto" w:frame="1"/>
        </w:rPr>
        <w:t>о</w:t>
      </w:r>
      <w:r>
        <w:rPr>
          <w:color w:val="000000"/>
          <w:sz w:val="28"/>
          <w:szCs w:val="28"/>
          <w:bdr w:val="none" w:sz="0" w:space="0" w:color="auto" w:frame="1"/>
        </w:rPr>
        <w:t>водится до ответственных лиц для применения и учета в работе.</w:t>
      </w:r>
    </w:p>
    <w:p w:rsidR="00C861D4" w:rsidRPr="006509DC" w:rsidRDefault="00C861D4" w:rsidP="00C861D4">
      <w:pPr>
        <w:shd w:val="clear" w:color="auto" w:fill="FFFFFF"/>
        <w:ind w:firstLine="708"/>
        <w:jc w:val="both"/>
        <w:textAlignment w:val="baseline"/>
        <w:rPr>
          <w:color w:val="222222"/>
          <w:sz w:val="28"/>
          <w:szCs w:val="28"/>
        </w:rPr>
      </w:pPr>
      <w:r w:rsidRPr="006509DC">
        <w:rPr>
          <w:rStyle w:val="a3"/>
          <w:color w:val="000000"/>
          <w:sz w:val="28"/>
          <w:szCs w:val="28"/>
          <w:bdr w:val="none" w:sz="0" w:space="0" w:color="auto" w:frame="1"/>
        </w:rPr>
        <w:t>2.2. Анализ действующих  нормативных правовых  актов админ</w:t>
      </w:r>
      <w:r w:rsidRPr="006509DC">
        <w:rPr>
          <w:rStyle w:val="a3"/>
          <w:color w:val="000000"/>
          <w:sz w:val="28"/>
          <w:szCs w:val="28"/>
          <w:bdr w:val="none" w:sz="0" w:space="0" w:color="auto" w:frame="1"/>
        </w:rPr>
        <w:t>и</w:t>
      </w:r>
      <w:r w:rsidRPr="006509DC">
        <w:rPr>
          <w:rStyle w:val="a3"/>
          <w:color w:val="000000"/>
          <w:sz w:val="28"/>
          <w:szCs w:val="28"/>
          <w:bdr w:val="none" w:sz="0" w:space="0" w:color="auto" w:frame="1"/>
        </w:rPr>
        <w:t xml:space="preserve">страции </w:t>
      </w:r>
      <w:r w:rsidR="006509DC">
        <w:rPr>
          <w:rStyle w:val="a3"/>
          <w:color w:val="000000"/>
          <w:sz w:val="28"/>
          <w:szCs w:val="28"/>
          <w:bdr w:val="none" w:sz="0" w:space="0" w:color="auto" w:frame="1"/>
        </w:rPr>
        <w:t>городского округа архангельской области</w:t>
      </w:r>
      <w:r w:rsidRPr="006509DC">
        <w:rPr>
          <w:rStyle w:val="a3"/>
          <w:color w:val="000000"/>
          <w:sz w:val="28"/>
          <w:szCs w:val="28"/>
          <w:bdr w:val="none" w:sz="0" w:space="0" w:color="auto" w:frame="1"/>
        </w:rPr>
        <w:t xml:space="preserve"> «Город Коряжма»  на предмет их соответствия антимонопольному законодательству</w:t>
      </w:r>
      <w:r w:rsidRPr="006509DC">
        <w:rPr>
          <w:color w:val="000000"/>
          <w:sz w:val="28"/>
          <w:szCs w:val="28"/>
          <w:bdr w:val="none" w:sz="0" w:space="0" w:color="auto" w:frame="1"/>
        </w:rPr>
        <w:t>.</w:t>
      </w:r>
    </w:p>
    <w:p w:rsidR="00C861D4" w:rsidRPr="006509DC" w:rsidRDefault="00C861D4" w:rsidP="006509DC">
      <w:pPr>
        <w:shd w:val="clear" w:color="auto" w:fill="FFFFFF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6509DC">
        <w:rPr>
          <w:color w:val="000000"/>
          <w:sz w:val="28"/>
          <w:szCs w:val="28"/>
          <w:bdr w:val="none" w:sz="0" w:space="0" w:color="auto" w:frame="1"/>
        </w:rPr>
        <w:t xml:space="preserve">Во исполнение пункта   12 Положения об </w:t>
      </w:r>
      <w:proofErr w:type="gramStart"/>
      <w:r w:rsidRPr="006509DC">
        <w:rPr>
          <w:color w:val="000000"/>
          <w:sz w:val="28"/>
          <w:szCs w:val="28"/>
          <w:bdr w:val="none" w:sz="0" w:space="0" w:color="auto" w:frame="1"/>
        </w:rPr>
        <w:t>антимонопольном</w:t>
      </w:r>
      <w:proofErr w:type="gramEnd"/>
      <w:r w:rsidRPr="006509DC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09DC">
        <w:rPr>
          <w:color w:val="000000"/>
          <w:sz w:val="28"/>
          <w:szCs w:val="28"/>
          <w:bdr w:val="none" w:sz="0" w:space="0" w:color="auto" w:frame="1"/>
        </w:rPr>
        <w:t>комплае</w:t>
      </w:r>
      <w:r w:rsidR="00A74F91">
        <w:rPr>
          <w:color w:val="000000"/>
          <w:sz w:val="28"/>
          <w:szCs w:val="28"/>
          <w:bdr w:val="none" w:sz="0" w:space="0" w:color="auto" w:frame="1"/>
        </w:rPr>
        <w:t>н</w:t>
      </w:r>
      <w:bookmarkStart w:id="0" w:name="_GoBack"/>
      <w:bookmarkEnd w:id="0"/>
      <w:r w:rsidRPr="006509DC">
        <w:rPr>
          <w:color w:val="000000"/>
          <w:sz w:val="28"/>
          <w:szCs w:val="28"/>
          <w:bdr w:val="none" w:sz="0" w:space="0" w:color="auto" w:frame="1"/>
        </w:rPr>
        <w:t>се</w:t>
      </w:r>
      <w:proofErr w:type="spellEnd"/>
      <w:r w:rsidRPr="006509DC">
        <w:rPr>
          <w:color w:val="000000"/>
          <w:sz w:val="28"/>
          <w:szCs w:val="28"/>
          <w:bdr w:val="none" w:sz="0" w:space="0" w:color="auto" w:frame="1"/>
        </w:rPr>
        <w:t>, а так же в целях выявления и исключения рисков нарушения антимон</w:t>
      </w:r>
      <w:r w:rsidRPr="006509DC">
        <w:rPr>
          <w:color w:val="000000"/>
          <w:sz w:val="28"/>
          <w:szCs w:val="28"/>
          <w:bdr w:val="none" w:sz="0" w:space="0" w:color="auto" w:frame="1"/>
        </w:rPr>
        <w:t>о</w:t>
      </w:r>
      <w:r w:rsidRPr="006509DC">
        <w:rPr>
          <w:color w:val="000000"/>
          <w:sz w:val="28"/>
          <w:szCs w:val="28"/>
          <w:bdr w:val="none" w:sz="0" w:space="0" w:color="auto" w:frame="1"/>
        </w:rPr>
        <w:t>польного законодательства  и проведения анализа нормативных правовых а</w:t>
      </w:r>
      <w:r w:rsidRPr="006509DC">
        <w:rPr>
          <w:color w:val="000000"/>
          <w:sz w:val="28"/>
          <w:szCs w:val="28"/>
          <w:bdr w:val="none" w:sz="0" w:space="0" w:color="auto" w:frame="1"/>
        </w:rPr>
        <w:t>к</w:t>
      </w:r>
      <w:r w:rsidRPr="006509DC">
        <w:rPr>
          <w:color w:val="000000"/>
          <w:sz w:val="28"/>
          <w:szCs w:val="28"/>
          <w:bdr w:val="none" w:sz="0" w:space="0" w:color="auto" w:frame="1"/>
        </w:rPr>
        <w:t>тов администрации на соответствие их антимонопольн</w:t>
      </w:r>
      <w:r w:rsidRPr="006509DC">
        <w:rPr>
          <w:color w:val="000000"/>
          <w:sz w:val="28"/>
          <w:szCs w:val="28"/>
          <w:bdr w:val="none" w:sz="0" w:space="0" w:color="auto" w:frame="1"/>
        </w:rPr>
        <w:t>о</w:t>
      </w:r>
      <w:r w:rsidRPr="006509DC">
        <w:rPr>
          <w:color w:val="000000"/>
          <w:sz w:val="28"/>
          <w:szCs w:val="28"/>
          <w:bdr w:val="none" w:sz="0" w:space="0" w:color="auto" w:frame="1"/>
        </w:rPr>
        <w:t>му законодательству </w:t>
      </w:r>
      <w:r w:rsidR="006509DC" w:rsidRPr="006509DC">
        <w:rPr>
          <w:color w:val="000000"/>
          <w:sz w:val="28"/>
          <w:szCs w:val="28"/>
          <w:bdr w:val="none" w:sz="0" w:space="0" w:color="auto" w:frame="1"/>
        </w:rPr>
        <w:t>у</w:t>
      </w:r>
      <w:r w:rsidRPr="006509DC">
        <w:rPr>
          <w:color w:val="000000"/>
          <w:sz w:val="28"/>
          <w:szCs w:val="28"/>
          <w:bdr w:val="none" w:sz="0" w:space="0" w:color="auto" w:frame="1"/>
        </w:rPr>
        <w:t>полномоченным</w:t>
      </w:r>
      <w:r w:rsidR="006509DC" w:rsidRPr="006509DC">
        <w:rPr>
          <w:color w:val="000000"/>
          <w:sz w:val="28"/>
          <w:szCs w:val="28"/>
          <w:bdr w:val="none" w:sz="0" w:space="0" w:color="auto" w:frame="1"/>
        </w:rPr>
        <w:t xml:space="preserve"> структурным </w:t>
      </w:r>
      <w:r w:rsidRPr="006509DC">
        <w:rPr>
          <w:color w:val="000000"/>
          <w:sz w:val="28"/>
          <w:szCs w:val="28"/>
          <w:bdr w:val="none" w:sz="0" w:space="0" w:color="auto" w:frame="1"/>
        </w:rPr>
        <w:t>подразделением сфо</w:t>
      </w:r>
      <w:r w:rsidRPr="006509DC">
        <w:rPr>
          <w:color w:val="000000"/>
          <w:sz w:val="28"/>
          <w:szCs w:val="28"/>
          <w:bdr w:val="none" w:sz="0" w:space="0" w:color="auto" w:frame="1"/>
        </w:rPr>
        <w:t>р</w:t>
      </w:r>
      <w:r w:rsidRPr="006509DC">
        <w:rPr>
          <w:color w:val="000000"/>
          <w:sz w:val="28"/>
          <w:szCs w:val="28"/>
          <w:bdr w:val="none" w:sz="0" w:space="0" w:color="auto" w:frame="1"/>
        </w:rPr>
        <w:t>мирован Перечень действующих  нормативных правовых актов администр</w:t>
      </w:r>
      <w:r w:rsidRPr="006509DC">
        <w:rPr>
          <w:color w:val="000000"/>
          <w:sz w:val="28"/>
          <w:szCs w:val="28"/>
          <w:bdr w:val="none" w:sz="0" w:space="0" w:color="auto" w:frame="1"/>
        </w:rPr>
        <w:t>а</w:t>
      </w:r>
      <w:r w:rsidRPr="006509DC">
        <w:rPr>
          <w:color w:val="000000"/>
          <w:sz w:val="28"/>
          <w:szCs w:val="28"/>
          <w:bdr w:val="none" w:sz="0" w:space="0" w:color="auto" w:frame="1"/>
        </w:rPr>
        <w:t xml:space="preserve">ции </w:t>
      </w:r>
      <w:r w:rsidR="00FC694E">
        <w:rPr>
          <w:color w:val="000000"/>
          <w:sz w:val="28"/>
          <w:szCs w:val="28"/>
          <w:bdr w:val="none" w:sz="0" w:space="0" w:color="auto" w:frame="1"/>
        </w:rPr>
        <w:t>городского округа Архангельской области</w:t>
      </w:r>
      <w:r w:rsidRPr="006509DC">
        <w:rPr>
          <w:color w:val="000000"/>
          <w:sz w:val="28"/>
          <w:szCs w:val="28"/>
          <w:bdr w:val="none" w:sz="0" w:space="0" w:color="auto" w:frame="1"/>
        </w:rPr>
        <w:t xml:space="preserve"> «Город Коряжма».</w:t>
      </w:r>
      <w:r w:rsidR="006509DC" w:rsidRPr="006509DC">
        <w:rPr>
          <w:color w:val="000000"/>
          <w:sz w:val="28"/>
          <w:szCs w:val="28"/>
          <w:bdr w:val="none" w:sz="0" w:space="0" w:color="auto" w:frame="1"/>
        </w:rPr>
        <w:t xml:space="preserve"> По итогам проведенного </w:t>
      </w:r>
      <w:r w:rsidRPr="006509DC">
        <w:rPr>
          <w:color w:val="000000"/>
          <w:sz w:val="28"/>
          <w:szCs w:val="28"/>
          <w:bdr w:val="none" w:sz="0" w:space="0" w:color="auto" w:frame="1"/>
        </w:rPr>
        <w:t xml:space="preserve">анализа   </w:t>
      </w:r>
      <w:proofErr w:type="gramStart"/>
      <w:r w:rsidRPr="006509DC">
        <w:rPr>
          <w:color w:val="000000"/>
          <w:sz w:val="28"/>
          <w:szCs w:val="28"/>
          <w:bdr w:val="none" w:sz="0" w:space="0" w:color="auto" w:frame="1"/>
        </w:rPr>
        <w:t>действующих</w:t>
      </w:r>
      <w:proofErr w:type="gramEnd"/>
      <w:r w:rsidRPr="006509DC">
        <w:rPr>
          <w:color w:val="000000"/>
          <w:sz w:val="28"/>
          <w:szCs w:val="28"/>
          <w:bdr w:val="none" w:sz="0" w:space="0" w:color="auto" w:frame="1"/>
        </w:rPr>
        <w:t xml:space="preserve"> НПА уполномоченным подразделен</w:t>
      </w:r>
      <w:r w:rsidRPr="006509DC">
        <w:rPr>
          <w:color w:val="000000"/>
          <w:sz w:val="28"/>
          <w:szCs w:val="28"/>
          <w:bdr w:val="none" w:sz="0" w:space="0" w:color="auto" w:frame="1"/>
        </w:rPr>
        <w:t>и</w:t>
      </w:r>
      <w:r w:rsidRPr="006509DC">
        <w:rPr>
          <w:color w:val="000000"/>
          <w:sz w:val="28"/>
          <w:szCs w:val="28"/>
          <w:bdr w:val="none" w:sz="0" w:space="0" w:color="auto" w:frame="1"/>
        </w:rPr>
        <w:lastRenderedPageBreak/>
        <w:t>ем</w:t>
      </w:r>
      <w:r w:rsidR="00C92D46">
        <w:rPr>
          <w:color w:val="000000"/>
          <w:sz w:val="28"/>
          <w:szCs w:val="28"/>
          <w:bdr w:val="none" w:sz="0" w:space="0" w:color="auto" w:frame="1"/>
        </w:rPr>
        <w:t xml:space="preserve"> проведена экспертиза 3 действующих НПА и 5 вновь принятых. По р</w:t>
      </w:r>
      <w:r w:rsidR="00C92D46">
        <w:rPr>
          <w:color w:val="000000"/>
          <w:sz w:val="28"/>
          <w:szCs w:val="28"/>
          <w:bdr w:val="none" w:sz="0" w:space="0" w:color="auto" w:frame="1"/>
        </w:rPr>
        <w:t>е</w:t>
      </w:r>
      <w:r w:rsidR="00C92D46">
        <w:rPr>
          <w:color w:val="000000"/>
          <w:sz w:val="28"/>
          <w:szCs w:val="28"/>
          <w:bdr w:val="none" w:sz="0" w:space="0" w:color="auto" w:frame="1"/>
        </w:rPr>
        <w:t>зультатам проведения экспертизы нарушений антимонопольного законод</w:t>
      </w:r>
      <w:r w:rsidR="00C92D46">
        <w:rPr>
          <w:color w:val="000000"/>
          <w:sz w:val="28"/>
          <w:szCs w:val="28"/>
          <w:bdr w:val="none" w:sz="0" w:space="0" w:color="auto" w:frame="1"/>
        </w:rPr>
        <w:t>а</w:t>
      </w:r>
      <w:r w:rsidR="00C92D46">
        <w:rPr>
          <w:color w:val="000000"/>
          <w:sz w:val="28"/>
          <w:szCs w:val="28"/>
          <w:bdr w:val="none" w:sz="0" w:space="0" w:color="auto" w:frame="1"/>
        </w:rPr>
        <w:t>тельства не выявлено. Администрацией города</w:t>
      </w:r>
      <w:r w:rsidR="00FC694E">
        <w:rPr>
          <w:color w:val="000000"/>
          <w:sz w:val="28"/>
          <w:szCs w:val="28"/>
          <w:bdr w:val="none" w:sz="0" w:space="0" w:color="auto" w:frame="1"/>
        </w:rPr>
        <w:t xml:space="preserve"> в рамках оперативного внес</w:t>
      </w:r>
      <w:r w:rsidR="00FC694E">
        <w:rPr>
          <w:color w:val="000000"/>
          <w:sz w:val="28"/>
          <w:szCs w:val="28"/>
          <w:bdr w:val="none" w:sz="0" w:space="0" w:color="auto" w:frame="1"/>
        </w:rPr>
        <w:t>е</w:t>
      </w:r>
      <w:r w:rsidR="00FC694E">
        <w:rPr>
          <w:color w:val="000000"/>
          <w:sz w:val="28"/>
          <w:szCs w:val="28"/>
          <w:bdr w:val="none" w:sz="0" w:space="0" w:color="auto" w:frame="1"/>
        </w:rPr>
        <w:t>ния изменений в действующие НПА проводится мониторинг изменения з</w:t>
      </w:r>
      <w:r w:rsidR="00FC694E">
        <w:rPr>
          <w:color w:val="000000"/>
          <w:sz w:val="28"/>
          <w:szCs w:val="28"/>
          <w:bdr w:val="none" w:sz="0" w:space="0" w:color="auto" w:frame="1"/>
        </w:rPr>
        <w:t>а</w:t>
      </w:r>
      <w:r w:rsidR="00FC694E">
        <w:rPr>
          <w:color w:val="000000"/>
          <w:sz w:val="28"/>
          <w:szCs w:val="28"/>
          <w:bdr w:val="none" w:sz="0" w:space="0" w:color="auto" w:frame="1"/>
        </w:rPr>
        <w:t xml:space="preserve">конодательства в рассматриваемой сфере и правоприменительная практика контрольно надзорных органов. </w:t>
      </w:r>
      <w:r w:rsidR="00C92D46">
        <w:rPr>
          <w:color w:val="000000"/>
          <w:sz w:val="28"/>
          <w:szCs w:val="28"/>
          <w:bdr w:val="none" w:sz="0" w:space="0" w:color="auto" w:frame="1"/>
        </w:rPr>
        <w:t xml:space="preserve">  </w:t>
      </w:r>
      <w:r w:rsidRPr="006509DC">
        <w:rPr>
          <w:color w:val="000000"/>
          <w:sz w:val="28"/>
          <w:szCs w:val="28"/>
          <w:bdr w:val="none" w:sz="0" w:space="0" w:color="auto" w:frame="1"/>
        </w:rPr>
        <w:t xml:space="preserve">  </w:t>
      </w:r>
    </w:p>
    <w:p w:rsidR="00C861D4" w:rsidRDefault="00C861D4" w:rsidP="00C861D4">
      <w:pPr>
        <w:shd w:val="clear" w:color="auto" w:fill="FFFFFF"/>
        <w:ind w:firstLine="708"/>
        <w:jc w:val="both"/>
        <w:textAlignment w:val="baseline"/>
        <w:rPr>
          <w:rFonts w:ascii="PT Serif" w:hAnsi="PT Serif"/>
          <w:color w:val="222222"/>
        </w:rPr>
      </w:pPr>
      <w:r>
        <w:rPr>
          <w:rFonts w:ascii="inherit" w:hAnsi="inherit"/>
          <w:color w:val="000000"/>
          <w:sz w:val="26"/>
          <w:szCs w:val="26"/>
          <w:bdr w:val="none" w:sz="0" w:space="0" w:color="auto" w:frame="1"/>
        </w:rPr>
        <w:t> </w:t>
      </w:r>
    </w:p>
    <w:p w:rsidR="00C861D4" w:rsidRPr="006509DC" w:rsidRDefault="00C861D4" w:rsidP="00C861D4">
      <w:pPr>
        <w:shd w:val="clear" w:color="auto" w:fill="FFFFFF"/>
        <w:ind w:firstLine="708"/>
        <w:jc w:val="both"/>
        <w:textAlignment w:val="baseline"/>
        <w:rPr>
          <w:color w:val="222222"/>
          <w:sz w:val="28"/>
          <w:szCs w:val="28"/>
        </w:rPr>
      </w:pPr>
      <w:r w:rsidRPr="006509DC">
        <w:rPr>
          <w:rStyle w:val="a3"/>
          <w:color w:val="000000"/>
          <w:sz w:val="28"/>
          <w:szCs w:val="28"/>
          <w:bdr w:val="none" w:sz="0" w:space="0" w:color="auto" w:frame="1"/>
        </w:rPr>
        <w:t>2.3. Анализ проектов</w:t>
      </w:r>
      <w:r w:rsidRPr="006509DC">
        <w:rPr>
          <w:color w:val="000000"/>
          <w:sz w:val="28"/>
          <w:szCs w:val="28"/>
          <w:bdr w:val="none" w:sz="0" w:space="0" w:color="auto" w:frame="1"/>
        </w:rPr>
        <w:t> </w:t>
      </w:r>
      <w:r w:rsidRPr="006509DC">
        <w:rPr>
          <w:rStyle w:val="a3"/>
          <w:color w:val="000000"/>
          <w:sz w:val="28"/>
          <w:szCs w:val="28"/>
          <w:bdr w:val="none" w:sz="0" w:space="0" w:color="auto" w:frame="1"/>
        </w:rPr>
        <w:t>нормативных правовых  актов администр</w:t>
      </w:r>
      <w:r w:rsidRPr="006509DC">
        <w:rPr>
          <w:rStyle w:val="a3"/>
          <w:color w:val="000000"/>
          <w:sz w:val="28"/>
          <w:szCs w:val="28"/>
          <w:bdr w:val="none" w:sz="0" w:space="0" w:color="auto" w:frame="1"/>
        </w:rPr>
        <w:t>а</w:t>
      </w:r>
      <w:r w:rsidRPr="006509DC">
        <w:rPr>
          <w:rStyle w:val="a3"/>
          <w:color w:val="000000"/>
          <w:sz w:val="28"/>
          <w:szCs w:val="28"/>
          <w:bdr w:val="none" w:sz="0" w:space="0" w:color="auto" w:frame="1"/>
        </w:rPr>
        <w:t xml:space="preserve">ции </w:t>
      </w:r>
      <w:r w:rsidR="00FC694E">
        <w:rPr>
          <w:rStyle w:val="a3"/>
          <w:color w:val="000000"/>
          <w:sz w:val="28"/>
          <w:szCs w:val="28"/>
          <w:bdr w:val="none" w:sz="0" w:space="0" w:color="auto" w:frame="1"/>
        </w:rPr>
        <w:t>городского округа Архангельской области</w:t>
      </w:r>
      <w:r w:rsidRPr="006509DC">
        <w:rPr>
          <w:rStyle w:val="a3"/>
          <w:color w:val="000000"/>
          <w:sz w:val="28"/>
          <w:szCs w:val="28"/>
          <w:bdr w:val="none" w:sz="0" w:space="0" w:color="auto" w:frame="1"/>
        </w:rPr>
        <w:t xml:space="preserve"> «Город Коряжма»  на предмет их соответствия антимонопольному законодательству</w:t>
      </w:r>
      <w:r w:rsidRPr="006509DC">
        <w:rPr>
          <w:color w:val="000000"/>
          <w:sz w:val="28"/>
          <w:szCs w:val="28"/>
          <w:bdr w:val="none" w:sz="0" w:space="0" w:color="auto" w:frame="1"/>
        </w:rPr>
        <w:t>.</w:t>
      </w:r>
    </w:p>
    <w:p w:rsidR="00C861D4" w:rsidRPr="006509DC" w:rsidRDefault="00C861D4" w:rsidP="00C861D4">
      <w:pPr>
        <w:shd w:val="clear" w:color="auto" w:fill="FFFFFF"/>
        <w:ind w:firstLine="708"/>
        <w:jc w:val="both"/>
        <w:textAlignment w:val="baseline"/>
        <w:rPr>
          <w:color w:val="222222"/>
          <w:sz w:val="28"/>
          <w:szCs w:val="28"/>
        </w:rPr>
      </w:pPr>
      <w:r w:rsidRPr="006509DC">
        <w:rPr>
          <w:color w:val="000000"/>
          <w:sz w:val="28"/>
          <w:szCs w:val="28"/>
          <w:bdr w:val="none" w:sz="0" w:space="0" w:color="auto" w:frame="1"/>
        </w:rPr>
        <w:t>В целях обеспечения  проведения анализа НПА</w:t>
      </w:r>
      <w:r w:rsidR="00FC694E">
        <w:rPr>
          <w:color w:val="000000"/>
          <w:sz w:val="28"/>
          <w:szCs w:val="28"/>
          <w:bdr w:val="none" w:sz="0" w:space="0" w:color="auto" w:frame="1"/>
        </w:rPr>
        <w:t>, проектов НПА</w:t>
      </w:r>
      <w:r w:rsidRPr="006509DC">
        <w:rPr>
          <w:color w:val="000000"/>
          <w:sz w:val="28"/>
          <w:szCs w:val="28"/>
          <w:bdr w:val="none" w:sz="0" w:space="0" w:color="auto" w:frame="1"/>
        </w:rPr>
        <w:t xml:space="preserve">  адм</w:t>
      </w:r>
      <w:r w:rsidRPr="006509DC">
        <w:rPr>
          <w:color w:val="000000"/>
          <w:sz w:val="28"/>
          <w:szCs w:val="28"/>
          <w:bdr w:val="none" w:sz="0" w:space="0" w:color="auto" w:frame="1"/>
        </w:rPr>
        <w:t>и</w:t>
      </w:r>
      <w:r w:rsidRPr="006509DC">
        <w:rPr>
          <w:color w:val="000000"/>
          <w:sz w:val="28"/>
          <w:szCs w:val="28"/>
          <w:bdr w:val="none" w:sz="0" w:space="0" w:color="auto" w:frame="1"/>
        </w:rPr>
        <w:t>нистрации</w:t>
      </w:r>
      <w:r w:rsidR="00076C82">
        <w:rPr>
          <w:color w:val="000000"/>
          <w:sz w:val="28"/>
          <w:szCs w:val="28"/>
          <w:bdr w:val="none" w:sz="0" w:space="0" w:color="auto" w:frame="1"/>
        </w:rPr>
        <w:t xml:space="preserve"> города</w:t>
      </w:r>
      <w:r w:rsidR="00FC694E">
        <w:rPr>
          <w:color w:val="000000"/>
          <w:sz w:val="28"/>
          <w:szCs w:val="28"/>
          <w:bdr w:val="none" w:sz="0" w:space="0" w:color="auto" w:frame="1"/>
        </w:rPr>
        <w:t>,</w:t>
      </w:r>
      <w:r w:rsidR="00076C82">
        <w:rPr>
          <w:color w:val="000000"/>
          <w:sz w:val="28"/>
          <w:szCs w:val="28"/>
          <w:bdr w:val="none" w:sz="0" w:space="0" w:color="auto" w:frame="1"/>
        </w:rPr>
        <w:t xml:space="preserve"> юридическим отделом</w:t>
      </w:r>
      <w:r w:rsidRPr="006509DC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FC694E">
        <w:rPr>
          <w:color w:val="000000"/>
          <w:sz w:val="28"/>
          <w:szCs w:val="28"/>
          <w:bdr w:val="none" w:sz="0" w:space="0" w:color="auto" w:frame="1"/>
        </w:rPr>
        <w:t>проводится</w:t>
      </w:r>
      <w:r w:rsidRPr="006509DC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FC694E">
        <w:rPr>
          <w:color w:val="000000"/>
          <w:sz w:val="28"/>
          <w:szCs w:val="28"/>
          <w:bdr w:val="none" w:sz="0" w:space="0" w:color="auto" w:frame="1"/>
        </w:rPr>
        <w:t>юридическая эксперт</w:t>
      </w:r>
      <w:r w:rsidR="00FC694E">
        <w:rPr>
          <w:color w:val="000000"/>
          <w:sz w:val="28"/>
          <w:szCs w:val="28"/>
          <w:bdr w:val="none" w:sz="0" w:space="0" w:color="auto" w:frame="1"/>
        </w:rPr>
        <w:t>и</w:t>
      </w:r>
      <w:r w:rsidR="00FC694E">
        <w:rPr>
          <w:color w:val="000000"/>
          <w:sz w:val="28"/>
          <w:szCs w:val="28"/>
          <w:bdr w:val="none" w:sz="0" w:space="0" w:color="auto" w:frame="1"/>
        </w:rPr>
        <w:t>за</w:t>
      </w:r>
      <w:r w:rsidRPr="006509DC">
        <w:rPr>
          <w:color w:val="000000"/>
          <w:sz w:val="28"/>
          <w:szCs w:val="28"/>
          <w:bdr w:val="none" w:sz="0" w:space="0" w:color="auto" w:frame="1"/>
        </w:rPr>
        <w:t xml:space="preserve"> на предмет </w:t>
      </w:r>
      <w:r w:rsidR="004B02FC">
        <w:rPr>
          <w:color w:val="000000"/>
          <w:sz w:val="28"/>
          <w:szCs w:val="28"/>
          <w:bdr w:val="none" w:sz="0" w:space="0" w:color="auto" w:frame="1"/>
        </w:rPr>
        <w:t>наличия, отсутствия нарушений</w:t>
      </w:r>
      <w:r w:rsidRPr="006509DC">
        <w:rPr>
          <w:color w:val="000000"/>
          <w:sz w:val="28"/>
          <w:szCs w:val="28"/>
          <w:bdr w:val="none" w:sz="0" w:space="0" w:color="auto" w:frame="1"/>
        </w:rPr>
        <w:t xml:space="preserve"> антимонопольного законод</w:t>
      </w:r>
      <w:r w:rsidRPr="006509DC">
        <w:rPr>
          <w:color w:val="000000"/>
          <w:sz w:val="28"/>
          <w:szCs w:val="28"/>
          <w:bdr w:val="none" w:sz="0" w:space="0" w:color="auto" w:frame="1"/>
        </w:rPr>
        <w:t>а</w:t>
      </w:r>
      <w:r w:rsidRPr="006509DC">
        <w:rPr>
          <w:color w:val="000000"/>
          <w:sz w:val="28"/>
          <w:szCs w:val="28"/>
          <w:bdr w:val="none" w:sz="0" w:space="0" w:color="auto" w:frame="1"/>
        </w:rPr>
        <w:t>тельства</w:t>
      </w:r>
      <w:r w:rsidR="00076C82">
        <w:rPr>
          <w:color w:val="000000"/>
          <w:sz w:val="28"/>
          <w:szCs w:val="28"/>
          <w:bdr w:val="none" w:sz="0" w:space="0" w:color="auto" w:frame="1"/>
        </w:rPr>
        <w:t>, так же выше названные документы направляются в прокуратуру города для проведения экспертизы и получения заключения по ним о нал</w:t>
      </w:r>
      <w:r w:rsidR="00076C82">
        <w:rPr>
          <w:color w:val="000000"/>
          <w:sz w:val="28"/>
          <w:szCs w:val="28"/>
          <w:bdr w:val="none" w:sz="0" w:space="0" w:color="auto" w:frame="1"/>
        </w:rPr>
        <w:t>и</w:t>
      </w:r>
      <w:r w:rsidR="00076C82">
        <w:rPr>
          <w:color w:val="000000"/>
          <w:sz w:val="28"/>
          <w:szCs w:val="28"/>
          <w:bdr w:val="none" w:sz="0" w:space="0" w:color="auto" w:frame="1"/>
        </w:rPr>
        <w:t>чии отсутствии нарушений законодательства в рассматриваемой сфере</w:t>
      </w:r>
      <w:r w:rsidRPr="006509DC">
        <w:rPr>
          <w:color w:val="000000"/>
          <w:sz w:val="28"/>
          <w:szCs w:val="28"/>
          <w:bdr w:val="none" w:sz="0" w:space="0" w:color="auto" w:frame="1"/>
        </w:rPr>
        <w:t>.</w:t>
      </w:r>
      <w:r w:rsidR="00076C82">
        <w:rPr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C861D4" w:rsidRPr="006509DC" w:rsidRDefault="00C861D4" w:rsidP="00C861D4">
      <w:pPr>
        <w:shd w:val="clear" w:color="auto" w:fill="FFFFFF"/>
        <w:ind w:firstLine="708"/>
        <w:jc w:val="both"/>
        <w:textAlignment w:val="baseline"/>
        <w:rPr>
          <w:color w:val="222222"/>
          <w:sz w:val="28"/>
          <w:szCs w:val="28"/>
        </w:rPr>
      </w:pPr>
    </w:p>
    <w:p w:rsidR="00C861D4" w:rsidRPr="006509DC" w:rsidRDefault="00C861D4" w:rsidP="00C861D4">
      <w:pPr>
        <w:shd w:val="clear" w:color="auto" w:fill="FFFFFF"/>
        <w:ind w:firstLine="708"/>
        <w:jc w:val="both"/>
        <w:textAlignment w:val="baseline"/>
        <w:rPr>
          <w:color w:val="222222"/>
          <w:sz w:val="28"/>
          <w:szCs w:val="28"/>
        </w:rPr>
      </w:pPr>
      <w:r w:rsidRPr="006509DC">
        <w:rPr>
          <w:rStyle w:val="a3"/>
          <w:color w:val="000000"/>
          <w:sz w:val="28"/>
          <w:szCs w:val="28"/>
          <w:bdr w:val="none" w:sz="0" w:space="0" w:color="auto" w:frame="1"/>
        </w:rPr>
        <w:t>2.4. Проведение  систематической оценки эффективности  разраб</w:t>
      </w:r>
      <w:r w:rsidRPr="006509DC">
        <w:rPr>
          <w:rStyle w:val="a3"/>
          <w:color w:val="000000"/>
          <w:sz w:val="28"/>
          <w:szCs w:val="28"/>
          <w:bdr w:val="none" w:sz="0" w:space="0" w:color="auto" w:frame="1"/>
        </w:rPr>
        <w:t>о</w:t>
      </w:r>
      <w:r w:rsidRPr="006509DC">
        <w:rPr>
          <w:rStyle w:val="a3"/>
          <w:color w:val="000000"/>
          <w:sz w:val="28"/>
          <w:szCs w:val="28"/>
          <w:bdr w:val="none" w:sz="0" w:space="0" w:color="auto" w:frame="1"/>
        </w:rPr>
        <w:t xml:space="preserve">танных и реализуемых мероприятий по снижению рисков нарушения антимонопольного  законодательства  в администрации </w:t>
      </w:r>
      <w:r w:rsidR="00076C82">
        <w:rPr>
          <w:rStyle w:val="a3"/>
          <w:color w:val="000000"/>
          <w:sz w:val="28"/>
          <w:szCs w:val="28"/>
          <w:bdr w:val="none" w:sz="0" w:space="0" w:color="auto" w:frame="1"/>
        </w:rPr>
        <w:t>городского округа Архангельской о</w:t>
      </w:r>
      <w:r w:rsidR="00AE1302">
        <w:rPr>
          <w:rStyle w:val="a3"/>
          <w:color w:val="000000"/>
          <w:sz w:val="28"/>
          <w:szCs w:val="28"/>
          <w:bdr w:val="none" w:sz="0" w:space="0" w:color="auto" w:frame="1"/>
        </w:rPr>
        <w:t>б</w:t>
      </w:r>
      <w:r w:rsidR="00076C82">
        <w:rPr>
          <w:rStyle w:val="a3"/>
          <w:color w:val="000000"/>
          <w:sz w:val="28"/>
          <w:szCs w:val="28"/>
          <w:bdr w:val="none" w:sz="0" w:space="0" w:color="auto" w:frame="1"/>
        </w:rPr>
        <w:t>ласти</w:t>
      </w:r>
      <w:r w:rsidRPr="006509DC">
        <w:rPr>
          <w:rStyle w:val="a3"/>
          <w:color w:val="000000"/>
          <w:sz w:val="28"/>
          <w:szCs w:val="28"/>
          <w:bdr w:val="none" w:sz="0" w:space="0" w:color="auto" w:frame="1"/>
        </w:rPr>
        <w:t xml:space="preserve"> «Город Коряжма».</w:t>
      </w:r>
    </w:p>
    <w:p w:rsidR="00C861D4" w:rsidRPr="006509DC" w:rsidRDefault="00C861D4" w:rsidP="004B02FC">
      <w:pPr>
        <w:keepNext/>
        <w:shd w:val="clear" w:color="auto" w:fill="FFFFFF"/>
        <w:ind w:firstLine="709"/>
        <w:jc w:val="both"/>
        <w:textAlignment w:val="baseline"/>
        <w:rPr>
          <w:color w:val="222222"/>
          <w:sz w:val="28"/>
          <w:szCs w:val="28"/>
        </w:rPr>
      </w:pPr>
      <w:r w:rsidRPr="006509DC">
        <w:rPr>
          <w:color w:val="000000"/>
          <w:sz w:val="28"/>
          <w:szCs w:val="28"/>
          <w:bdr w:val="none" w:sz="0" w:space="0" w:color="auto" w:frame="1"/>
        </w:rPr>
        <w:t>В целях  выявления  рисков нарушения антимонопольного законод</w:t>
      </w:r>
      <w:r w:rsidRPr="006509DC">
        <w:rPr>
          <w:color w:val="000000"/>
          <w:sz w:val="28"/>
          <w:szCs w:val="28"/>
          <w:bdr w:val="none" w:sz="0" w:space="0" w:color="auto" w:frame="1"/>
        </w:rPr>
        <w:t>а</w:t>
      </w:r>
      <w:r w:rsidRPr="006509DC">
        <w:rPr>
          <w:color w:val="000000"/>
          <w:sz w:val="28"/>
          <w:szCs w:val="28"/>
          <w:bdr w:val="none" w:sz="0" w:space="0" w:color="auto" w:frame="1"/>
        </w:rPr>
        <w:t>тельства </w:t>
      </w:r>
      <w:r w:rsidR="006509DC" w:rsidRPr="006509DC">
        <w:rPr>
          <w:color w:val="000000"/>
          <w:sz w:val="28"/>
          <w:szCs w:val="28"/>
          <w:bdr w:val="none" w:sz="0" w:space="0" w:color="auto" w:frame="1"/>
        </w:rPr>
        <w:t>уполномоченными </w:t>
      </w:r>
      <w:r w:rsidR="004B02FC">
        <w:rPr>
          <w:color w:val="000000"/>
          <w:sz w:val="28"/>
          <w:szCs w:val="28"/>
          <w:bdr w:val="none" w:sz="0" w:space="0" w:color="auto" w:frame="1"/>
        </w:rPr>
        <w:t>структурными п</w:t>
      </w:r>
      <w:r w:rsidRPr="006509DC">
        <w:rPr>
          <w:color w:val="000000"/>
          <w:sz w:val="28"/>
          <w:szCs w:val="28"/>
          <w:bdr w:val="none" w:sz="0" w:space="0" w:color="auto" w:frame="1"/>
        </w:rPr>
        <w:t xml:space="preserve">одразделениями  осуществлен ряд мероприятий, предусмотренных Положением  об  </w:t>
      </w:r>
      <w:proofErr w:type="gramStart"/>
      <w:r w:rsidRPr="006509DC">
        <w:rPr>
          <w:color w:val="000000"/>
          <w:sz w:val="28"/>
          <w:szCs w:val="28"/>
          <w:bdr w:val="none" w:sz="0" w:space="0" w:color="auto" w:frame="1"/>
        </w:rPr>
        <w:t>антимонопольном</w:t>
      </w:r>
      <w:proofErr w:type="gramEnd"/>
      <w:r w:rsidRPr="006509DC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09DC">
        <w:rPr>
          <w:color w:val="000000"/>
          <w:sz w:val="28"/>
          <w:szCs w:val="28"/>
          <w:bdr w:val="none" w:sz="0" w:space="0" w:color="auto" w:frame="1"/>
        </w:rPr>
        <w:t>комплаенсе</w:t>
      </w:r>
      <w:proofErr w:type="spellEnd"/>
      <w:r w:rsidRPr="006509DC">
        <w:rPr>
          <w:color w:val="000000"/>
          <w:sz w:val="28"/>
          <w:szCs w:val="28"/>
          <w:bdr w:val="none" w:sz="0" w:space="0" w:color="auto" w:frame="1"/>
        </w:rPr>
        <w:t>, а именно:</w:t>
      </w:r>
    </w:p>
    <w:p w:rsidR="00C861D4" w:rsidRPr="006509DC" w:rsidRDefault="004B02FC" w:rsidP="004B02FC">
      <w:pPr>
        <w:keepNext/>
        <w:shd w:val="clear" w:color="auto" w:fill="FFFFFF"/>
        <w:jc w:val="both"/>
        <w:textAlignment w:val="baseline"/>
        <w:rPr>
          <w:color w:val="222222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C861D4" w:rsidRPr="006509DC">
        <w:rPr>
          <w:color w:val="000000"/>
          <w:sz w:val="28"/>
          <w:szCs w:val="28"/>
          <w:bdr w:val="none" w:sz="0" w:space="0" w:color="auto" w:frame="1"/>
        </w:rPr>
        <w:t>-</w:t>
      </w: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C861D4" w:rsidRPr="006509DC">
        <w:rPr>
          <w:color w:val="000000"/>
          <w:sz w:val="28"/>
          <w:szCs w:val="28"/>
          <w:bdr w:val="none" w:sz="0" w:space="0" w:color="auto" w:frame="1"/>
        </w:rPr>
        <w:t>запрошены предложения от структурных подразделений администрации о наиболее вероятных нарушениях антимонопольного законодательства со стороны администрации;</w:t>
      </w:r>
    </w:p>
    <w:p w:rsidR="00C861D4" w:rsidRPr="006509DC" w:rsidRDefault="00C861D4" w:rsidP="004B02FC">
      <w:pPr>
        <w:keepNext/>
        <w:shd w:val="clear" w:color="auto" w:fill="FFFFFF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6509DC">
        <w:rPr>
          <w:color w:val="000000"/>
          <w:sz w:val="28"/>
          <w:szCs w:val="28"/>
          <w:bdr w:val="none" w:sz="0" w:space="0" w:color="auto" w:frame="1"/>
        </w:rPr>
        <w:t>-</w:t>
      </w:r>
      <w:r w:rsidR="004B02FC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6509DC">
        <w:rPr>
          <w:color w:val="000000"/>
          <w:sz w:val="28"/>
          <w:szCs w:val="28"/>
          <w:bdr w:val="none" w:sz="0" w:space="0" w:color="auto" w:frame="1"/>
        </w:rPr>
        <w:t xml:space="preserve">проведена оценка поступивших предложений структурных подразделений администрации; </w:t>
      </w:r>
    </w:p>
    <w:p w:rsidR="00C861D4" w:rsidRPr="006509DC" w:rsidRDefault="00076C82" w:rsidP="004B02FC">
      <w:pPr>
        <w:shd w:val="clear" w:color="auto" w:fill="FFFFFF"/>
        <w:jc w:val="both"/>
        <w:textAlignment w:val="baseline"/>
        <w:rPr>
          <w:color w:val="222222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-</w:t>
      </w:r>
      <w:r w:rsidR="004B02FC">
        <w:rPr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</w:rPr>
        <w:t>проведены</w:t>
      </w:r>
      <w:r w:rsidR="00B34759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C861D4" w:rsidRPr="006509DC">
        <w:rPr>
          <w:color w:val="000000"/>
          <w:sz w:val="28"/>
          <w:szCs w:val="28"/>
          <w:bdr w:val="none" w:sz="0" w:space="0" w:color="auto" w:frame="1"/>
        </w:rPr>
        <w:t>рабочие совещания  с  уполномоченными  структурными   по</w:t>
      </w:r>
      <w:r w:rsidR="00C861D4" w:rsidRPr="006509DC">
        <w:rPr>
          <w:color w:val="000000"/>
          <w:sz w:val="28"/>
          <w:szCs w:val="28"/>
          <w:bdr w:val="none" w:sz="0" w:space="0" w:color="auto" w:frame="1"/>
        </w:rPr>
        <w:t>д</w:t>
      </w:r>
      <w:r w:rsidR="00C861D4" w:rsidRPr="006509DC">
        <w:rPr>
          <w:color w:val="000000"/>
          <w:sz w:val="28"/>
          <w:szCs w:val="28"/>
          <w:bdr w:val="none" w:sz="0" w:space="0" w:color="auto" w:frame="1"/>
        </w:rPr>
        <w:t>разделениями     с целью обсуждения и анализа результатов проводимой р</w:t>
      </w:r>
      <w:r w:rsidR="00C861D4" w:rsidRPr="006509DC">
        <w:rPr>
          <w:color w:val="000000"/>
          <w:sz w:val="28"/>
          <w:szCs w:val="28"/>
          <w:bdr w:val="none" w:sz="0" w:space="0" w:color="auto" w:frame="1"/>
        </w:rPr>
        <w:t>а</w:t>
      </w:r>
      <w:r w:rsidR="00C861D4" w:rsidRPr="006509DC">
        <w:rPr>
          <w:color w:val="000000"/>
          <w:sz w:val="28"/>
          <w:szCs w:val="28"/>
          <w:bdr w:val="none" w:sz="0" w:space="0" w:color="auto" w:frame="1"/>
        </w:rPr>
        <w:t xml:space="preserve">боты по выявлению </w:t>
      </w:r>
      <w:proofErr w:type="spellStart"/>
      <w:r w:rsidR="00C861D4" w:rsidRPr="006509DC">
        <w:rPr>
          <w:color w:val="000000"/>
          <w:sz w:val="28"/>
          <w:szCs w:val="28"/>
          <w:bdr w:val="none" w:sz="0" w:space="0" w:color="auto" w:frame="1"/>
        </w:rPr>
        <w:t>комплаенс</w:t>
      </w:r>
      <w:proofErr w:type="spellEnd"/>
      <w:r w:rsidR="00C861D4" w:rsidRPr="006509DC">
        <w:rPr>
          <w:color w:val="000000"/>
          <w:sz w:val="28"/>
          <w:szCs w:val="28"/>
          <w:bdr w:val="none" w:sz="0" w:space="0" w:color="auto" w:frame="1"/>
        </w:rPr>
        <w:t>-рисков.</w:t>
      </w:r>
    </w:p>
    <w:p w:rsidR="00C861D4" w:rsidRPr="006509DC" w:rsidRDefault="00C861D4" w:rsidP="004B02FC">
      <w:pPr>
        <w:keepNext/>
        <w:shd w:val="clear" w:color="auto" w:fill="FFFFFF"/>
        <w:ind w:firstLine="708"/>
        <w:jc w:val="both"/>
        <w:textAlignment w:val="baseline"/>
        <w:rPr>
          <w:color w:val="222222"/>
          <w:sz w:val="28"/>
          <w:szCs w:val="28"/>
        </w:rPr>
      </w:pPr>
      <w:r w:rsidRPr="006509DC">
        <w:rPr>
          <w:color w:val="000000"/>
          <w:sz w:val="28"/>
          <w:szCs w:val="28"/>
          <w:bdr w:val="none" w:sz="0" w:space="0" w:color="auto" w:frame="1"/>
        </w:rPr>
        <w:t xml:space="preserve">По   результатам  </w:t>
      </w:r>
      <w:proofErr w:type="gramStart"/>
      <w:r w:rsidRPr="006509DC">
        <w:rPr>
          <w:color w:val="000000"/>
          <w:sz w:val="28"/>
          <w:szCs w:val="28"/>
          <w:bdr w:val="none" w:sz="0" w:space="0" w:color="auto" w:frame="1"/>
        </w:rPr>
        <w:t>проведения оценки рисков нарушения антимон</w:t>
      </w:r>
      <w:r w:rsidRPr="006509DC">
        <w:rPr>
          <w:color w:val="000000"/>
          <w:sz w:val="28"/>
          <w:szCs w:val="28"/>
          <w:bdr w:val="none" w:sz="0" w:space="0" w:color="auto" w:frame="1"/>
        </w:rPr>
        <w:t>о</w:t>
      </w:r>
      <w:r w:rsidRPr="006509DC">
        <w:rPr>
          <w:color w:val="000000"/>
          <w:sz w:val="28"/>
          <w:szCs w:val="28"/>
          <w:bdr w:val="none" w:sz="0" w:space="0" w:color="auto" w:frame="1"/>
        </w:rPr>
        <w:t>польного законодательства</w:t>
      </w:r>
      <w:proofErr w:type="gramEnd"/>
      <w:r w:rsidRPr="006509DC">
        <w:rPr>
          <w:color w:val="000000"/>
          <w:sz w:val="28"/>
          <w:szCs w:val="28"/>
          <w:bdr w:val="none" w:sz="0" w:space="0" w:color="auto" w:frame="1"/>
        </w:rPr>
        <w:t xml:space="preserve"> уполномоченным подразделением админис</w:t>
      </w:r>
      <w:r w:rsidR="00774DA6">
        <w:rPr>
          <w:color w:val="000000"/>
          <w:sz w:val="28"/>
          <w:szCs w:val="28"/>
          <w:bdr w:val="none" w:sz="0" w:space="0" w:color="auto" w:frame="1"/>
        </w:rPr>
        <w:t>т</w:t>
      </w:r>
      <w:r w:rsidRPr="006509DC">
        <w:rPr>
          <w:color w:val="000000"/>
          <w:sz w:val="28"/>
          <w:szCs w:val="28"/>
          <w:bdr w:val="none" w:sz="0" w:space="0" w:color="auto" w:frame="1"/>
        </w:rPr>
        <w:t>р</w:t>
      </w:r>
      <w:r w:rsidRPr="006509DC">
        <w:rPr>
          <w:color w:val="000000"/>
          <w:sz w:val="28"/>
          <w:szCs w:val="28"/>
          <w:bdr w:val="none" w:sz="0" w:space="0" w:color="auto" w:frame="1"/>
        </w:rPr>
        <w:t>а</w:t>
      </w:r>
      <w:r w:rsidRPr="006509DC">
        <w:rPr>
          <w:color w:val="000000"/>
          <w:sz w:val="28"/>
          <w:szCs w:val="28"/>
          <w:bdr w:val="none" w:sz="0" w:space="0" w:color="auto" w:frame="1"/>
        </w:rPr>
        <w:t>ции  составлена  Карта  рисков нарушения  антимонопо</w:t>
      </w:r>
      <w:r w:rsidR="00B34759">
        <w:rPr>
          <w:color w:val="000000"/>
          <w:sz w:val="28"/>
          <w:szCs w:val="28"/>
          <w:bdr w:val="none" w:sz="0" w:space="0" w:color="auto" w:frame="1"/>
        </w:rPr>
        <w:t>льного законодател</w:t>
      </w:r>
      <w:r w:rsidR="00B34759">
        <w:rPr>
          <w:color w:val="000000"/>
          <w:sz w:val="28"/>
          <w:szCs w:val="28"/>
          <w:bdr w:val="none" w:sz="0" w:space="0" w:color="auto" w:frame="1"/>
        </w:rPr>
        <w:t>ь</w:t>
      </w:r>
      <w:r w:rsidR="00B34759">
        <w:rPr>
          <w:color w:val="000000"/>
          <w:sz w:val="28"/>
          <w:szCs w:val="28"/>
          <w:bdr w:val="none" w:sz="0" w:space="0" w:color="auto" w:frame="1"/>
        </w:rPr>
        <w:t>ства  на 2022</w:t>
      </w:r>
      <w:r w:rsidRPr="006509DC">
        <w:rPr>
          <w:color w:val="000000"/>
          <w:sz w:val="28"/>
          <w:szCs w:val="28"/>
          <w:bdr w:val="none" w:sz="0" w:space="0" w:color="auto" w:frame="1"/>
        </w:rPr>
        <w:t xml:space="preserve"> год</w:t>
      </w:r>
      <w:r w:rsidR="00774DA6">
        <w:rPr>
          <w:color w:val="000000"/>
          <w:sz w:val="28"/>
          <w:szCs w:val="28"/>
          <w:bdr w:val="none" w:sz="0" w:space="0" w:color="auto" w:frame="1"/>
        </w:rPr>
        <w:t xml:space="preserve"> (распоряжение администрации города от 27.01.2022 № 21р размещено на сайте)</w:t>
      </w:r>
      <w:r w:rsidRPr="006509DC">
        <w:rPr>
          <w:color w:val="000000"/>
          <w:sz w:val="28"/>
          <w:szCs w:val="28"/>
          <w:bdr w:val="none" w:sz="0" w:space="0" w:color="auto" w:frame="1"/>
        </w:rPr>
        <w:t>.</w:t>
      </w:r>
    </w:p>
    <w:p w:rsidR="00C861D4" w:rsidRPr="006509DC" w:rsidRDefault="00C861D4" w:rsidP="00C861D4">
      <w:pPr>
        <w:shd w:val="clear" w:color="auto" w:fill="FFFFFF"/>
        <w:ind w:firstLine="708"/>
        <w:jc w:val="both"/>
        <w:textAlignment w:val="baseline"/>
        <w:rPr>
          <w:color w:val="222222"/>
          <w:sz w:val="28"/>
          <w:szCs w:val="28"/>
        </w:rPr>
      </w:pPr>
      <w:r w:rsidRPr="006509DC">
        <w:rPr>
          <w:color w:val="000000"/>
          <w:sz w:val="28"/>
          <w:szCs w:val="28"/>
          <w:bdr w:val="none" w:sz="0" w:space="0" w:color="auto" w:frame="1"/>
        </w:rPr>
        <w:t> </w:t>
      </w:r>
    </w:p>
    <w:p w:rsidR="00C861D4" w:rsidRPr="006509DC" w:rsidRDefault="00C861D4" w:rsidP="00C861D4">
      <w:pPr>
        <w:shd w:val="clear" w:color="auto" w:fill="FFFFFF"/>
        <w:ind w:firstLine="708"/>
        <w:jc w:val="both"/>
        <w:textAlignment w:val="baseline"/>
        <w:rPr>
          <w:color w:val="222222"/>
          <w:sz w:val="28"/>
          <w:szCs w:val="28"/>
        </w:rPr>
      </w:pPr>
      <w:r w:rsidRPr="006509DC">
        <w:rPr>
          <w:rStyle w:val="a3"/>
          <w:color w:val="000000"/>
          <w:sz w:val="28"/>
          <w:szCs w:val="28"/>
          <w:bdr w:val="none" w:sz="0" w:space="0" w:color="auto" w:frame="1"/>
        </w:rPr>
        <w:t>2.5. Мероприятия по снижению рисков нарушения антимонопол</w:t>
      </w:r>
      <w:r w:rsidRPr="006509DC">
        <w:rPr>
          <w:rStyle w:val="a3"/>
          <w:color w:val="000000"/>
          <w:sz w:val="28"/>
          <w:szCs w:val="28"/>
          <w:bdr w:val="none" w:sz="0" w:space="0" w:color="auto" w:frame="1"/>
        </w:rPr>
        <w:t>ь</w:t>
      </w:r>
      <w:r w:rsidRPr="006509DC">
        <w:rPr>
          <w:rStyle w:val="a3"/>
          <w:color w:val="000000"/>
          <w:sz w:val="28"/>
          <w:szCs w:val="28"/>
          <w:bdr w:val="none" w:sz="0" w:space="0" w:color="auto" w:frame="1"/>
        </w:rPr>
        <w:t>ного законодательства.</w:t>
      </w:r>
    </w:p>
    <w:p w:rsidR="00C861D4" w:rsidRPr="006509DC" w:rsidRDefault="00C861D4" w:rsidP="00C861D4">
      <w:pPr>
        <w:shd w:val="clear" w:color="auto" w:fill="FFFFFF"/>
        <w:ind w:firstLine="708"/>
        <w:jc w:val="both"/>
        <w:textAlignment w:val="baseline"/>
        <w:rPr>
          <w:color w:val="222222"/>
          <w:sz w:val="28"/>
          <w:szCs w:val="28"/>
        </w:rPr>
      </w:pPr>
      <w:r w:rsidRPr="006509DC">
        <w:rPr>
          <w:color w:val="000000"/>
          <w:sz w:val="28"/>
          <w:szCs w:val="28"/>
          <w:bdr w:val="none" w:sz="0" w:space="0" w:color="auto" w:frame="1"/>
        </w:rPr>
        <w:t> </w:t>
      </w:r>
    </w:p>
    <w:p w:rsidR="00C861D4" w:rsidRPr="006509DC" w:rsidRDefault="00C861D4" w:rsidP="00C861D4">
      <w:pPr>
        <w:shd w:val="clear" w:color="auto" w:fill="FFFFFF"/>
        <w:ind w:firstLine="708"/>
        <w:jc w:val="both"/>
        <w:textAlignment w:val="baseline"/>
        <w:rPr>
          <w:color w:val="222222"/>
          <w:sz w:val="28"/>
          <w:szCs w:val="28"/>
        </w:rPr>
      </w:pPr>
      <w:r w:rsidRPr="006509DC">
        <w:rPr>
          <w:color w:val="000000"/>
          <w:sz w:val="28"/>
          <w:szCs w:val="28"/>
          <w:bdr w:val="none" w:sz="0" w:space="0" w:color="auto" w:frame="1"/>
        </w:rPr>
        <w:t>В целях снижения  рисков нарушения  антимонопольного законод</w:t>
      </w:r>
      <w:r w:rsidRPr="006509DC">
        <w:rPr>
          <w:color w:val="000000"/>
          <w:sz w:val="28"/>
          <w:szCs w:val="28"/>
          <w:bdr w:val="none" w:sz="0" w:space="0" w:color="auto" w:frame="1"/>
        </w:rPr>
        <w:t>а</w:t>
      </w:r>
      <w:r w:rsidRPr="006509DC">
        <w:rPr>
          <w:color w:val="000000"/>
          <w:sz w:val="28"/>
          <w:szCs w:val="28"/>
          <w:bdr w:val="none" w:sz="0" w:space="0" w:color="auto" w:frame="1"/>
        </w:rPr>
        <w:t>тельства  уполномоченным подразделением на основе Карты  рисков разр</w:t>
      </w:r>
      <w:r w:rsidRPr="006509DC">
        <w:rPr>
          <w:color w:val="000000"/>
          <w:sz w:val="28"/>
          <w:szCs w:val="28"/>
          <w:bdr w:val="none" w:sz="0" w:space="0" w:color="auto" w:frame="1"/>
        </w:rPr>
        <w:t>а</w:t>
      </w:r>
      <w:r w:rsidRPr="006509DC">
        <w:rPr>
          <w:color w:val="000000"/>
          <w:sz w:val="28"/>
          <w:szCs w:val="28"/>
          <w:bdr w:val="none" w:sz="0" w:space="0" w:color="auto" w:frame="1"/>
        </w:rPr>
        <w:t>ботан  План меро</w:t>
      </w:r>
      <w:r w:rsidR="00B34759">
        <w:rPr>
          <w:color w:val="000000"/>
          <w:sz w:val="28"/>
          <w:szCs w:val="28"/>
          <w:bdr w:val="none" w:sz="0" w:space="0" w:color="auto" w:frame="1"/>
        </w:rPr>
        <w:t>приятий (дорожная карта) на 2019</w:t>
      </w:r>
      <w:r w:rsidRPr="006509DC">
        <w:rPr>
          <w:color w:val="000000"/>
          <w:sz w:val="28"/>
          <w:szCs w:val="28"/>
          <w:bdr w:val="none" w:sz="0" w:space="0" w:color="auto" w:frame="1"/>
        </w:rPr>
        <w:t xml:space="preserve"> год который  утвержден </w:t>
      </w:r>
      <w:r w:rsidRPr="006509DC">
        <w:rPr>
          <w:color w:val="000000"/>
          <w:sz w:val="28"/>
          <w:szCs w:val="28"/>
          <w:bdr w:val="none" w:sz="0" w:space="0" w:color="auto" w:frame="1"/>
        </w:rPr>
        <w:lastRenderedPageBreak/>
        <w:t xml:space="preserve">распоряжением администрации муниципального образования от 23.05.2019 № 70 </w:t>
      </w:r>
      <w:proofErr w:type="gramStart"/>
      <w:r w:rsidRPr="006509DC">
        <w:rPr>
          <w:color w:val="000000"/>
          <w:sz w:val="28"/>
          <w:szCs w:val="28"/>
          <w:bdr w:val="none" w:sz="0" w:space="0" w:color="auto" w:frame="1"/>
        </w:rPr>
        <w:t>р</w:t>
      </w:r>
      <w:proofErr w:type="gramEnd"/>
      <w:r w:rsidRPr="006509DC">
        <w:rPr>
          <w:color w:val="000000"/>
          <w:sz w:val="28"/>
          <w:szCs w:val="28"/>
          <w:bdr w:val="none" w:sz="0" w:space="0" w:color="auto" w:frame="1"/>
        </w:rPr>
        <w:t xml:space="preserve"> и размещена на официальном сайте администрации.</w:t>
      </w:r>
      <w:r w:rsidR="00AE1302">
        <w:rPr>
          <w:color w:val="000000"/>
          <w:sz w:val="28"/>
          <w:szCs w:val="28"/>
          <w:bdr w:val="none" w:sz="0" w:space="0" w:color="auto" w:frame="1"/>
        </w:rPr>
        <w:t xml:space="preserve"> Исполнение пл</w:t>
      </w:r>
      <w:r w:rsidR="00AE1302">
        <w:rPr>
          <w:color w:val="000000"/>
          <w:sz w:val="28"/>
          <w:szCs w:val="28"/>
          <w:bdr w:val="none" w:sz="0" w:space="0" w:color="auto" w:frame="1"/>
        </w:rPr>
        <w:t>а</w:t>
      </w:r>
      <w:r w:rsidR="00AE1302">
        <w:rPr>
          <w:color w:val="000000"/>
          <w:sz w:val="28"/>
          <w:szCs w:val="28"/>
          <w:bdr w:val="none" w:sz="0" w:space="0" w:color="auto" w:frame="1"/>
        </w:rPr>
        <w:t>на мероприятий (дорожной карты)  по указанным в нем мероприятиям еж</w:t>
      </w:r>
      <w:r w:rsidR="00AE1302">
        <w:rPr>
          <w:color w:val="000000"/>
          <w:sz w:val="28"/>
          <w:szCs w:val="28"/>
          <w:bdr w:val="none" w:sz="0" w:space="0" w:color="auto" w:frame="1"/>
        </w:rPr>
        <w:t>е</w:t>
      </w:r>
      <w:r w:rsidR="00AE1302">
        <w:rPr>
          <w:color w:val="000000"/>
          <w:sz w:val="28"/>
          <w:szCs w:val="28"/>
          <w:bdr w:val="none" w:sz="0" w:space="0" w:color="auto" w:frame="1"/>
        </w:rPr>
        <w:t>годно, по результатам исполнения плана</w:t>
      </w:r>
      <w:r w:rsidR="00EC3C5A">
        <w:rPr>
          <w:color w:val="000000"/>
          <w:sz w:val="28"/>
          <w:szCs w:val="28"/>
          <w:bdr w:val="none" w:sz="0" w:space="0" w:color="auto" w:frame="1"/>
        </w:rPr>
        <w:t>, мониторинга правоприменительной практики, положительного опыта работы в указанном направлении, миним</w:t>
      </w:r>
      <w:r w:rsidR="00EC3C5A">
        <w:rPr>
          <w:color w:val="000000"/>
          <w:sz w:val="28"/>
          <w:szCs w:val="28"/>
          <w:bdr w:val="none" w:sz="0" w:space="0" w:color="auto" w:frame="1"/>
        </w:rPr>
        <w:t>и</w:t>
      </w:r>
      <w:r w:rsidR="00EC3C5A">
        <w:rPr>
          <w:color w:val="000000"/>
          <w:sz w:val="28"/>
          <w:szCs w:val="28"/>
          <w:bdr w:val="none" w:sz="0" w:space="0" w:color="auto" w:frame="1"/>
        </w:rPr>
        <w:t>зации рисков нарушения антимонопольного законодательства</w:t>
      </w:r>
      <w:r w:rsidR="00AE1302">
        <w:rPr>
          <w:color w:val="000000"/>
          <w:sz w:val="28"/>
          <w:szCs w:val="28"/>
          <w:bdr w:val="none" w:sz="0" w:space="0" w:color="auto" w:frame="1"/>
        </w:rPr>
        <w:t xml:space="preserve"> в 2022 году </w:t>
      </w:r>
      <w:r w:rsidR="00EC3C5A">
        <w:rPr>
          <w:color w:val="000000"/>
          <w:sz w:val="28"/>
          <w:szCs w:val="28"/>
          <w:bdr w:val="none" w:sz="0" w:space="0" w:color="auto" w:frame="1"/>
        </w:rPr>
        <w:t>в план мероприятий (дорожная карта) будут внесены коррективы в целях сн</w:t>
      </w:r>
      <w:r w:rsidR="00EC3C5A">
        <w:rPr>
          <w:color w:val="000000"/>
          <w:sz w:val="28"/>
          <w:szCs w:val="28"/>
          <w:bdr w:val="none" w:sz="0" w:space="0" w:color="auto" w:frame="1"/>
        </w:rPr>
        <w:t>и</w:t>
      </w:r>
      <w:r w:rsidR="00EC3C5A">
        <w:rPr>
          <w:color w:val="000000"/>
          <w:sz w:val="28"/>
          <w:szCs w:val="28"/>
          <w:bdr w:val="none" w:sz="0" w:space="0" w:color="auto" w:frame="1"/>
        </w:rPr>
        <w:t>жения рисков нарушения антимонопольного законодательства.</w:t>
      </w:r>
      <w:r w:rsidR="00CB05DF">
        <w:rPr>
          <w:color w:val="000000"/>
          <w:sz w:val="28"/>
          <w:szCs w:val="28"/>
          <w:bdr w:val="none" w:sz="0" w:space="0" w:color="auto" w:frame="1"/>
        </w:rPr>
        <w:t xml:space="preserve"> План мер</w:t>
      </w:r>
      <w:r w:rsidR="00CB05DF">
        <w:rPr>
          <w:color w:val="000000"/>
          <w:sz w:val="28"/>
          <w:szCs w:val="28"/>
          <w:bdr w:val="none" w:sz="0" w:space="0" w:color="auto" w:frame="1"/>
        </w:rPr>
        <w:t>о</w:t>
      </w:r>
      <w:r w:rsidR="00CB05DF">
        <w:rPr>
          <w:color w:val="000000"/>
          <w:sz w:val="28"/>
          <w:szCs w:val="28"/>
          <w:bdr w:val="none" w:sz="0" w:space="0" w:color="auto" w:frame="1"/>
        </w:rPr>
        <w:t>приятий (дорожная карта) в 2021 году выполнен в полном объеме.</w:t>
      </w:r>
    </w:p>
    <w:p w:rsidR="00C861D4" w:rsidRPr="006509DC" w:rsidRDefault="00C861D4" w:rsidP="00C861D4">
      <w:pPr>
        <w:shd w:val="clear" w:color="auto" w:fill="FFFFFF"/>
        <w:ind w:firstLine="708"/>
        <w:jc w:val="both"/>
        <w:textAlignment w:val="baseline"/>
        <w:rPr>
          <w:color w:val="222222"/>
          <w:sz w:val="28"/>
          <w:szCs w:val="28"/>
        </w:rPr>
      </w:pPr>
      <w:r w:rsidRPr="006509DC">
        <w:rPr>
          <w:color w:val="000000"/>
          <w:sz w:val="28"/>
          <w:szCs w:val="28"/>
          <w:bdr w:val="none" w:sz="0" w:space="0" w:color="auto" w:frame="1"/>
        </w:rPr>
        <w:t>С целью   повышения квалификации сотрудников администрации  в сфере антимонопольного законодательства проведено  рабочее совещание по вопросу механизма проведения  анализа проектов НПА  администрации на предмет соответствия их требованиям антимонопольного законодательства, а так же  с целью ознакомления работников структурных подразделений  а</w:t>
      </w:r>
      <w:r w:rsidRPr="006509DC">
        <w:rPr>
          <w:color w:val="000000"/>
          <w:sz w:val="28"/>
          <w:szCs w:val="28"/>
          <w:bdr w:val="none" w:sz="0" w:space="0" w:color="auto" w:frame="1"/>
        </w:rPr>
        <w:t>д</w:t>
      </w:r>
      <w:r w:rsidRPr="006509DC">
        <w:rPr>
          <w:color w:val="000000"/>
          <w:sz w:val="28"/>
          <w:szCs w:val="28"/>
          <w:bdr w:val="none" w:sz="0" w:space="0" w:color="auto" w:frame="1"/>
        </w:rPr>
        <w:t>министрации с возможными рисками нарушения антимонопольного закон</w:t>
      </w:r>
      <w:r w:rsidRPr="006509DC">
        <w:rPr>
          <w:color w:val="000000"/>
          <w:sz w:val="28"/>
          <w:szCs w:val="28"/>
          <w:bdr w:val="none" w:sz="0" w:space="0" w:color="auto" w:frame="1"/>
        </w:rPr>
        <w:t>о</w:t>
      </w:r>
      <w:r w:rsidRPr="006509DC">
        <w:rPr>
          <w:color w:val="000000"/>
          <w:sz w:val="28"/>
          <w:szCs w:val="28"/>
          <w:bdr w:val="none" w:sz="0" w:space="0" w:color="auto" w:frame="1"/>
        </w:rPr>
        <w:t>дательства.</w:t>
      </w:r>
    </w:p>
    <w:p w:rsidR="00C861D4" w:rsidRPr="006509DC" w:rsidRDefault="00C861D4" w:rsidP="00C861D4">
      <w:pPr>
        <w:shd w:val="clear" w:color="auto" w:fill="FFFFFF"/>
        <w:ind w:firstLine="708"/>
        <w:jc w:val="both"/>
        <w:textAlignment w:val="baseline"/>
        <w:rPr>
          <w:color w:val="222222"/>
          <w:sz w:val="28"/>
          <w:szCs w:val="28"/>
        </w:rPr>
      </w:pPr>
      <w:r w:rsidRPr="006509DC">
        <w:rPr>
          <w:color w:val="000000"/>
          <w:sz w:val="28"/>
          <w:szCs w:val="28"/>
          <w:bdr w:val="none" w:sz="0" w:space="0" w:color="auto" w:frame="1"/>
        </w:rPr>
        <w:t>В целях исключения  положений, противоречащих нормам  антимон</w:t>
      </w:r>
      <w:r w:rsidRPr="006509DC">
        <w:rPr>
          <w:color w:val="000000"/>
          <w:sz w:val="28"/>
          <w:szCs w:val="28"/>
          <w:bdr w:val="none" w:sz="0" w:space="0" w:color="auto" w:frame="1"/>
        </w:rPr>
        <w:t>о</w:t>
      </w:r>
      <w:r w:rsidRPr="006509DC">
        <w:rPr>
          <w:color w:val="000000"/>
          <w:sz w:val="28"/>
          <w:szCs w:val="28"/>
          <w:bdr w:val="none" w:sz="0" w:space="0" w:color="auto" w:frame="1"/>
        </w:rPr>
        <w:t>польного  законодательства на стадии разработки проектов НПА,  договоров, соглашений, уполномоченным подразделением  на постоянной основе</w:t>
      </w:r>
      <w:r w:rsidR="00E05381">
        <w:rPr>
          <w:color w:val="000000"/>
          <w:sz w:val="28"/>
          <w:szCs w:val="28"/>
          <w:bdr w:val="none" w:sz="0" w:space="0" w:color="auto" w:frame="1"/>
        </w:rPr>
        <w:t xml:space="preserve"> юр</w:t>
      </w:r>
      <w:r w:rsidR="00E05381">
        <w:rPr>
          <w:color w:val="000000"/>
          <w:sz w:val="28"/>
          <w:szCs w:val="28"/>
          <w:bdr w:val="none" w:sz="0" w:space="0" w:color="auto" w:frame="1"/>
        </w:rPr>
        <w:t>и</w:t>
      </w:r>
      <w:r w:rsidR="00E05381">
        <w:rPr>
          <w:color w:val="000000"/>
          <w:sz w:val="28"/>
          <w:szCs w:val="28"/>
          <w:bdr w:val="none" w:sz="0" w:space="0" w:color="auto" w:frame="1"/>
        </w:rPr>
        <w:t>дическим отделом управления организационно – правовой и кадровой раб</w:t>
      </w:r>
      <w:r w:rsidR="00E05381">
        <w:rPr>
          <w:color w:val="000000"/>
          <w:sz w:val="28"/>
          <w:szCs w:val="28"/>
          <w:bdr w:val="none" w:sz="0" w:space="0" w:color="auto" w:frame="1"/>
        </w:rPr>
        <w:t>о</w:t>
      </w:r>
      <w:r w:rsidR="00E05381">
        <w:rPr>
          <w:color w:val="000000"/>
          <w:sz w:val="28"/>
          <w:szCs w:val="28"/>
          <w:bdr w:val="none" w:sz="0" w:space="0" w:color="auto" w:frame="1"/>
        </w:rPr>
        <w:t>ты</w:t>
      </w:r>
      <w:r w:rsidRPr="006509DC">
        <w:rPr>
          <w:color w:val="000000"/>
          <w:sz w:val="28"/>
          <w:szCs w:val="28"/>
          <w:bdr w:val="none" w:sz="0" w:space="0" w:color="auto" w:frame="1"/>
        </w:rPr>
        <w:t xml:space="preserve"> проводится юридическая экспертиза перечисленных актов, подготовле</w:t>
      </w:r>
      <w:r w:rsidRPr="006509DC">
        <w:rPr>
          <w:color w:val="000000"/>
          <w:sz w:val="28"/>
          <w:szCs w:val="28"/>
          <w:bdr w:val="none" w:sz="0" w:space="0" w:color="auto" w:frame="1"/>
        </w:rPr>
        <w:t>н</w:t>
      </w:r>
      <w:r w:rsidRPr="006509DC">
        <w:rPr>
          <w:color w:val="000000"/>
          <w:sz w:val="28"/>
          <w:szCs w:val="28"/>
          <w:bdr w:val="none" w:sz="0" w:space="0" w:color="auto" w:frame="1"/>
        </w:rPr>
        <w:t>ных структурными подразделениями администрации.</w:t>
      </w:r>
    </w:p>
    <w:p w:rsidR="00C861D4" w:rsidRPr="006509DC" w:rsidRDefault="00C861D4" w:rsidP="00C861D4">
      <w:pPr>
        <w:shd w:val="clear" w:color="auto" w:fill="FFFFFF"/>
        <w:textAlignment w:val="baseline"/>
        <w:rPr>
          <w:color w:val="222222"/>
          <w:sz w:val="28"/>
          <w:szCs w:val="28"/>
        </w:rPr>
      </w:pPr>
      <w:r w:rsidRPr="006509DC">
        <w:rPr>
          <w:rStyle w:val="a3"/>
          <w:color w:val="000000"/>
          <w:sz w:val="28"/>
          <w:szCs w:val="28"/>
          <w:bdr w:val="none" w:sz="0" w:space="0" w:color="auto" w:frame="1"/>
        </w:rPr>
        <w:t> </w:t>
      </w:r>
      <w:r w:rsidRPr="006509DC">
        <w:rPr>
          <w:color w:val="000000"/>
          <w:sz w:val="28"/>
          <w:szCs w:val="28"/>
          <w:bdr w:val="none" w:sz="0" w:space="0" w:color="auto" w:frame="1"/>
        </w:rPr>
        <w:t> </w:t>
      </w:r>
    </w:p>
    <w:p w:rsidR="00C861D4" w:rsidRDefault="00C861D4" w:rsidP="00C861D4"/>
    <w:p w:rsidR="00C861D4" w:rsidRDefault="00C861D4" w:rsidP="00C861D4"/>
    <w:p w:rsidR="002B5738" w:rsidRDefault="002B5738" w:rsidP="00C861D4"/>
    <w:p w:rsidR="002B5738" w:rsidRDefault="002B5738" w:rsidP="00C861D4"/>
    <w:p w:rsidR="002B5738" w:rsidRDefault="002B5738" w:rsidP="00C861D4"/>
    <w:p w:rsidR="00C861D4" w:rsidRDefault="00C861D4" w:rsidP="00C861D4"/>
    <w:p w:rsidR="00C861D4" w:rsidRPr="00E05381" w:rsidRDefault="00E05381" w:rsidP="00C861D4">
      <w:pPr>
        <w:rPr>
          <w:sz w:val="28"/>
          <w:szCs w:val="28"/>
        </w:rPr>
      </w:pPr>
      <w:r w:rsidRPr="00E05381">
        <w:rPr>
          <w:sz w:val="28"/>
          <w:szCs w:val="28"/>
        </w:rPr>
        <w:t>заместитель</w:t>
      </w:r>
      <w:r w:rsidR="00C861D4" w:rsidRPr="00E05381">
        <w:rPr>
          <w:sz w:val="28"/>
          <w:szCs w:val="28"/>
        </w:rPr>
        <w:t xml:space="preserve"> главы </w:t>
      </w:r>
      <w:proofErr w:type="gramStart"/>
      <w:r w:rsidR="00C861D4" w:rsidRPr="00E05381">
        <w:rPr>
          <w:sz w:val="28"/>
          <w:szCs w:val="28"/>
        </w:rPr>
        <w:t>по</w:t>
      </w:r>
      <w:proofErr w:type="gramEnd"/>
      <w:r w:rsidR="00C861D4" w:rsidRPr="00E05381">
        <w:rPr>
          <w:sz w:val="28"/>
          <w:szCs w:val="28"/>
        </w:rPr>
        <w:t xml:space="preserve"> организационно –</w:t>
      </w:r>
    </w:p>
    <w:p w:rsidR="002B5738" w:rsidRDefault="00C861D4" w:rsidP="00C861D4">
      <w:pPr>
        <w:rPr>
          <w:sz w:val="28"/>
          <w:szCs w:val="28"/>
        </w:rPr>
      </w:pPr>
      <w:r w:rsidRPr="00E05381">
        <w:rPr>
          <w:sz w:val="28"/>
          <w:szCs w:val="28"/>
        </w:rPr>
        <w:t>правовым вопросам</w:t>
      </w:r>
      <w:r w:rsidR="002B5738">
        <w:rPr>
          <w:sz w:val="28"/>
          <w:szCs w:val="28"/>
        </w:rPr>
        <w:t>, начальник</w:t>
      </w:r>
      <w:r w:rsidRPr="00E05381">
        <w:rPr>
          <w:sz w:val="28"/>
          <w:szCs w:val="28"/>
        </w:rPr>
        <w:t xml:space="preserve"> управления </w:t>
      </w:r>
    </w:p>
    <w:p w:rsidR="00C861D4" w:rsidRPr="00E05381" w:rsidRDefault="00C861D4" w:rsidP="00C861D4">
      <w:pPr>
        <w:rPr>
          <w:sz w:val="28"/>
          <w:szCs w:val="28"/>
        </w:rPr>
      </w:pPr>
      <w:r w:rsidRPr="00E05381">
        <w:rPr>
          <w:sz w:val="28"/>
          <w:szCs w:val="28"/>
        </w:rPr>
        <w:t xml:space="preserve">организационно – правовой и кадровой работы    </w:t>
      </w:r>
      <w:r w:rsidR="002B5738">
        <w:rPr>
          <w:sz w:val="28"/>
          <w:szCs w:val="28"/>
        </w:rPr>
        <w:t xml:space="preserve">                      </w:t>
      </w:r>
      <w:r w:rsidR="002B5738" w:rsidRPr="00E05381">
        <w:rPr>
          <w:sz w:val="28"/>
          <w:szCs w:val="28"/>
        </w:rPr>
        <w:t xml:space="preserve">О.В. </w:t>
      </w:r>
      <w:proofErr w:type="spellStart"/>
      <w:r w:rsidR="002B5738" w:rsidRPr="00E05381">
        <w:rPr>
          <w:sz w:val="28"/>
          <w:szCs w:val="28"/>
        </w:rPr>
        <w:t>Заборский</w:t>
      </w:r>
      <w:proofErr w:type="spellEnd"/>
      <w:r w:rsidRPr="00E05381">
        <w:rPr>
          <w:sz w:val="28"/>
          <w:szCs w:val="28"/>
        </w:rPr>
        <w:t xml:space="preserve">                                          </w:t>
      </w:r>
    </w:p>
    <w:p w:rsidR="00C861D4" w:rsidRDefault="00C861D4" w:rsidP="00C861D4"/>
    <w:p w:rsidR="00B90CF7" w:rsidRDefault="00B90CF7"/>
    <w:p w:rsidR="00A74F91" w:rsidRDefault="00A74F91"/>
    <w:p w:rsidR="00A74F91" w:rsidRDefault="00A74F91"/>
    <w:p w:rsidR="00A74F91" w:rsidRDefault="00A74F91"/>
    <w:p w:rsidR="00A74F91" w:rsidRDefault="00A74F91"/>
    <w:p w:rsidR="00A74F91" w:rsidRDefault="00A74F91"/>
    <w:p w:rsidR="00A74F91" w:rsidRDefault="00A74F91"/>
    <w:p w:rsidR="00A74F91" w:rsidRDefault="00A74F91"/>
    <w:p w:rsidR="00A74F91" w:rsidRDefault="00A74F91"/>
    <w:p w:rsidR="00A74F91" w:rsidRDefault="00A74F91"/>
    <w:p w:rsidR="00A74F91" w:rsidRDefault="00A74F91"/>
    <w:p w:rsidR="00A74F91" w:rsidRDefault="00A74F91"/>
    <w:p w:rsidR="00A74F91" w:rsidRPr="00A74F91" w:rsidRDefault="00A74F91">
      <w:pPr>
        <w:rPr>
          <w:sz w:val="20"/>
          <w:szCs w:val="20"/>
        </w:rPr>
      </w:pPr>
      <w:r w:rsidRPr="00A74F91">
        <w:rPr>
          <w:sz w:val="20"/>
          <w:szCs w:val="20"/>
        </w:rPr>
        <w:t>Федяев Дмитрий Николаевич</w:t>
      </w:r>
    </w:p>
    <w:p w:rsidR="00A74F91" w:rsidRPr="00A74F91" w:rsidRDefault="00A74F91">
      <w:pPr>
        <w:rPr>
          <w:sz w:val="20"/>
          <w:szCs w:val="20"/>
        </w:rPr>
      </w:pPr>
      <w:r w:rsidRPr="00A74F91">
        <w:rPr>
          <w:sz w:val="20"/>
          <w:szCs w:val="20"/>
        </w:rPr>
        <w:t>8-818-50-3-43-61</w:t>
      </w:r>
    </w:p>
    <w:sectPr w:rsidR="00A74F91" w:rsidRPr="00A74F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A5A"/>
    <w:rsid w:val="00004CE2"/>
    <w:rsid w:val="00017C1E"/>
    <w:rsid w:val="00022F6A"/>
    <w:rsid w:val="00035CFB"/>
    <w:rsid w:val="000574EB"/>
    <w:rsid w:val="0006238F"/>
    <w:rsid w:val="00070B71"/>
    <w:rsid w:val="0007241D"/>
    <w:rsid w:val="00076C82"/>
    <w:rsid w:val="000873F2"/>
    <w:rsid w:val="000920A6"/>
    <w:rsid w:val="000A0D73"/>
    <w:rsid w:val="000B10D8"/>
    <w:rsid w:val="000B1D57"/>
    <w:rsid w:val="000B1E94"/>
    <w:rsid w:val="000B2755"/>
    <w:rsid w:val="000B6712"/>
    <w:rsid w:val="000C2726"/>
    <w:rsid w:val="000C2737"/>
    <w:rsid w:val="000D24DB"/>
    <w:rsid w:val="000E57FE"/>
    <w:rsid w:val="000F4F98"/>
    <w:rsid w:val="0011243C"/>
    <w:rsid w:val="00113955"/>
    <w:rsid w:val="00127158"/>
    <w:rsid w:val="001315E1"/>
    <w:rsid w:val="00135BA8"/>
    <w:rsid w:val="001453D2"/>
    <w:rsid w:val="00152EB4"/>
    <w:rsid w:val="00154346"/>
    <w:rsid w:val="00157109"/>
    <w:rsid w:val="001756F3"/>
    <w:rsid w:val="0017712B"/>
    <w:rsid w:val="001779AA"/>
    <w:rsid w:val="00183571"/>
    <w:rsid w:val="0018507C"/>
    <w:rsid w:val="001C2579"/>
    <w:rsid w:val="001C4FCF"/>
    <w:rsid w:val="001D5C6E"/>
    <w:rsid w:val="001E47E4"/>
    <w:rsid w:val="001F5016"/>
    <w:rsid w:val="001F51FA"/>
    <w:rsid w:val="001F53E1"/>
    <w:rsid w:val="001F5EF7"/>
    <w:rsid w:val="001F6C0B"/>
    <w:rsid w:val="001F70D0"/>
    <w:rsid w:val="00202FBC"/>
    <w:rsid w:val="00210653"/>
    <w:rsid w:val="00211FC2"/>
    <w:rsid w:val="002229B7"/>
    <w:rsid w:val="00226907"/>
    <w:rsid w:val="00240740"/>
    <w:rsid w:val="0025592E"/>
    <w:rsid w:val="00256EFD"/>
    <w:rsid w:val="00257A7B"/>
    <w:rsid w:val="00263B74"/>
    <w:rsid w:val="00295D12"/>
    <w:rsid w:val="002B0CA0"/>
    <w:rsid w:val="002B34DA"/>
    <w:rsid w:val="002B5738"/>
    <w:rsid w:val="002C1BE9"/>
    <w:rsid w:val="002C48D0"/>
    <w:rsid w:val="002D1524"/>
    <w:rsid w:val="002D2047"/>
    <w:rsid w:val="002D5769"/>
    <w:rsid w:val="002D6D29"/>
    <w:rsid w:val="002E163E"/>
    <w:rsid w:val="002E1E91"/>
    <w:rsid w:val="002E44D2"/>
    <w:rsid w:val="002F1A58"/>
    <w:rsid w:val="002F5E87"/>
    <w:rsid w:val="00307916"/>
    <w:rsid w:val="00310113"/>
    <w:rsid w:val="00316C61"/>
    <w:rsid w:val="0031742C"/>
    <w:rsid w:val="00324F73"/>
    <w:rsid w:val="00325405"/>
    <w:rsid w:val="00346666"/>
    <w:rsid w:val="003555E8"/>
    <w:rsid w:val="0036009B"/>
    <w:rsid w:val="00361AD1"/>
    <w:rsid w:val="00373A71"/>
    <w:rsid w:val="00382365"/>
    <w:rsid w:val="003A06FD"/>
    <w:rsid w:val="003A07DB"/>
    <w:rsid w:val="003A50D7"/>
    <w:rsid w:val="003B656F"/>
    <w:rsid w:val="003C0E75"/>
    <w:rsid w:val="003D55E2"/>
    <w:rsid w:val="003D745A"/>
    <w:rsid w:val="004202F1"/>
    <w:rsid w:val="004208C3"/>
    <w:rsid w:val="00422203"/>
    <w:rsid w:val="004271BF"/>
    <w:rsid w:val="00452220"/>
    <w:rsid w:val="00456798"/>
    <w:rsid w:val="00456A4C"/>
    <w:rsid w:val="00457904"/>
    <w:rsid w:val="00475A9C"/>
    <w:rsid w:val="004776D2"/>
    <w:rsid w:val="004908FD"/>
    <w:rsid w:val="004958EE"/>
    <w:rsid w:val="004A2741"/>
    <w:rsid w:val="004B02FC"/>
    <w:rsid w:val="004B4E51"/>
    <w:rsid w:val="004C280E"/>
    <w:rsid w:val="004C79C6"/>
    <w:rsid w:val="004D27AB"/>
    <w:rsid w:val="004D7725"/>
    <w:rsid w:val="004E40A5"/>
    <w:rsid w:val="004F184A"/>
    <w:rsid w:val="00505997"/>
    <w:rsid w:val="00511E7C"/>
    <w:rsid w:val="005126B0"/>
    <w:rsid w:val="00513A88"/>
    <w:rsid w:val="00516295"/>
    <w:rsid w:val="00535BBE"/>
    <w:rsid w:val="00552C3E"/>
    <w:rsid w:val="005637D0"/>
    <w:rsid w:val="005A2017"/>
    <w:rsid w:val="005E051F"/>
    <w:rsid w:val="005E1F57"/>
    <w:rsid w:val="005E31C0"/>
    <w:rsid w:val="005F0A9D"/>
    <w:rsid w:val="005F1CDA"/>
    <w:rsid w:val="005F3C45"/>
    <w:rsid w:val="006057CD"/>
    <w:rsid w:val="0060764B"/>
    <w:rsid w:val="00610258"/>
    <w:rsid w:val="00614F87"/>
    <w:rsid w:val="00620A5A"/>
    <w:rsid w:val="0062193E"/>
    <w:rsid w:val="00626497"/>
    <w:rsid w:val="0062669B"/>
    <w:rsid w:val="006450DC"/>
    <w:rsid w:val="006509DC"/>
    <w:rsid w:val="0065174D"/>
    <w:rsid w:val="0069675D"/>
    <w:rsid w:val="006A2A8C"/>
    <w:rsid w:val="006A4EBB"/>
    <w:rsid w:val="006A7008"/>
    <w:rsid w:val="006A77A8"/>
    <w:rsid w:val="006B4BFC"/>
    <w:rsid w:val="006B63C5"/>
    <w:rsid w:val="006D481B"/>
    <w:rsid w:val="006F5389"/>
    <w:rsid w:val="00714A11"/>
    <w:rsid w:val="007160BA"/>
    <w:rsid w:val="00725A6A"/>
    <w:rsid w:val="00732D23"/>
    <w:rsid w:val="00737E77"/>
    <w:rsid w:val="007464AC"/>
    <w:rsid w:val="00753E66"/>
    <w:rsid w:val="0076151B"/>
    <w:rsid w:val="0076198B"/>
    <w:rsid w:val="00766D4E"/>
    <w:rsid w:val="00773D23"/>
    <w:rsid w:val="00774DA6"/>
    <w:rsid w:val="00776A46"/>
    <w:rsid w:val="00776FF0"/>
    <w:rsid w:val="007A3C4F"/>
    <w:rsid w:val="007B0B7F"/>
    <w:rsid w:val="007B20F5"/>
    <w:rsid w:val="007B35EC"/>
    <w:rsid w:val="007B6208"/>
    <w:rsid w:val="007B650E"/>
    <w:rsid w:val="007D7ABC"/>
    <w:rsid w:val="007E1458"/>
    <w:rsid w:val="007F70E9"/>
    <w:rsid w:val="00827E05"/>
    <w:rsid w:val="0083797C"/>
    <w:rsid w:val="00840B2B"/>
    <w:rsid w:val="00844730"/>
    <w:rsid w:val="00863342"/>
    <w:rsid w:val="00864304"/>
    <w:rsid w:val="0088630E"/>
    <w:rsid w:val="00890492"/>
    <w:rsid w:val="0089649A"/>
    <w:rsid w:val="008A3AD0"/>
    <w:rsid w:val="008B3309"/>
    <w:rsid w:val="008B3F5C"/>
    <w:rsid w:val="008B49E1"/>
    <w:rsid w:val="008B4FF8"/>
    <w:rsid w:val="008C09E9"/>
    <w:rsid w:val="008C0B78"/>
    <w:rsid w:val="008C3B9D"/>
    <w:rsid w:val="008D44A9"/>
    <w:rsid w:val="00903F59"/>
    <w:rsid w:val="009051A4"/>
    <w:rsid w:val="00911274"/>
    <w:rsid w:val="00914165"/>
    <w:rsid w:val="00925624"/>
    <w:rsid w:val="009325E7"/>
    <w:rsid w:val="00932ACB"/>
    <w:rsid w:val="00936F05"/>
    <w:rsid w:val="00944173"/>
    <w:rsid w:val="00945D21"/>
    <w:rsid w:val="00962911"/>
    <w:rsid w:val="00965F0C"/>
    <w:rsid w:val="00984DB0"/>
    <w:rsid w:val="00985AEA"/>
    <w:rsid w:val="009946A9"/>
    <w:rsid w:val="009A23E8"/>
    <w:rsid w:val="009C5687"/>
    <w:rsid w:val="009D6327"/>
    <w:rsid w:val="009D6BC0"/>
    <w:rsid w:val="009D7601"/>
    <w:rsid w:val="009F3D09"/>
    <w:rsid w:val="009F5FBA"/>
    <w:rsid w:val="009F7997"/>
    <w:rsid w:val="00A226C7"/>
    <w:rsid w:val="00A241B8"/>
    <w:rsid w:val="00A34A65"/>
    <w:rsid w:val="00A42FF9"/>
    <w:rsid w:val="00A43BD7"/>
    <w:rsid w:val="00A52FFF"/>
    <w:rsid w:val="00A559F2"/>
    <w:rsid w:val="00A7073A"/>
    <w:rsid w:val="00A74F91"/>
    <w:rsid w:val="00A905A4"/>
    <w:rsid w:val="00A90E49"/>
    <w:rsid w:val="00AA1D90"/>
    <w:rsid w:val="00AB5642"/>
    <w:rsid w:val="00AC3F42"/>
    <w:rsid w:val="00AC60DA"/>
    <w:rsid w:val="00AE1302"/>
    <w:rsid w:val="00AF2FF3"/>
    <w:rsid w:val="00B027DD"/>
    <w:rsid w:val="00B07AD6"/>
    <w:rsid w:val="00B15B98"/>
    <w:rsid w:val="00B26EB7"/>
    <w:rsid w:val="00B34759"/>
    <w:rsid w:val="00B37710"/>
    <w:rsid w:val="00B50193"/>
    <w:rsid w:val="00B54675"/>
    <w:rsid w:val="00B771CA"/>
    <w:rsid w:val="00B827A2"/>
    <w:rsid w:val="00B835AC"/>
    <w:rsid w:val="00B90CF7"/>
    <w:rsid w:val="00B95424"/>
    <w:rsid w:val="00BB2063"/>
    <w:rsid w:val="00BB37AC"/>
    <w:rsid w:val="00BB4223"/>
    <w:rsid w:val="00BC5450"/>
    <w:rsid w:val="00BC64C7"/>
    <w:rsid w:val="00BC6C50"/>
    <w:rsid w:val="00BD4FC4"/>
    <w:rsid w:val="00BD7F98"/>
    <w:rsid w:val="00BE4EF0"/>
    <w:rsid w:val="00BF3169"/>
    <w:rsid w:val="00BF6F60"/>
    <w:rsid w:val="00BF770C"/>
    <w:rsid w:val="00C06BB9"/>
    <w:rsid w:val="00C16F75"/>
    <w:rsid w:val="00C427A1"/>
    <w:rsid w:val="00C44F33"/>
    <w:rsid w:val="00C577C3"/>
    <w:rsid w:val="00C6588C"/>
    <w:rsid w:val="00C7591B"/>
    <w:rsid w:val="00C76C27"/>
    <w:rsid w:val="00C80F49"/>
    <w:rsid w:val="00C82C42"/>
    <w:rsid w:val="00C85751"/>
    <w:rsid w:val="00C861D4"/>
    <w:rsid w:val="00C92D46"/>
    <w:rsid w:val="00CB05DF"/>
    <w:rsid w:val="00CC11C1"/>
    <w:rsid w:val="00CC6C77"/>
    <w:rsid w:val="00CE64B2"/>
    <w:rsid w:val="00CF1F8D"/>
    <w:rsid w:val="00CF205D"/>
    <w:rsid w:val="00CF4B6A"/>
    <w:rsid w:val="00D00AE4"/>
    <w:rsid w:val="00D0589B"/>
    <w:rsid w:val="00D1029F"/>
    <w:rsid w:val="00D1415F"/>
    <w:rsid w:val="00D1646D"/>
    <w:rsid w:val="00D175E2"/>
    <w:rsid w:val="00D17C1A"/>
    <w:rsid w:val="00D20354"/>
    <w:rsid w:val="00D25900"/>
    <w:rsid w:val="00D33089"/>
    <w:rsid w:val="00D44155"/>
    <w:rsid w:val="00D54584"/>
    <w:rsid w:val="00D71669"/>
    <w:rsid w:val="00D819ED"/>
    <w:rsid w:val="00D81E74"/>
    <w:rsid w:val="00D84CAF"/>
    <w:rsid w:val="00D93EA1"/>
    <w:rsid w:val="00DA1CFB"/>
    <w:rsid w:val="00DA3FFF"/>
    <w:rsid w:val="00DA4E87"/>
    <w:rsid w:val="00DB239A"/>
    <w:rsid w:val="00DB5EE2"/>
    <w:rsid w:val="00DD3A17"/>
    <w:rsid w:val="00DD664B"/>
    <w:rsid w:val="00DD7492"/>
    <w:rsid w:val="00DF1A53"/>
    <w:rsid w:val="00DF4A71"/>
    <w:rsid w:val="00DF69F7"/>
    <w:rsid w:val="00DF79B7"/>
    <w:rsid w:val="00E00D7C"/>
    <w:rsid w:val="00E05381"/>
    <w:rsid w:val="00E07507"/>
    <w:rsid w:val="00E11450"/>
    <w:rsid w:val="00E11DDE"/>
    <w:rsid w:val="00E156ED"/>
    <w:rsid w:val="00E362C3"/>
    <w:rsid w:val="00E37099"/>
    <w:rsid w:val="00E721F0"/>
    <w:rsid w:val="00E90EEC"/>
    <w:rsid w:val="00E94515"/>
    <w:rsid w:val="00EA00A5"/>
    <w:rsid w:val="00EA1B0D"/>
    <w:rsid w:val="00EB1DD6"/>
    <w:rsid w:val="00EB20EC"/>
    <w:rsid w:val="00EB6A78"/>
    <w:rsid w:val="00EC3C5A"/>
    <w:rsid w:val="00ED16FD"/>
    <w:rsid w:val="00ED2EDA"/>
    <w:rsid w:val="00EE741E"/>
    <w:rsid w:val="00EF125C"/>
    <w:rsid w:val="00EF2AAE"/>
    <w:rsid w:val="00F02E60"/>
    <w:rsid w:val="00F14110"/>
    <w:rsid w:val="00F1516D"/>
    <w:rsid w:val="00F20BF5"/>
    <w:rsid w:val="00F22B98"/>
    <w:rsid w:val="00F51A11"/>
    <w:rsid w:val="00F529D4"/>
    <w:rsid w:val="00F714BF"/>
    <w:rsid w:val="00FA00E6"/>
    <w:rsid w:val="00FA6FF1"/>
    <w:rsid w:val="00FB08BE"/>
    <w:rsid w:val="00FB1A22"/>
    <w:rsid w:val="00FB37C9"/>
    <w:rsid w:val="00FB775F"/>
    <w:rsid w:val="00FC5A92"/>
    <w:rsid w:val="00FC694E"/>
    <w:rsid w:val="00FF0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1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C861D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861D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qFormat/>
    <w:rsid w:val="00C861D4"/>
    <w:rPr>
      <w:b/>
      <w:bCs/>
    </w:rPr>
  </w:style>
  <w:style w:type="paragraph" w:styleId="a4">
    <w:name w:val="Normal (Web)"/>
    <w:basedOn w:val="a"/>
    <w:rsid w:val="00C861D4"/>
    <w:pPr>
      <w:spacing w:before="100" w:beforeAutospacing="1" w:after="100" w:afterAutospacing="1"/>
    </w:pPr>
  </w:style>
  <w:style w:type="character" w:customStyle="1" w:styleId="1">
    <w:name w:val="Основной шрифт абзаца1"/>
    <w:rsid w:val="00C861D4"/>
  </w:style>
  <w:style w:type="paragraph" w:styleId="a5">
    <w:name w:val="Balloon Text"/>
    <w:basedOn w:val="a"/>
    <w:link w:val="a6"/>
    <w:uiPriority w:val="99"/>
    <w:semiHidden/>
    <w:unhideWhenUsed/>
    <w:rsid w:val="001453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53D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1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C861D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861D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qFormat/>
    <w:rsid w:val="00C861D4"/>
    <w:rPr>
      <w:b/>
      <w:bCs/>
    </w:rPr>
  </w:style>
  <w:style w:type="paragraph" w:styleId="a4">
    <w:name w:val="Normal (Web)"/>
    <w:basedOn w:val="a"/>
    <w:rsid w:val="00C861D4"/>
    <w:pPr>
      <w:spacing w:before="100" w:beforeAutospacing="1" w:after="100" w:afterAutospacing="1"/>
    </w:pPr>
  </w:style>
  <w:style w:type="character" w:customStyle="1" w:styleId="1">
    <w:name w:val="Основной шрифт абзаца1"/>
    <w:rsid w:val="00C861D4"/>
  </w:style>
  <w:style w:type="paragraph" w:styleId="a5">
    <w:name w:val="Balloon Text"/>
    <w:basedOn w:val="a"/>
    <w:link w:val="a6"/>
    <w:uiPriority w:val="99"/>
    <w:semiHidden/>
    <w:unhideWhenUsed/>
    <w:rsid w:val="001453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53D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4</Pages>
  <Words>1378</Words>
  <Characters>7857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priem4</dc:creator>
  <cp:keywords/>
  <dc:description/>
  <cp:lastModifiedBy>priem4</cp:lastModifiedBy>
  <cp:revision>7</cp:revision>
  <cp:lastPrinted>2022-01-31T11:56:00Z</cp:lastPrinted>
  <dcterms:created xsi:type="dcterms:W3CDTF">2022-01-26T06:48:00Z</dcterms:created>
  <dcterms:modified xsi:type="dcterms:W3CDTF">2022-01-31T11:58:00Z</dcterms:modified>
</cp:coreProperties>
</file>