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5EC9" w:rsidRDefault="002E5EC9" w:rsidP="002E5EC9">
      <w:pPr>
        <w:widowControl/>
        <w:autoSpaceDE/>
        <w:jc w:val="center"/>
        <w:rPr>
          <w:sz w:val="48"/>
          <w:szCs w:val="20"/>
          <w:lang w:val="en-US" w:eastAsia="ru-RU"/>
        </w:rPr>
      </w:pPr>
      <w:r>
        <w:rPr>
          <w:noProof/>
          <w:sz w:val="28"/>
          <w:szCs w:val="20"/>
          <w:lang w:eastAsia="ru-RU"/>
        </w:rPr>
        <w:drawing>
          <wp:inline distT="0" distB="0" distL="0" distR="0">
            <wp:extent cx="673100" cy="828040"/>
            <wp:effectExtent l="0" t="0" r="0" b="0"/>
            <wp:docPr id="1" name="Рисунок 1" descr="Описание: Описание: Описание: Герб Коряжмы моно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Герб Коряжмы моно_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100" cy="828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5EC9" w:rsidRDefault="002E5EC9" w:rsidP="002E5EC9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Администрация городского округа</w:t>
      </w:r>
    </w:p>
    <w:p w:rsidR="002E5EC9" w:rsidRDefault="002E5EC9" w:rsidP="002E5EC9">
      <w:pPr>
        <w:widowControl/>
        <w:autoSpaceDE/>
        <w:jc w:val="center"/>
        <w:rPr>
          <w:rFonts w:ascii="Arial" w:hAnsi="Arial" w:cs="Arial"/>
          <w:sz w:val="24"/>
          <w:szCs w:val="24"/>
          <w:lang w:eastAsia="ru-RU"/>
        </w:rPr>
      </w:pPr>
      <w:r>
        <w:rPr>
          <w:rFonts w:ascii="Arial" w:hAnsi="Arial" w:cs="Arial"/>
          <w:sz w:val="24"/>
          <w:szCs w:val="24"/>
          <w:lang w:eastAsia="ru-RU"/>
        </w:rPr>
        <w:t>Архангельской области «Город Коряжма»</w:t>
      </w:r>
    </w:p>
    <w:p w:rsidR="002E5EC9" w:rsidRDefault="002E5EC9" w:rsidP="002E5EC9">
      <w:pPr>
        <w:widowControl/>
        <w:autoSpaceDE/>
        <w:jc w:val="center"/>
        <w:rPr>
          <w:rFonts w:ascii="Arial Narrow" w:hAnsi="Arial Narrow"/>
          <w:sz w:val="28"/>
          <w:szCs w:val="28"/>
          <w:lang w:eastAsia="ru-RU"/>
        </w:rPr>
      </w:pPr>
      <w:r>
        <w:rPr>
          <w:rFonts w:ascii="Arial Narrow" w:hAnsi="Arial Narrow"/>
          <w:sz w:val="28"/>
          <w:szCs w:val="28"/>
          <w:lang w:eastAsia="ru-RU"/>
        </w:rPr>
        <w:t>(Администрация города)</w:t>
      </w:r>
    </w:p>
    <w:p w:rsidR="002E5EC9" w:rsidRDefault="002E5EC9" w:rsidP="002E5EC9">
      <w:pPr>
        <w:widowControl/>
        <w:autoSpaceDE/>
        <w:jc w:val="center"/>
        <w:rPr>
          <w:rFonts w:ascii="Arial" w:hAnsi="Arial"/>
          <w:sz w:val="36"/>
          <w:szCs w:val="20"/>
          <w:lang w:eastAsia="ru-RU"/>
        </w:rPr>
      </w:pPr>
      <w:r>
        <w:rPr>
          <w:rFonts w:ascii="Arial" w:hAnsi="Arial"/>
          <w:sz w:val="36"/>
          <w:szCs w:val="20"/>
          <w:lang w:eastAsia="ru-RU"/>
        </w:rPr>
        <w:t>ПОСТАНОВЛЕНИЕ</w:t>
      </w:r>
    </w:p>
    <w:p w:rsidR="002E5EC9" w:rsidRDefault="002E5EC9" w:rsidP="002E5EC9">
      <w:pPr>
        <w:widowControl/>
        <w:autoSpaceDE/>
        <w:jc w:val="center"/>
        <w:rPr>
          <w:rFonts w:ascii="Arial" w:hAnsi="Arial"/>
          <w:sz w:val="20"/>
          <w:szCs w:val="20"/>
          <w:lang w:eastAsia="ru-RU"/>
        </w:rPr>
      </w:pPr>
    </w:p>
    <w:tbl>
      <w:tblPr>
        <w:tblW w:w="0" w:type="auto"/>
        <w:tblInd w:w="1526" w:type="dxa"/>
        <w:tblLayout w:type="fixed"/>
        <w:tblLook w:val="04A0" w:firstRow="1" w:lastRow="0" w:firstColumn="1" w:lastColumn="0" w:noHBand="0" w:noVBand="1"/>
      </w:tblPr>
      <w:tblGrid>
        <w:gridCol w:w="534"/>
        <w:gridCol w:w="1985"/>
        <w:gridCol w:w="741"/>
        <w:gridCol w:w="2789"/>
      </w:tblGrid>
      <w:tr w:rsidR="002E5EC9" w:rsidTr="002E5EC9">
        <w:trPr>
          <w:trHeight w:val="368"/>
        </w:trPr>
        <w:tc>
          <w:tcPr>
            <w:tcW w:w="534" w:type="dxa"/>
            <w:vAlign w:val="center"/>
            <w:hideMark/>
          </w:tcPr>
          <w:p w:rsidR="002E5EC9" w:rsidRDefault="002E5EC9">
            <w:pPr>
              <w:widowControl/>
              <w:autoSpaceDE/>
              <w:spacing w:line="276" w:lineRule="auto"/>
              <w:rPr>
                <w:sz w:val="28"/>
                <w:szCs w:val="20"/>
                <w:lang w:eastAsia="ru-RU"/>
              </w:rPr>
            </w:pPr>
            <w:r>
              <w:rPr>
                <w:sz w:val="28"/>
                <w:szCs w:val="20"/>
                <w:lang w:eastAsia="ru-RU"/>
              </w:rPr>
              <w:t xml:space="preserve">от 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EC9" w:rsidRPr="00DF04F7" w:rsidRDefault="00DF04F7" w:rsidP="00DF04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17.03.2025</w:t>
            </w:r>
            <w:bookmarkStart w:id="0" w:name="_GoBack"/>
            <w:bookmarkEnd w:id="0"/>
          </w:p>
        </w:tc>
        <w:tc>
          <w:tcPr>
            <w:tcW w:w="741" w:type="dxa"/>
            <w:vAlign w:val="center"/>
            <w:hideMark/>
          </w:tcPr>
          <w:p w:rsidR="002E5EC9" w:rsidRDefault="002E5EC9">
            <w:pPr>
              <w:widowControl/>
              <w:autoSpaceDE/>
              <w:spacing w:line="276" w:lineRule="auto"/>
              <w:jc w:val="center"/>
              <w:rPr>
                <w:sz w:val="28"/>
                <w:szCs w:val="20"/>
                <w:lang w:eastAsia="ru-RU"/>
              </w:rPr>
            </w:pPr>
            <w:r>
              <w:rPr>
                <w:sz w:val="24"/>
                <w:szCs w:val="20"/>
                <w:lang w:eastAsia="ru-RU"/>
              </w:rPr>
              <w:t>№</w:t>
            </w:r>
          </w:p>
        </w:tc>
        <w:tc>
          <w:tcPr>
            <w:tcW w:w="27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2E5EC9" w:rsidRPr="00DF04F7" w:rsidRDefault="00DF04F7" w:rsidP="00DF04F7">
            <w:pPr>
              <w:widowControl/>
              <w:autoSpaceDE/>
              <w:autoSpaceDN/>
              <w:jc w:val="center"/>
              <w:rPr>
                <w:rFonts w:eastAsia="Calibri"/>
                <w:sz w:val="28"/>
                <w:szCs w:val="28"/>
                <w:lang w:eastAsia="ru-RU"/>
              </w:rPr>
            </w:pPr>
            <w:r>
              <w:rPr>
                <w:rFonts w:eastAsia="Calibri"/>
                <w:sz w:val="28"/>
                <w:szCs w:val="28"/>
                <w:lang w:eastAsia="ru-RU"/>
              </w:rPr>
              <w:t>356</w:t>
            </w:r>
          </w:p>
        </w:tc>
      </w:tr>
    </w:tbl>
    <w:p w:rsidR="002E5EC9" w:rsidRDefault="002E5EC9" w:rsidP="002E5EC9">
      <w:pPr>
        <w:widowControl/>
        <w:autoSpaceDE/>
        <w:jc w:val="center"/>
        <w:rPr>
          <w:sz w:val="20"/>
          <w:szCs w:val="20"/>
          <w:lang w:eastAsia="ru-RU"/>
        </w:rPr>
      </w:pPr>
    </w:p>
    <w:p w:rsidR="002E5EC9" w:rsidRDefault="002E5EC9" w:rsidP="002E5EC9">
      <w:pPr>
        <w:widowControl/>
        <w:autoSpaceDE/>
        <w:jc w:val="center"/>
        <w:rPr>
          <w:sz w:val="28"/>
          <w:szCs w:val="20"/>
          <w:lang w:eastAsia="ru-RU"/>
        </w:rPr>
      </w:pPr>
      <w:r>
        <w:rPr>
          <w:sz w:val="28"/>
          <w:szCs w:val="20"/>
          <w:lang w:eastAsia="ru-RU"/>
        </w:rPr>
        <w:t>г. Коряжма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9"/>
      </w:tblGrid>
      <w:tr w:rsidR="002E5EC9" w:rsidTr="002E5EC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</w:tcPr>
          <w:p w:rsidR="002E5EC9" w:rsidRDefault="002E5EC9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E5EC9" w:rsidTr="002E5EC9">
        <w:tc>
          <w:tcPr>
            <w:tcW w:w="9889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E5EC9" w:rsidRDefault="002E5EC9">
            <w:pPr>
              <w:widowControl/>
              <w:tabs>
                <w:tab w:val="left" w:pos="5670"/>
              </w:tabs>
              <w:autoSpaceDE/>
              <w:spacing w:line="276" w:lineRule="auto"/>
              <w:ind w:right="3685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О внесении изменений в административный регламент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</w:t>
            </w:r>
            <w:r w:rsidR="007466F4">
              <w:rPr>
                <w:sz w:val="24"/>
                <w:szCs w:val="24"/>
                <w:lang w:eastAsia="ru-RU"/>
              </w:rPr>
              <w:t>ород Коряжма»</w:t>
            </w:r>
          </w:p>
        </w:tc>
      </w:tr>
    </w:tbl>
    <w:p w:rsidR="002E5EC9" w:rsidRDefault="002E5EC9" w:rsidP="002E5EC9">
      <w:pPr>
        <w:ind w:firstLine="709"/>
        <w:jc w:val="both"/>
        <w:rPr>
          <w:bCs/>
          <w:sz w:val="24"/>
          <w:szCs w:val="24"/>
          <w:lang w:eastAsia="ru-RU"/>
        </w:rPr>
      </w:pPr>
      <w:r>
        <w:rPr>
          <w:bCs/>
          <w:sz w:val="24"/>
          <w:szCs w:val="24"/>
          <w:lang w:eastAsia="ru-RU"/>
        </w:rPr>
        <w:t xml:space="preserve"> </w:t>
      </w:r>
    </w:p>
    <w:p w:rsidR="002E5EC9" w:rsidRDefault="002E5EC9" w:rsidP="002E5EC9">
      <w:pPr>
        <w:widowControl/>
        <w:autoSpaceDE/>
        <w:jc w:val="both"/>
        <w:rPr>
          <w:sz w:val="24"/>
          <w:szCs w:val="24"/>
          <w:lang w:eastAsia="ru-RU"/>
        </w:rPr>
      </w:pPr>
      <w:r>
        <w:rPr>
          <w:lang w:eastAsia="ru-RU"/>
        </w:rPr>
        <w:t xml:space="preserve">        </w:t>
      </w:r>
      <w:proofErr w:type="gramStart"/>
      <w:r>
        <w:rPr>
          <w:sz w:val="24"/>
          <w:szCs w:val="24"/>
          <w:lang w:eastAsia="ru-RU"/>
        </w:rPr>
        <w:t>В целях исполнения Указа Президента Российской Федерации от 31.03.2023 №231  «О создании, развитии и эксплуатации государственных информационных систем с использованием цифровой платформы Российской Федерации «</w:t>
      </w:r>
      <w:proofErr w:type="spellStart"/>
      <w:r>
        <w:rPr>
          <w:sz w:val="24"/>
          <w:szCs w:val="24"/>
          <w:lang w:eastAsia="ru-RU"/>
        </w:rPr>
        <w:t>ГосТех</w:t>
      </w:r>
      <w:proofErr w:type="spellEnd"/>
      <w:r>
        <w:rPr>
          <w:sz w:val="24"/>
          <w:szCs w:val="24"/>
          <w:lang w:eastAsia="ru-RU"/>
        </w:rPr>
        <w:t xml:space="preserve">» </w:t>
      </w:r>
      <w:proofErr w:type="spellStart"/>
      <w:r>
        <w:rPr>
          <w:sz w:val="24"/>
          <w:szCs w:val="24"/>
          <w:lang w:eastAsia="ru-RU"/>
        </w:rPr>
        <w:t>Минцифры</w:t>
      </w:r>
      <w:proofErr w:type="spellEnd"/>
      <w:r>
        <w:rPr>
          <w:sz w:val="24"/>
          <w:szCs w:val="24"/>
          <w:lang w:eastAsia="ru-RU"/>
        </w:rPr>
        <w:t xml:space="preserve"> России сервис №83 «Сервис обеспечения деятельности по лицензированию управляющих компаний, жилищных инспекций, согласования перепланировок», руководствуясь статьей 13 Федерального закона </w:t>
      </w:r>
      <w:hyperlink r:id="rId6" w:anchor="7D20K3" w:history="1">
        <w:r>
          <w:rPr>
            <w:rStyle w:val="a3"/>
            <w:color w:val="auto"/>
            <w:sz w:val="24"/>
            <w:szCs w:val="24"/>
            <w:u w:val="none"/>
            <w:lang w:eastAsia="ru-RU"/>
          </w:rPr>
          <w:t>от 27.07.2010 N 210-ФЗ "Об организации предоставления государственных и муниципальных услуг"</w:t>
        </w:r>
      </w:hyperlink>
      <w:r>
        <w:rPr>
          <w:sz w:val="24"/>
          <w:szCs w:val="24"/>
        </w:rPr>
        <w:t>, подпунктом 4 пункта 2</w:t>
      </w:r>
      <w:proofErr w:type="gramEnd"/>
      <w:r>
        <w:rPr>
          <w:sz w:val="24"/>
          <w:szCs w:val="24"/>
        </w:rPr>
        <w:t xml:space="preserve"> статьи 7 областного закона от 02.07.2012 года № 508-32-ОЗ «О государственных и муниципальных услугах в Архангельской области и дополнительных мерах по защите прав человека и гражданина при их предоставлении», </w:t>
      </w:r>
      <w:r>
        <w:rPr>
          <w:sz w:val="24"/>
          <w:szCs w:val="24"/>
          <w:lang w:eastAsia="ru-RU"/>
        </w:rPr>
        <w:t xml:space="preserve">Уставом городского округа Архангельской области «Город Коряжма», администрация города </w:t>
      </w:r>
    </w:p>
    <w:p w:rsidR="002E5EC9" w:rsidRDefault="002E5EC9" w:rsidP="002E5EC9">
      <w:pPr>
        <w:widowControl/>
        <w:autoSpaceDE/>
        <w:jc w:val="both"/>
        <w:rPr>
          <w:b/>
          <w:sz w:val="24"/>
          <w:szCs w:val="24"/>
          <w:lang w:eastAsia="ru-RU"/>
        </w:rPr>
      </w:pPr>
    </w:p>
    <w:p w:rsidR="002E5EC9" w:rsidRDefault="002E5EC9" w:rsidP="002E5EC9">
      <w:pPr>
        <w:tabs>
          <w:tab w:val="left" w:pos="3464"/>
        </w:tabs>
        <w:jc w:val="both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ПОСТАНОВЛЯЕТ:</w:t>
      </w:r>
      <w:r>
        <w:rPr>
          <w:b/>
          <w:sz w:val="24"/>
          <w:szCs w:val="24"/>
          <w:lang w:eastAsia="ru-RU"/>
        </w:rPr>
        <w:tab/>
      </w:r>
    </w:p>
    <w:p w:rsidR="002E5EC9" w:rsidRDefault="002E5EC9" w:rsidP="002E5EC9">
      <w:pPr>
        <w:ind w:right="21" w:firstLine="720"/>
        <w:jc w:val="both"/>
        <w:rPr>
          <w:sz w:val="24"/>
          <w:szCs w:val="24"/>
          <w:lang w:eastAsia="ru-RU"/>
        </w:rPr>
      </w:pPr>
    </w:p>
    <w:p w:rsidR="002E5EC9" w:rsidRDefault="002E5EC9" w:rsidP="002E5EC9">
      <w:pPr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1. </w:t>
      </w:r>
      <w:proofErr w:type="gramStart"/>
      <w:r>
        <w:rPr>
          <w:sz w:val="24"/>
          <w:szCs w:val="24"/>
          <w:lang w:eastAsia="ru-RU"/>
        </w:rPr>
        <w:t>Внести в административный регламент предоставления муниципальной услуги по передаче в собственность граждан занимаемых ими жилых помещений жилищного фонда (приватизация жилищного фонда) на территории городского округа Архангельской области «Город Коряжма», утвержденный постановлением администрации города от 08.02.2023 №129 «Об утверждении административного регламента предоставления муниципальной услуги «Передача в собственность граждан занимаемых ими жилых помещений жилищного фонда (приватизация жилищного фонда) на территории городского округа</w:t>
      </w:r>
      <w:proofErr w:type="gramEnd"/>
      <w:r>
        <w:rPr>
          <w:sz w:val="24"/>
          <w:szCs w:val="24"/>
          <w:lang w:eastAsia="ru-RU"/>
        </w:rPr>
        <w:t xml:space="preserve"> Архангельской области «Город Коряжма» (в редакции постановлений администрации города от 02.07.2024 №791) следующие изменения:</w:t>
      </w:r>
    </w:p>
    <w:p w:rsidR="002E5EC9" w:rsidRDefault="002E5EC9" w:rsidP="002E5EC9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1.1. В пункте 2.6. цифры «35» заменить на «27».</w:t>
      </w:r>
    </w:p>
    <w:p w:rsidR="002E5EC9" w:rsidRDefault="002E5EC9" w:rsidP="002E5EC9">
      <w:pPr>
        <w:widowControl/>
        <w:autoSpaceDE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2. Настоящее постановление вступает в силу со дня его подписания.</w:t>
      </w:r>
    </w:p>
    <w:p w:rsidR="002E5EC9" w:rsidRDefault="002E5EC9" w:rsidP="002E5EC9">
      <w:pPr>
        <w:rPr>
          <w:sz w:val="24"/>
          <w:szCs w:val="24"/>
          <w:lang w:eastAsia="ru-RU"/>
        </w:rPr>
      </w:pPr>
    </w:p>
    <w:p w:rsidR="002E5EC9" w:rsidRDefault="002E5EC9" w:rsidP="002E5EC9">
      <w:pPr>
        <w:rPr>
          <w:sz w:val="24"/>
          <w:szCs w:val="24"/>
          <w:lang w:eastAsia="ru-RU"/>
        </w:rPr>
      </w:pPr>
    </w:p>
    <w:p w:rsidR="002E5EC9" w:rsidRDefault="002E5EC9" w:rsidP="002E5EC9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Глава муниципального образования                                                                     </w:t>
      </w:r>
      <w:r w:rsidR="00E12212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 xml:space="preserve">      А. А. Ткач</w:t>
      </w:r>
    </w:p>
    <w:p w:rsidR="006E6451" w:rsidRDefault="006E6451"/>
    <w:sectPr w:rsidR="006E64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7884"/>
    <w:rsid w:val="002E5EC9"/>
    <w:rsid w:val="006E6451"/>
    <w:rsid w:val="00707884"/>
    <w:rsid w:val="007466F4"/>
    <w:rsid w:val="00DF04F7"/>
    <w:rsid w:val="00E122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C9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5EC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E5EC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2E5EC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E5EC9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52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336</Words>
  <Characters>1918</Characters>
  <Application>Microsoft Office Word</Application>
  <DocSecurity>0</DocSecurity>
  <Lines>15</Lines>
  <Paragraphs>4</Paragraphs>
  <ScaleCrop>false</ScaleCrop>
  <Company>SPecialiST RePack</Company>
  <LinksUpToDate>false</LinksUpToDate>
  <CharactersWithSpaces>2250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jkh7</dc:creator>
  <cp:keywords/>
  <dc:description/>
  <cp:lastModifiedBy>jkh7</cp:lastModifiedBy>
  <cp:revision>6</cp:revision>
  <dcterms:created xsi:type="dcterms:W3CDTF">2025-03-11T09:28:00Z</dcterms:created>
  <dcterms:modified xsi:type="dcterms:W3CDTF">2025-03-18T08:55:00Z</dcterms:modified>
</cp:coreProperties>
</file>