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5E" w:rsidRPr="0010168A" w:rsidRDefault="00831FC9" w:rsidP="00FF4F07">
      <w:pPr>
        <w:jc w:val="center"/>
        <w:rPr>
          <w:sz w:val="4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6pt;height:61.25pt;visibility:visible">
            <v:imagedata r:id="rId6" o:title=""/>
          </v:shape>
        </w:pict>
      </w:r>
    </w:p>
    <w:p w:rsidR="00E61D5E" w:rsidRPr="00CC6189" w:rsidRDefault="00E61D5E" w:rsidP="00FF4F07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E61D5E" w:rsidRPr="00CC6189" w:rsidRDefault="00E61D5E" w:rsidP="00FF4F07">
      <w:pPr>
        <w:jc w:val="center"/>
        <w:rPr>
          <w:rFonts w:ascii="Arial" w:hAnsi="Arial" w:cs="Arial"/>
          <w:b/>
          <w:sz w:val="24"/>
          <w:szCs w:val="24"/>
        </w:rPr>
      </w:pPr>
      <w:r w:rsidRPr="00CC6189">
        <w:rPr>
          <w:rFonts w:ascii="Arial" w:hAnsi="Arial" w:cs="Arial"/>
          <w:b/>
          <w:sz w:val="24"/>
          <w:szCs w:val="24"/>
        </w:rPr>
        <w:t>Архангельской области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6189">
        <w:rPr>
          <w:rFonts w:ascii="Arial" w:hAnsi="Arial" w:cs="Arial"/>
          <w:b/>
          <w:sz w:val="24"/>
          <w:szCs w:val="24"/>
        </w:rPr>
        <w:t>«Город Коряжма»</w:t>
      </w:r>
    </w:p>
    <w:p w:rsidR="00E61D5E" w:rsidRPr="0010168A" w:rsidRDefault="00E61D5E" w:rsidP="00FF4F07">
      <w:pPr>
        <w:jc w:val="center"/>
        <w:rPr>
          <w:rFonts w:ascii="Arial Narrow" w:hAnsi="Arial Narrow"/>
          <w:b/>
          <w:sz w:val="24"/>
          <w:szCs w:val="24"/>
        </w:rPr>
      </w:pPr>
      <w:r w:rsidRPr="0010168A"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E61D5E" w:rsidRPr="0010168A" w:rsidRDefault="00E61D5E" w:rsidP="00FF4F07">
      <w:pPr>
        <w:jc w:val="center"/>
        <w:rPr>
          <w:rFonts w:ascii="Arial" w:hAnsi="Arial"/>
          <w:sz w:val="36"/>
        </w:rPr>
      </w:pPr>
      <w:r w:rsidRPr="0010168A">
        <w:rPr>
          <w:rFonts w:ascii="Arial" w:hAnsi="Arial"/>
          <w:sz w:val="36"/>
        </w:rPr>
        <w:t>ПОСТАНОВЛЕНИЕ</w:t>
      </w:r>
    </w:p>
    <w:p w:rsidR="00E61D5E" w:rsidRPr="00D2034F" w:rsidRDefault="00E61D5E" w:rsidP="00FF4F07">
      <w:pPr>
        <w:rPr>
          <w:sz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940"/>
        <w:gridCol w:w="1843"/>
        <w:gridCol w:w="444"/>
        <w:gridCol w:w="1543"/>
        <w:gridCol w:w="2800"/>
      </w:tblGrid>
      <w:tr w:rsidR="00E61D5E" w:rsidRPr="008D3651" w:rsidTr="0098428D">
        <w:trPr>
          <w:trHeight w:val="74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D5E" w:rsidRPr="008D3651" w:rsidRDefault="00E61D5E" w:rsidP="009842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D5E" w:rsidRPr="008D3651" w:rsidRDefault="00E61D5E" w:rsidP="0098428D">
            <w:pPr>
              <w:rPr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D5E" w:rsidRPr="008D3651" w:rsidRDefault="00E61D5E" w:rsidP="009842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D5E" w:rsidRPr="008D3651" w:rsidRDefault="00E61D5E" w:rsidP="0098428D">
            <w:pPr>
              <w:rPr>
                <w:sz w:val="24"/>
                <w:szCs w:val="24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D5E" w:rsidRPr="008D3651" w:rsidRDefault="00E61D5E" w:rsidP="0098428D">
            <w:pPr>
              <w:rPr>
                <w:sz w:val="24"/>
                <w:szCs w:val="24"/>
              </w:rPr>
            </w:pPr>
          </w:p>
        </w:tc>
      </w:tr>
      <w:tr w:rsidR="00E61D5E" w:rsidRPr="0010168A" w:rsidTr="0098428D">
        <w:trPr>
          <w:trHeight w:val="7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D5E" w:rsidRPr="0010168A" w:rsidRDefault="00E61D5E" w:rsidP="0098428D">
            <w:pPr>
              <w:spacing w:before="200"/>
              <w:jc w:val="center"/>
              <w:rPr>
                <w:sz w:val="24"/>
              </w:rPr>
            </w:pPr>
            <w:r w:rsidRPr="00192060">
              <w:rPr>
                <w:sz w:val="24"/>
                <w:szCs w:val="24"/>
              </w:rPr>
              <w:t>г. Коряжма</w:t>
            </w:r>
          </w:p>
        </w:tc>
      </w:tr>
    </w:tbl>
    <w:p w:rsidR="00E61D5E" w:rsidRPr="004F721B" w:rsidRDefault="00E61D5E" w:rsidP="00FF4F07">
      <w:pPr>
        <w:tabs>
          <w:tab w:val="left" w:pos="4536"/>
        </w:tabs>
        <w:suppressAutoHyphens/>
        <w:ind w:right="3578"/>
        <w:jc w:val="both"/>
        <w:rPr>
          <w:sz w:val="24"/>
          <w:szCs w:val="24"/>
        </w:rPr>
      </w:pPr>
    </w:p>
    <w:p w:rsidR="00831FC9" w:rsidRDefault="00E61D5E" w:rsidP="00831FC9">
      <w:pPr>
        <w:tabs>
          <w:tab w:val="left" w:pos="4536"/>
        </w:tabs>
        <w:suppressAutoHyphens/>
        <w:ind w:right="4252"/>
        <w:jc w:val="both"/>
        <w:rPr>
          <w:sz w:val="24"/>
          <w:szCs w:val="24"/>
        </w:rPr>
      </w:pPr>
      <w:r w:rsidRPr="004F721B">
        <w:rPr>
          <w:sz w:val="24"/>
          <w:szCs w:val="24"/>
        </w:rPr>
        <w:t>О внесении изменений в административный регламент предоставления муниципальной услуги по установлению и выплате пенсии за выслугу лет лицам, замещавшим муниципальные должности и должности муниципальной службы в органах местного самоуправления городского округа Архангельской области «Город Коряжма</w:t>
      </w:r>
      <w:r w:rsidRPr="00BE2971">
        <w:rPr>
          <w:sz w:val="24"/>
          <w:szCs w:val="24"/>
        </w:rPr>
        <w:t>»</w:t>
      </w:r>
    </w:p>
    <w:p w:rsidR="00831FC9" w:rsidRDefault="00831FC9" w:rsidP="00831FC9">
      <w:pPr>
        <w:tabs>
          <w:tab w:val="left" w:pos="4536"/>
        </w:tabs>
        <w:suppressAutoHyphens/>
        <w:ind w:right="4252"/>
        <w:jc w:val="both"/>
        <w:rPr>
          <w:sz w:val="24"/>
          <w:szCs w:val="24"/>
        </w:rPr>
      </w:pPr>
    </w:p>
    <w:p w:rsidR="00E61D5E" w:rsidRPr="004F721B" w:rsidRDefault="00E61D5E" w:rsidP="00831FC9">
      <w:pPr>
        <w:tabs>
          <w:tab w:val="left" w:pos="4536"/>
        </w:tabs>
        <w:suppressAutoHyphens/>
        <w:ind w:right="4252"/>
        <w:jc w:val="both"/>
        <w:rPr>
          <w:sz w:val="24"/>
          <w:szCs w:val="24"/>
        </w:rPr>
      </w:pPr>
    </w:p>
    <w:p w:rsidR="00E61D5E" w:rsidRDefault="00E61D5E" w:rsidP="00114949">
      <w:pPr>
        <w:widowControl w:val="0"/>
        <w:tabs>
          <w:tab w:val="left" w:pos="1134"/>
        </w:tabs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proofErr w:type="gramStart"/>
      <w:r w:rsidRPr="004F721B">
        <w:rPr>
          <w:sz w:val="24"/>
          <w:szCs w:val="24"/>
          <w:lang w:eastAsia="en-US"/>
        </w:rPr>
        <w:t>В целях совершенствования нормативного регулирования вопросов установления и выплаты пенсии за выслугу лет лицам, замещавшим муниципальные должности муниципальной службы в органах местного самоуправления городского округа Архангельской области «Город Коряжма», руководствуясь, решением городской Думы от 1</w:t>
      </w:r>
      <w:r w:rsidR="00114949">
        <w:rPr>
          <w:sz w:val="24"/>
          <w:szCs w:val="24"/>
          <w:lang w:eastAsia="en-US"/>
        </w:rPr>
        <w:t>8</w:t>
      </w:r>
      <w:r w:rsidRPr="004F721B">
        <w:rPr>
          <w:sz w:val="24"/>
          <w:szCs w:val="24"/>
          <w:lang w:eastAsia="en-US"/>
        </w:rPr>
        <w:t>.</w:t>
      </w:r>
      <w:r w:rsidR="00114949">
        <w:rPr>
          <w:sz w:val="24"/>
          <w:szCs w:val="24"/>
          <w:lang w:eastAsia="en-US"/>
        </w:rPr>
        <w:t>11</w:t>
      </w:r>
      <w:r w:rsidRPr="004F721B">
        <w:rPr>
          <w:sz w:val="24"/>
          <w:szCs w:val="24"/>
          <w:lang w:eastAsia="en-US"/>
        </w:rPr>
        <w:t>.202</w:t>
      </w:r>
      <w:r w:rsidR="00114949">
        <w:rPr>
          <w:sz w:val="24"/>
          <w:szCs w:val="24"/>
          <w:lang w:eastAsia="en-US"/>
        </w:rPr>
        <w:t>1</w:t>
      </w:r>
      <w:r w:rsidRPr="004F721B">
        <w:rPr>
          <w:sz w:val="24"/>
          <w:szCs w:val="24"/>
          <w:lang w:eastAsia="en-US"/>
        </w:rPr>
        <w:t xml:space="preserve"> №</w:t>
      </w:r>
      <w:r w:rsidR="00114949">
        <w:rPr>
          <w:sz w:val="24"/>
          <w:szCs w:val="24"/>
          <w:lang w:eastAsia="en-US"/>
        </w:rPr>
        <w:t>311 «</w:t>
      </w:r>
      <w:r w:rsidR="00114949" w:rsidRPr="00114949">
        <w:rPr>
          <w:sz w:val="24"/>
          <w:szCs w:val="24"/>
        </w:rPr>
        <w:t>О порядке установления и выплаты пенсии за выслугу лет лицам, замещавшим муниципальные должности</w:t>
      </w:r>
      <w:r w:rsidR="00114949">
        <w:rPr>
          <w:sz w:val="24"/>
          <w:szCs w:val="24"/>
        </w:rPr>
        <w:t xml:space="preserve"> </w:t>
      </w:r>
      <w:r w:rsidR="00114949" w:rsidRPr="00114949">
        <w:rPr>
          <w:sz w:val="24"/>
          <w:szCs w:val="24"/>
        </w:rPr>
        <w:t>и должности муниципальной службы в органах местного самоуправления городского округа Архангельской</w:t>
      </w:r>
      <w:proofErr w:type="gramEnd"/>
      <w:r w:rsidR="00114949" w:rsidRPr="00114949">
        <w:rPr>
          <w:sz w:val="24"/>
          <w:szCs w:val="24"/>
        </w:rPr>
        <w:t xml:space="preserve"> области «Город Коряжма»</w:t>
      </w:r>
      <w:r w:rsidRPr="004F721B">
        <w:rPr>
          <w:sz w:val="24"/>
          <w:szCs w:val="24"/>
          <w:lang w:eastAsia="en-US"/>
        </w:rPr>
        <w:t xml:space="preserve">, </w:t>
      </w:r>
      <w:r w:rsidR="00114949" w:rsidRPr="004F721B">
        <w:rPr>
          <w:sz w:val="24"/>
          <w:szCs w:val="24"/>
          <w:lang w:eastAsia="en-US"/>
        </w:rPr>
        <w:t>Уставом городского округа Архангельской области «Город Коряжма»</w:t>
      </w:r>
      <w:r w:rsidR="00114949">
        <w:rPr>
          <w:sz w:val="24"/>
          <w:szCs w:val="24"/>
          <w:lang w:eastAsia="en-US"/>
        </w:rPr>
        <w:t xml:space="preserve">, </w:t>
      </w:r>
      <w:r w:rsidRPr="004F721B">
        <w:rPr>
          <w:sz w:val="24"/>
          <w:szCs w:val="24"/>
          <w:lang w:eastAsia="en-US"/>
        </w:rPr>
        <w:t>администрация города,</w:t>
      </w:r>
    </w:p>
    <w:p w:rsidR="00E61D5E" w:rsidRPr="004F721B" w:rsidRDefault="00E61D5E" w:rsidP="00FF4F07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en-US"/>
        </w:rPr>
      </w:pPr>
    </w:p>
    <w:p w:rsidR="00E61D5E" w:rsidRPr="004F721B" w:rsidRDefault="00E61D5E" w:rsidP="003B518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ПОСТАНОВЛЯЕТ</w:t>
      </w:r>
    </w:p>
    <w:p w:rsidR="00E61D5E" w:rsidRPr="004F721B" w:rsidRDefault="00E61D5E" w:rsidP="002F160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 xml:space="preserve">Внести в административный регламент предоставления муниципальной услуги по установлению и выплате пенсий за выслугу лет лицам, замещавшим муниципальные должности и должности муниципальной службы в органах местного самоуправления городского округа Архангельской области «Город Коряжма», утвержденный постановлением администрации города от 10.01.2022 № 6 (в редакции постановления от 04.05.2022 №447), следующие изменения: </w:t>
      </w:r>
    </w:p>
    <w:p w:rsidR="00E61D5E" w:rsidRPr="004F721B" w:rsidRDefault="00E61D5E" w:rsidP="002F1601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1.1.</w:t>
      </w:r>
      <w:r w:rsidRPr="004F721B">
        <w:rPr>
          <w:sz w:val="24"/>
          <w:szCs w:val="24"/>
          <w:lang w:eastAsia="en-US"/>
        </w:rPr>
        <w:tab/>
        <w:t xml:space="preserve"> в подпункте в) подпункта 1 пункта 14 слова «из расчета 1/4 части денежного содержания за любые 4 месяца </w:t>
      </w:r>
      <w:r w:rsidR="00114949" w:rsidRPr="004F721B">
        <w:rPr>
          <w:sz w:val="24"/>
          <w:szCs w:val="24"/>
          <w:lang w:eastAsia="en-US"/>
        </w:rPr>
        <w:t>подряд,</w:t>
      </w:r>
      <w:r w:rsidRPr="004F721B">
        <w:rPr>
          <w:sz w:val="24"/>
          <w:szCs w:val="24"/>
          <w:lang w:eastAsia="en-US"/>
        </w:rPr>
        <w:t xml:space="preserve"> в течение которых указанное лицо занимало должности муниципальной службы» заменить словами </w:t>
      </w:r>
      <w:r w:rsidRPr="00114949">
        <w:rPr>
          <w:sz w:val="24"/>
          <w:szCs w:val="24"/>
          <w:lang w:eastAsia="en-US"/>
        </w:rPr>
        <w:t>«</w:t>
      </w:r>
      <w:r w:rsidRPr="00114949">
        <w:rPr>
          <w:sz w:val="24"/>
          <w:szCs w:val="24"/>
        </w:rPr>
        <w:t>исходя</w:t>
      </w:r>
      <w:r w:rsidRPr="004F721B">
        <w:rPr>
          <w:sz w:val="24"/>
          <w:szCs w:val="24"/>
        </w:rPr>
        <w:t xml:space="preserve"> из размера денежного содержания указанного лица за любой календарный месяц замещения указанным лицом должностей муниципальной службы</w:t>
      </w:r>
      <w:r w:rsidRPr="004F721B">
        <w:rPr>
          <w:sz w:val="24"/>
          <w:szCs w:val="24"/>
          <w:lang w:eastAsia="en-US"/>
        </w:rPr>
        <w:t>»;</w:t>
      </w:r>
    </w:p>
    <w:p w:rsidR="00E61D5E" w:rsidRPr="004F721B" w:rsidRDefault="00E61D5E" w:rsidP="00AE08F8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proofErr w:type="gramStart"/>
      <w:r w:rsidRPr="004F721B">
        <w:rPr>
          <w:sz w:val="24"/>
          <w:szCs w:val="24"/>
          <w:lang w:eastAsia="en-US"/>
        </w:rPr>
        <w:t>1.2.</w:t>
      </w:r>
      <w:r w:rsidRPr="004F721B">
        <w:rPr>
          <w:sz w:val="24"/>
          <w:szCs w:val="24"/>
          <w:lang w:eastAsia="en-US"/>
        </w:rPr>
        <w:tab/>
        <w:t>в подпункте в) подпункта 2 пункта 14 слова «и</w:t>
      </w:r>
      <w:bookmarkStart w:id="0" w:name="_GoBack"/>
      <w:bookmarkEnd w:id="0"/>
      <w:r w:rsidRPr="004F721B">
        <w:rPr>
          <w:sz w:val="24"/>
          <w:szCs w:val="24"/>
          <w:lang w:eastAsia="en-US"/>
        </w:rPr>
        <w:t xml:space="preserve">з расчета 1/4 части денежного вознаграждения за любые 4 месяца </w:t>
      </w:r>
      <w:r w:rsidR="00114949" w:rsidRPr="004F721B">
        <w:rPr>
          <w:sz w:val="24"/>
          <w:szCs w:val="24"/>
          <w:lang w:eastAsia="en-US"/>
        </w:rPr>
        <w:t>подряд,</w:t>
      </w:r>
      <w:r w:rsidRPr="004F721B">
        <w:rPr>
          <w:sz w:val="24"/>
          <w:szCs w:val="24"/>
          <w:lang w:eastAsia="en-US"/>
        </w:rPr>
        <w:t xml:space="preserve"> в течение которых указанное лицо осуществляло полномочия на постоянной основе на муниципальных должностях» заменить словами </w:t>
      </w:r>
      <w:r w:rsidRPr="00114949">
        <w:rPr>
          <w:sz w:val="24"/>
          <w:szCs w:val="24"/>
          <w:lang w:eastAsia="en-US"/>
        </w:rPr>
        <w:t>«</w:t>
      </w:r>
      <w:r w:rsidRPr="00114949">
        <w:rPr>
          <w:sz w:val="24"/>
          <w:szCs w:val="24"/>
        </w:rPr>
        <w:t>исходя</w:t>
      </w:r>
      <w:r w:rsidRPr="004F721B">
        <w:rPr>
          <w:sz w:val="24"/>
          <w:szCs w:val="24"/>
        </w:rPr>
        <w:t xml:space="preserve"> из размера денежного вознаграждения указанного лица за любой календарный месяц осуществления указанным лицом полномочий на постоянной основе на муниципальных должностях</w:t>
      </w:r>
      <w:r w:rsidRPr="004F721B">
        <w:rPr>
          <w:sz w:val="24"/>
          <w:szCs w:val="24"/>
          <w:lang w:eastAsia="en-US"/>
        </w:rPr>
        <w:t>»;</w:t>
      </w:r>
      <w:proofErr w:type="gramEnd"/>
    </w:p>
    <w:p w:rsidR="00E61D5E" w:rsidRPr="004F721B" w:rsidRDefault="00E61D5E" w:rsidP="00AE08F8">
      <w:pPr>
        <w:tabs>
          <w:tab w:val="left" w:pos="567"/>
          <w:tab w:val="left" w:pos="1134"/>
        </w:tabs>
        <w:rPr>
          <w:sz w:val="24"/>
          <w:szCs w:val="24"/>
        </w:rPr>
      </w:pPr>
      <w:r w:rsidRPr="004F721B">
        <w:rPr>
          <w:sz w:val="24"/>
          <w:szCs w:val="24"/>
        </w:rPr>
        <w:tab/>
        <w:t>1.3.</w:t>
      </w:r>
      <w:r w:rsidRPr="004F721B">
        <w:rPr>
          <w:sz w:val="24"/>
          <w:szCs w:val="24"/>
        </w:rPr>
        <w:tab/>
        <w:t>В абзаце первом пункта 48 слова «пяти» заменить словами «трех»;</w:t>
      </w:r>
    </w:p>
    <w:p w:rsidR="00E61D5E" w:rsidRPr="004F721B" w:rsidRDefault="00E61D5E" w:rsidP="008901D3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4F721B">
        <w:rPr>
          <w:sz w:val="24"/>
          <w:szCs w:val="24"/>
        </w:rPr>
        <w:tab/>
        <w:t>1.4.</w:t>
      </w:r>
      <w:r w:rsidRPr="004F721B">
        <w:rPr>
          <w:sz w:val="24"/>
          <w:szCs w:val="24"/>
        </w:rPr>
        <w:tab/>
      </w:r>
      <w:r w:rsidRPr="0046363B">
        <w:rPr>
          <w:sz w:val="24"/>
          <w:szCs w:val="24"/>
        </w:rPr>
        <w:t xml:space="preserve">В пункте 2 Приложения 1 </w:t>
      </w:r>
      <w:r w:rsidRPr="004F721B">
        <w:rPr>
          <w:sz w:val="24"/>
          <w:szCs w:val="24"/>
        </w:rPr>
        <w:t xml:space="preserve">слова «указываются 4 месяца подряд, в течение которых заявитель </w:t>
      </w:r>
      <w:proofErr w:type="gramStart"/>
      <w:r w:rsidRPr="004F721B">
        <w:rPr>
          <w:sz w:val="24"/>
          <w:szCs w:val="24"/>
        </w:rPr>
        <w:t xml:space="preserve">осуществлял полномочия на профессиональной постоянной основе на </w:t>
      </w:r>
      <w:r w:rsidRPr="004F721B">
        <w:rPr>
          <w:sz w:val="24"/>
          <w:szCs w:val="24"/>
        </w:rPr>
        <w:lastRenderedPageBreak/>
        <w:t>муниципальных должностях/замещал</w:t>
      </w:r>
      <w:proofErr w:type="gramEnd"/>
      <w:r w:rsidRPr="004F721B">
        <w:rPr>
          <w:sz w:val="24"/>
          <w:szCs w:val="24"/>
        </w:rPr>
        <w:t xml:space="preserve"> должности муниципальной службы» заменить словами «</w:t>
      </w:r>
      <w:r w:rsidRPr="004F721B">
        <w:rPr>
          <w:sz w:val="24"/>
          <w:szCs w:val="24"/>
          <w:lang w:eastAsia="en-US"/>
        </w:rPr>
        <w:t xml:space="preserve">указывается </w:t>
      </w:r>
      <w:r w:rsidRPr="004F721B">
        <w:rPr>
          <w:sz w:val="24"/>
          <w:szCs w:val="24"/>
        </w:rPr>
        <w:t>любой календарный месяц осуществления указанным лицом полномочий на постоянной основе на муниципальных должностях/ на должностях муниципальной службы»</w:t>
      </w:r>
      <w:r w:rsidRPr="00114949">
        <w:rPr>
          <w:sz w:val="24"/>
          <w:szCs w:val="24"/>
        </w:rPr>
        <w:t>.</w:t>
      </w:r>
    </w:p>
    <w:p w:rsidR="00E61D5E" w:rsidRPr="004F721B" w:rsidRDefault="00E61D5E" w:rsidP="00DF1DA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 С</w:t>
      </w:r>
      <w:r>
        <w:rPr>
          <w:sz w:val="24"/>
          <w:szCs w:val="24"/>
          <w:lang w:eastAsia="en-US"/>
        </w:rPr>
        <w:t xml:space="preserve">правку </w:t>
      </w:r>
      <w:r w:rsidRPr="004F721B">
        <w:rPr>
          <w:sz w:val="24"/>
          <w:szCs w:val="24"/>
          <w:lang w:eastAsia="en-US"/>
        </w:rPr>
        <w:t>о размере месячного денежного содержания</w:t>
      </w:r>
      <w:r>
        <w:rPr>
          <w:sz w:val="24"/>
          <w:szCs w:val="24"/>
          <w:lang w:eastAsia="en-US"/>
        </w:rPr>
        <w:t xml:space="preserve"> </w:t>
      </w:r>
      <w:r w:rsidRPr="004F721B">
        <w:rPr>
          <w:sz w:val="24"/>
          <w:szCs w:val="24"/>
          <w:lang w:eastAsia="en-US"/>
        </w:rPr>
        <w:t>муниципального служащего</w:t>
      </w:r>
      <w:r w:rsidRPr="004F721B">
        <w:rPr>
          <w:sz w:val="24"/>
          <w:szCs w:val="24"/>
        </w:rPr>
        <w:t xml:space="preserve"> Приложени</w:t>
      </w:r>
      <w:r>
        <w:rPr>
          <w:sz w:val="24"/>
          <w:szCs w:val="24"/>
        </w:rPr>
        <w:t>я</w:t>
      </w:r>
      <w:r w:rsidRPr="004F721B">
        <w:rPr>
          <w:sz w:val="24"/>
          <w:szCs w:val="24"/>
        </w:rPr>
        <w:t xml:space="preserve"> 2 изложить в следующей редакции:</w:t>
      </w:r>
    </w:p>
    <w:p w:rsidR="00E61D5E" w:rsidRPr="004F721B" w:rsidRDefault="00E61D5E" w:rsidP="008901D3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</w:t>
      </w:r>
      <w:r w:rsidRPr="004F721B">
        <w:rPr>
          <w:sz w:val="24"/>
          <w:szCs w:val="24"/>
          <w:lang w:eastAsia="en-US"/>
        </w:rPr>
        <w:t>СПРАВКА</w:t>
      </w:r>
    </w:p>
    <w:p w:rsidR="00E61D5E" w:rsidRPr="004F721B" w:rsidRDefault="00E61D5E" w:rsidP="008901D3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о размере месячного денежного содержания</w:t>
      </w:r>
    </w:p>
    <w:p w:rsidR="00E61D5E" w:rsidRPr="004F721B" w:rsidRDefault="00E61D5E" w:rsidP="008901D3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муниципального служащего</w:t>
      </w:r>
    </w:p>
    <w:p w:rsidR="00E61D5E" w:rsidRPr="004F721B" w:rsidRDefault="00E61D5E" w:rsidP="0027494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_____________________________________________________________________________,</w:t>
      </w:r>
    </w:p>
    <w:p w:rsidR="00E61D5E" w:rsidRPr="003B518D" w:rsidRDefault="00E61D5E" w:rsidP="008901D3">
      <w:pPr>
        <w:autoSpaceDE w:val="0"/>
        <w:autoSpaceDN w:val="0"/>
        <w:adjustRightInd w:val="0"/>
        <w:jc w:val="both"/>
        <w:rPr>
          <w:lang w:eastAsia="en-US"/>
        </w:rPr>
      </w:pPr>
      <w:r w:rsidRPr="003B518D">
        <w:rPr>
          <w:lang w:eastAsia="en-US"/>
        </w:rPr>
        <w:t xml:space="preserve">                                                                   (фамилия, имя, отчество)</w:t>
      </w:r>
    </w:p>
    <w:p w:rsidR="00E61D5E" w:rsidRPr="004F721B" w:rsidRDefault="00E61D5E" w:rsidP="008901D3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_____________________________________________________________________________</w:t>
      </w:r>
    </w:p>
    <w:p w:rsidR="00E61D5E" w:rsidRPr="004F721B" w:rsidRDefault="00E61D5E" w:rsidP="008901D3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proofErr w:type="gramStart"/>
      <w:r w:rsidRPr="004F721B">
        <w:rPr>
          <w:sz w:val="24"/>
          <w:szCs w:val="24"/>
          <w:lang w:eastAsia="en-US"/>
        </w:rPr>
        <w:t>замещавшего</w:t>
      </w:r>
      <w:proofErr w:type="gramEnd"/>
      <w:r w:rsidRPr="004F721B">
        <w:rPr>
          <w:sz w:val="24"/>
          <w:szCs w:val="24"/>
          <w:lang w:eastAsia="en-US"/>
        </w:rPr>
        <w:t xml:space="preserve"> должность муниципальной службы ___________________________________</w:t>
      </w:r>
    </w:p>
    <w:p w:rsidR="00E61D5E" w:rsidRPr="004F721B" w:rsidRDefault="00E61D5E" w:rsidP="008901D3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_____________________________________________________________________________,</w:t>
      </w:r>
    </w:p>
    <w:p w:rsidR="00E61D5E" w:rsidRPr="003B518D" w:rsidRDefault="00E61D5E" w:rsidP="008901D3">
      <w:pPr>
        <w:autoSpaceDE w:val="0"/>
        <w:autoSpaceDN w:val="0"/>
        <w:adjustRightInd w:val="0"/>
        <w:jc w:val="center"/>
        <w:rPr>
          <w:lang w:eastAsia="en-US"/>
        </w:rPr>
      </w:pPr>
      <w:r w:rsidRPr="003B518D">
        <w:rPr>
          <w:lang w:eastAsia="en-US"/>
        </w:rPr>
        <w:t>(наименование должности)</w:t>
      </w:r>
    </w:p>
    <w:p w:rsidR="00E61D5E" w:rsidRPr="004F721B" w:rsidRDefault="00E61D5E" w:rsidP="008901D3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976"/>
        <w:gridCol w:w="2578"/>
      </w:tblGrid>
      <w:tr w:rsidR="00E61D5E" w:rsidRPr="004F721B" w:rsidTr="000409C4"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3B518D">
            <w:pPr>
              <w:pStyle w:val="a3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Месячное денежное содержание</w:t>
            </w:r>
          </w:p>
        </w:tc>
      </w:tr>
      <w:tr w:rsidR="00E61D5E" w:rsidRPr="004F721B" w:rsidTr="0098428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FC1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Месяц, год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FC16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Размер месячного денежного содержания (руб.)</w:t>
            </w:r>
          </w:p>
        </w:tc>
      </w:tr>
      <w:tr w:rsidR="00E61D5E" w:rsidRPr="004F721B" w:rsidTr="0098428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1D5E" w:rsidRPr="004F721B" w:rsidTr="008D006A"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3B518D">
            <w:pPr>
              <w:pStyle w:val="a3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Структура месячного денежного содержания (</w:t>
            </w:r>
            <w:r w:rsidRPr="003B518D">
              <w:rPr>
                <w:lang w:eastAsia="en-US"/>
              </w:rPr>
              <w:t>для муниципальных служащих</w:t>
            </w:r>
            <w:r w:rsidRPr="004F721B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61D5E" w:rsidRPr="004F721B" w:rsidTr="003B518D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FC165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Составные части месячного денежного содержания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Размер (рублей)</w:t>
            </w:r>
          </w:p>
        </w:tc>
      </w:tr>
      <w:tr w:rsidR="00E61D5E" w:rsidRPr="004F721B" w:rsidTr="003B518D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FC165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Денежное содержание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61D5E" w:rsidRPr="004F721B" w:rsidTr="003B518D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FC165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должностной оклад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1D5E" w:rsidRPr="004F721B" w:rsidTr="003B518D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FC165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оклад за классный чин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1D5E" w:rsidRPr="004F721B" w:rsidTr="003B518D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FC165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ежемесячные и иные дополнительные выплаты: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1D5E" w:rsidRPr="004F721B" w:rsidTr="003B518D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е</w:t>
            </w:r>
            <w:r w:rsidRPr="004F721B">
              <w:rPr>
                <w:sz w:val="24"/>
                <w:szCs w:val="24"/>
                <w:lang w:eastAsia="en-US"/>
              </w:rPr>
              <w:t>жемесячная надбавка к должностному окладу за выслугу лет на муниципальной службе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1D5E" w:rsidRPr="004F721B" w:rsidTr="003B518D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е</w:t>
            </w:r>
            <w:r w:rsidRPr="004F721B">
              <w:rPr>
                <w:sz w:val="24"/>
                <w:szCs w:val="24"/>
                <w:lang w:eastAsia="en-US"/>
              </w:rPr>
              <w:t>жемесячная надбавка к должностному окладу за особые условия муниципальной службы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1D5E" w:rsidRPr="004F721B" w:rsidTr="003B518D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3B518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е</w:t>
            </w:r>
            <w:r w:rsidRPr="004F721B">
              <w:rPr>
                <w:sz w:val="24"/>
                <w:szCs w:val="24"/>
                <w:lang w:eastAsia="en-US"/>
              </w:rPr>
              <w:t>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1D5E" w:rsidRPr="004F721B" w:rsidTr="003B518D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3B518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е</w:t>
            </w:r>
            <w:r w:rsidRPr="004F721B">
              <w:rPr>
                <w:sz w:val="24"/>
                <w:szCs w:val="24"/>
                <w:lang w:eastAsia="en-US"/>
              </w:rPr>
              <w:t>жемесячное денежное поощрение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1D5E" w:rsidRPr="004F721B" w:rsidTr="003B518D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FC165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Районный коэффициент к денежному содержанию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1D5E" w:rsidRPr="004F721B" w:rsidTr="003B518D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3B518D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Процентная надбавка к денежному содержанию за стаж работы в районах Крайнего Севера и приравненных к ним местностях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1D5E" w:rsidRPr="004F721B" w:rsidTr="003B518D">
        <w:tc>
          <w:tcPr>
            <w:tcW w:w="6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ИТОГО (рублей)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61D5E" w:rsidRPr="004F721B" w:rsidRDefault="00E61D5E" w:rsidP="008901D3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Руководитель:         _____________  _______________________</w:t>
      </w:r>
    </w:p>
    <w:p w:rsidR="00E61D5E" w:rsidRPr="00DF1DA2" w:rsidRDefault="00E61D5E" w:rsidP="008901D3">
      <w:pPr>
        <w:autoSpaceDE w:val="0"/>
        <w:autoSpaceDN w:val="0"/>
        <w:adjustRightInd w:val="0"/>
        <w:jc w:val="both"/>
        <w:rPr>
          <w:lang w:eastAsia="en-US"/>
        </w:rPr>
      </w:pPr>
      <w:r w:rsidRPr="00DF1DA2">
        <w:rPr>
          <w:lang w:eastAsia="en-US"/>
        </w:rPr>
        <w:t xml:space="preserve">                                 </w:t>
      </w:r>
      <w:r>
        <w:rPr>
          <w:lang w:eastAsia="en-US"/>
        </w:rPr>
        <w:t xml:space="preserve">     </w:t>
      </w:r>
      <w:r w:rsidRPr="00DF1DA2">
        <w:rPr>
          <w:lang w:eastAsia="en-US"/>
        </w:rPr>
        <w:t xml:space="preserve">       (подпись)   </w:t>
      </w:r>
      <w:r>
        <w:rPr>
          <w:lang w:eastAsia="en-US"/>
        </w:rPr>
        <w:t xml:space="preserve">         </w:t>
      </w:r>
      <w:r w:rsidRPr="00DF1DA2">
        <w:rPr>
          <w:lang w:eastAsia="en-US"/>
        </w:rPr>
        <w:t xml:space="preserve">    (расшифровка подписи)</w:t>
      </w:r>
    </w:p>
    <w:p w:rsidR="00E61D5E" w:rsidRPr="004F721B" w:rsidRDefault="00E61D5E" w:rsidP="008901D3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Главный бухгалтер:    _____________  _______________________</w:t>
      </w:r>
    </w:p>
    <w:p w:rsidR="00E61D5E" w:rsidRPr="00DF1DA2" w:rsidRDefault="00E61D5E" w:rsidP="008901D3">
      <w:pPr>
        <w:autoSpaceDE w:val="0"/>
        <w:autoSpaceDN w:val="0"/>
        <w:adjustRightInd w:val="0"/>
        <w:jc w:val="both"/>
        <w:rPr>
          <w:lang w:eastAsia="en-US"/>
        </w:rPr>
      </w:pPr>
      <w:r w:rsidRPr="00DF1DA2">
        <w:rPr>
          <w:lang w:eastAsia="en-US"/>
        </w:rPr>
        <w:t xml:space="preserve">                                      </w:t>
      </w:r>
      <w:r>
        <w:rPr>
          <w:lang w:eastAsia="en-US"/>
        </w:rPr>
        <w:t xml:space="preserve">       </w:t>
      </w:r>
      <w:r w:rsidRPr="00DF1DA2">
        <w:rPr>
          <w:lang w:eastAsia="en-US"/>
        </w:rPr>
        <w:t xml:space="preserve">      (подпись)  </w:t>
      </w:r>
      <w:r>
        <w:rPr>
          <w:lang w:eastAsia="en-US"/>
        </w:rPr>
        <w:t xml:space="preserve">    </w:t>
      </w:r>
      <w:r w:rsidRPr="00DF1DA2">
        <w:rPr>
          <w:lang w:eastAsia="en-US"/>
        </w:rPr>
        <w:t xml:space="preserve">       (расшифровка подписи)</w:t>
      </w:r>
    </w:p>
    <w:p w:rsidR="00E61D5E" w:rsidRPr="004F721B" w:rsidRDefault="00E61D5E" w:rsidP="008901D3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Дата выдачи __________________</w:t>
      </w:r>
    </w:p>
    <w:p w:rsidR="00E61D5E" w:rsidRPr="00DF1DA2" w:rsidRDefault="00E61D5E" w:rsidP="008901D3">
      <w:pPr>
        <w:autoSpaceDE w:val="0"/>
        <w:autoSpaceDN w:val="0"/>
        <w:adjustRightInd w:val="0"/>
        <w:jc w:val="both"/>
        <w:rPr>
          <w:lang w:eastAsia="en-US"/>
        </w:rPr>
      </w:pPr>
      <w:r w:rsidRPr="00DF1DA2">
        <w:rPr>
          <w:lang w:eastAsia="en-US"/>
        </w:rPr>
        <w:t xml:space="preserve">            </w:t>
      </w:r>
      <w:r>
        <w:rPr>
          <w:lang w:eastAsia="en-US"/>
        </w:rPr>
        <w:t xml:space="preserve">      </w:t>
      </w:r>
      <w:r w:rsidRPr="00DF1DA2">
        <w:rPr>
          <w:lang w:eastAsia="en-US"/>
        </w:rPr>
        <w:t xml:space="preserve">             (дата, месяц, год)</w:t>
      </w:r>
    </w:p>
    <w:p w:rsidR="00E61D5E" w:rsidRPr="004F721B" w:rsidRDefault="00E61D5E" w:rsidP="008901D3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lastRenderedPageBreak/>
        <w:t>М.П.»</w:t>
      </w:r>
    </w:p>
    <w:p w:rsidR="00E61D5E" w:rsidRPr="004F721B" w:rsidRDefault="00E61D5E" w:rsidP="003B518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721B">
        <w:rPr>
          <w:sz w:val="24"/>
          <w:szCs w:val="24"/>
        </w:rPr>
        <w:t>1.6.</w:t>
      </w:r>
      <w:r w:rsidRPr="004F721B">
        <w:rPr>
          <w:sz w:val="24"/>
          <w:szCs w:val="24"/>
        </w:rPr>
        <w:tab/>
      </w:r>
      <w:r w:rsidRPr="00114949">
        <w:rPr>
          <w:sz w:val="24"/>
          <w:szCs w:val="24"/>
        </w:rPr>
        <w:t>С</w:t>
      </w:r>
      <w:r w:rsidRPr="00114949">
        <w:rPr>
          <w:sz w:val="24"/>
          <w:szCs w:val="24"/>
          <w:lang w:eastAsia="en-US"/>
        </w:rPr>
        <w:t xml:space="preserve">правку о размере денежного вознаграждения лица, замещавшего муниципальную должность, </w:t>
      </w:r>
      <w:r w:rsidRPr="00114949">
        <w:rPr>
          <w:sz w:val="24"/>
          <w:szCs w:val="24"/>
        </w:rPr>
        <w:t>Приложения</w:t>
      </w:r>
      <w:r w:rsidRPr="004F721B">
        <w:rPr>
          <w:sz w:val="24"/>
          <w:szCs w:val="24"/>
        </w:rPr>
        <w:t xml:space="preserve"> 3 изложить в следующей редакции:</w:t>
      </w:r>
    </w:p>
    <w:p w:rsidR="00E61D5E" w:rsidRPr="004F721B" w:rsidRDefault="00E61D5E" w:rsidP="00B15E7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61D5E" w:rsidRPr="004F721B" w:rsidRDefault="00E61D5E" w:rsidP="00274946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«СПРАВКА</w:t>
      </w:r>
    </w:p>
    <w:p w:rsidR="00E61D5E" w:rsidRPr="004F721B" w:rsidRDefault="00E61D5E" w:rsidP="00274946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о размере денежного вознаграждения лица,</w:t>
      </w:r>
    </w:p>
    <w:p w:rsidR="00E61D5E" w:rsidRPr="004F721B" w:rsidRDefault="00E61D5E" w:rsidP="00274946">
      <w:pPr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proofErr w:type="gramStart"/>
      <w:r w:rsidRPr="004F721B">
        <w:rPr>
          <w:sz w:val="24"/>
          <w:szCs w:val="24"/>
          <w:lang w:eastAsia="en-US"/>
        </w:rPr>
        <w:t>замещавшего</w:t>
      </w:r>
      <w:proofErr w:type="gramEnd"/>
      <w:r w:rsidRPr="004F721B">
        <w:rPr>
          <w:sz w:val="24"/>
          <w:szCs w:val="24"/>
          <w:lang w:eastAsia="en-US"/>
        </w:rPr>
        <w:t xml:space="preserve"> муниципальную должность</w:t>
      </w:r>
    </w:p>
    <w:p w:rsidR="00E61D5E" w:rsidRPr="004F721B" w:rsidRDefault="00E61D5E" w:rsidP="0027494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E61D5E" w:rsidRPr="004F721B" w:rsidRDefault="00E61D5E" w:rsidP="0027494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_____________________________________________________________________________,</w:t>
      </w:r>
    </w:p>
    <w:p w:rsidR="00E61D5E" w:rsidRPr="003B518D" w:rsidRDefault="00E61D5E" w:rsidP="00274946">
      <w:pPr>
        <w:autoSpaceDE w:val="0"/>
        <w:autoSpaceDN w:val="0"/>
        <w:adjustRightInd w:val="0"/>
        <w:jc w:val="both"/>
        <w:rPr>
          <w:lang w:eastAsia="en-US"/>
        </w:rPr>
      </w:pPr>
      <w:r w:rsidRPr="003B518D">
        <w:rPr>
          <w:lang w:eastAsia="en-US"/>
        </w:rPr>
        <w:t xml:space="preserve">                                                                   (фамилия, имя, отчество)</w:t>
      </w:r>
    </w:p>
    <w:p w:rsidR="00E61D5E" w:rsidRPr="004F721B" w:rsidRDefault="00E61D5E" w:rsidP="0027494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_____________________________________________________________________________</w:t>
      </w:r>
    </w:p>
    <w:p w:rsidR="00E61D5E" w:rsidRPr="004F721B" w:rsidRDefault="00E61D5E" w:rsidP="0027494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замещавшего муниципальную должность в органах местного самоуправления городского округа Архангельской области «Город Коряжма» ___________________________________</w:t>
      </w:r>
    </w:p>
    <w:p w:rsidR="00E61D5E" w:rsidRPr="004F721B" w:rsidRDefault="00E61D5E" w:rsidP="0027494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_____________________________________________________________________________,</w:t>
      </w:r>
    </w:p>
    <w:p w:rsidR="00E61D5E" w:rsidRPr="003B518D" w:rsidRDefault="00E61D5E" w:rsidP="00274946">
      <w:pPr>
        <w:autoSpaceDE w:val="0"/>
        <w:autoSpaceDN w:val="0"/>
        <w:adjustRightInd w:val="0"/>
        <w:jc w:val="center"/>
        <w:rPr>
          <w:lang w:eastAsia="en-US"/>
        </w:rPr>
      </w:pPr>
      <w:r w:rsidRPr="003B518D">
        <w:rPr>
          <w:lang w:eastAsia="en-US"/>
        </w:rPr>
        <w:t>(наименование должности)</w:t>
      </w:r>
    </w:p>
    <w:p w:rsidR="00E61D5E" w:rsidRPr="004F721B" w:rsidRDefault="00E61D5E" w:rsidP="0027494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3260"/>
        <w:gridCol w:w="2294"/>
      </w:tblGrid>
      <w:tr w:rsidR="00E61D5E" w:rsidRPr="004F721B" w:rsidTr="0098428D"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4F721B">
            <w:pPr>
              <w:pStyle w:val="a3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Месячное денежное вознаграждение</w:t>
            </w:r>
          </w:p>
        </w:tc>
      </w:tr>
      <w:tr w:rsidR="00E61D5E" w:rsidRPr="004F721B" w:rsidTr="0098428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Месяц, год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2749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Размер месячного денежного вознаграждения (руб.)</w:t>
            </w:r>
          </w:p>
        </w:tc>
      </w:tr>
      <w:tr w:rsidR="00E61D5E" w:rsidRPr="004F721B" w:rsidTr="0098428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1D5E" w:rsidRPr="004F721B" w:rsidTr="0098428D"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Default="00E61D5E" w:rsidP="004F721B">
            <w:pPr>
              <w:pStyle w:val="a3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 xml:space="preserve">Структура месячного денежного вознаграждения </w:t>
            </w:r>
          </w:p>
          <w:p w:rsidR="00E61D5E" w:rsidRPr="004F721B" w:rsidRDefault="00E61D5E" w:rsidP="004F721B">
            <w:pPr>
              <w:pStyle w:val="a3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(</w:t>
            </w:r>
            <w:r w:rsidRPr="003B518D">
              <w:rPr>
                <w:lang w:eastAsia="en-US"/>
              </w:rPr>
              <w:t>для лиц, замещавших муниципальные должности</w:t>
            </w:r>
            <w:r w:rsidRPr="004F721B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61D5E" w:rsidRPr="004F721B" w:rsidTr="003B518D"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4F721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Составные части месячного денежного вознаграждения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Размер (рублей)</w:t>
            </w:r>
          </w:p>
        </w:tc>
      </w:tr>
      <w:tr w:rsidR="00E61D5E" w:rsidRPr="004F721B" w:rsidTr="003B518D"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4F721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Денежное вознаграждение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1D5E" w:rsidRPr="004F721B" w:rsidTr="003B518D"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4F721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Денежное поощрение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1D5E" w:rsidRPr="004F721B" w:rsidTr="003B518D"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4F721B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Районный коэффициент к денежному вознаграждению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1D5E" w:rsidRPr="004F721B" w:rsidTr="003B518D"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3B518D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60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Процентная надбавка к денежному вознаграждению за стаж работы в районах Крайнего Севера и приравненных к ним местностях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1D5E" w:rsidRPr="004F721B" w:rsidTr="003B518D"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4F721B">
              <w:rPr>
                <w:sz w:val="24"/>
                <w:szCs w:val="24"/>
                <w:lang w:eastAsia="en-US"/>
              </w:rPr>
              <w:t>ИТОГО (рублей)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E" w:rsidRPr="004F721B" w:rsidRDefault="00E61D5E" w:rsidP="009842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61D5E" w:rsidRPr="004F721B" w:rsidRDefault="00E61D5E" w:rsidP="0027494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E61D5E" w:rsidRPr="004F721B" w:rsidRDefault="00E61D5E" w:rsidP="004F721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Руководитель:         _____________  _______________________</w:t>
      </w:r>
    </w:p>
    <w:p w:rsidR="00E61D5E" w:rsidRPr="00011458" w:rsidRDefault="00E61D5E" w:rsidP="004F721B">
      <w:pPr>
        <w:autoSpaceDE w:val="0"/>
        <w:autoSpaceDN w:val="0"/>
        <w:adjustRightInd w:val="0"/>
        <w:jc w:val="both"/>
        <w:rPr>
          <w:lang w:eastAsia="en-US"/>
        </w:rPr>
      </w:pPr>
      <w:r w:rsidRPr="00011458">
        <w:rPr>
          <w:lang w:eastAsia="en-US"/>
        </w:rPr>
        <w:t xml:space="preserve">                                  </w:t>
      </w:r>
      <w:r>
        <w:rPr>
          <w:lang w:eastAsia="en-US"/>
        </w:rPr>
        <w:t xml:space="preserve">     </w:t>
      </w:r>
      <w:r w:rsidRPr="00011458">
        <w:rPr>
          <w:lang w:eastAsia="en-US"/>
        </w:rPr>
        <w:t xml:space="preserve">      (подпись)    </w:t>
      </w:r>
      <w:r>
        <w:rPr>
          <w:lang w:eastAsia="en-US"/>
        </w:rPr>
        <w:t xml:space="preserve">     </w:t>
      </w:r>
      <w:r w:rsidRPr="00011458">
        <w:rPr>
          <w:lang w:eastAsia="en-US"/>
        </w:rPr>
        <w:t xml:space="preserve">   (расшифровка подписи)</w:t>
      </w:r>
    </w:p>
    <w:p w:rsidR="00E61D5E" w:rsidRPr="004F721B" w:rsidRDefault="00E61D5E" w:rsidP="004F721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Главный бухгалтер:    _____________  _______________________</w:t>
      </w:r>
    </w:p>
    <w:p w:rsidR="00E61D5E" w:rsidRPr="00011458" w:rsidRDefault="00E61D5E" w:rsidP="004F721B">
      <w:pPr>
        <w:autoSpaceDE w:val="0"/>
        <w:autoSpaceDN w:val="0"/>
        <w:adjustRightInd w:val="0"/>
        <w:jc w:val="both"/>
        <w:rPr>
          <w:lang w:eastAsia="en-US"/>
        </w:rPr>
      </w:pPr>
      <w:r w:rsidRPr="00011458">
        <w:rPr>
          <w:lang w:eastAsia="en-US"/>
        </w:rPr>
        <w:t xml:space="preserve">                                </w:t>
      </w:r>
      <w:r>
        <w:rPr>
          <w:lang w:eastAsia="en-US"/>
        </w:rPr>
        <w:t xml:space="preserve">      </w:t>
      </w:r>
      <w:r w:rsidRPr="00011458">
        <w:rPr>
          <w:lang w:eastAsia="en-US"/>
        </w:rPr>
        <w:t xml:space="preserve">            (подпись)   </w:t>
      </w:r>
      <w:r>
        <w:rPr>
          <w:lang w:eastAsia="en-US"/>
        </w:rPr>
        <w:t xml:space="preserve">   </w:t>
      </w:r>
      <w:r w:rsidRPr="00011458">
        <w:rPr>
          <w:lang w:eastAsia="en-US"/>
        </w:rPr>
        <w:t xml:space="preserve">      (расшифровка подписи)</w:t>
      </w:r>
    </w:p>
    <w:p w:rsidR="00E61D5E" w:rsidRPr="004F721B" w:rsidRDefault="00E61D5E" w:rsidP="004F721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Дата выдачи __________________</w:t>
      </w:r>
    </w:p>
    <w:p w:rsidR="00E61D5E" w:rsidRPr="00011458" w:rsidRDefault="00E61D5E" w:rsidP="004F721B">
      <w:pPr>
        <w:autoSpaceDE w:val="0"/>
        <w:autoSpaceDN w:val="0"/>
        <w:adjustRightInd w:val="0"/>
        <w:jc w:val="both"/>
        <w:rPr>
          <w:lang w:eastAsia="en-US"/>
        </w:rPr>
      </w:pPr>
      <w:r w:rsidRPr="00011458">
        <w:rPr>
          <w:lang w:eastAsia="en-US"/>
        </w:rPr>
        <w:t xml:space="preserve">           </w:t>
      </w:r>
      <w:r>
        <w:rPr>
          <w:lang w:eastAsia="en-US"/>
        </w:rPr>
        <w:t xml:space="preserve">     </w:t>
      </w:r>
      <w:r w:rsidRPr="00011458">
        <w:rPr>
          <w:lang w:eastAsia="en-US"/>
        </w:rPr>
        <w:t xml:space="preserve">              (дата, месяц, год)</w:t>
      </w:r>
    </w:p>
    <w:p w:rsidR="00E61D5E" w:rsidRPr="004F721B" w:rsidRDefault="00E61D5E" w:rsidP="004F721B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F721B">
        <w:rPr>
          <w:sz w:val="24"/>
          <w:szCs w:val="24"/>
          <w:lang w:eastAsia="en-US"/>
        </w:rPr>
        <w:t>М.П.»</w:t>
      </w:r>
    </w:p>
    <w:p w:rsidR="00E61D5E" w:rsidRPr="00831FC9" w:rsidRDefault="00831FC9" w:rsidP="00831FC9">
      <w:pPr>
        <w:pStyle w:val="1"/>
        <w:tabs>
          <w:tab w:val="left" w:pos="567"/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114949">
        <w:rPr>
          <w:rFonts w:ascii="Times New Roman" w:hAnsi="Times New Roman"/>
          <w:sz w:val="24"/>
          <w:szCs w:val="24"/>
          <w:lang w:val="ru-RU"/>
        </w:rPr>
        <w:tab/>
      </w:r>
      <w:r w:rsidR="00E61D5E" w:rsidRPr="00114949">
        <w:rPr>
          <w:rFonts w:ascii="Times New Roman" w:hAnsi="Times New Roman"/>
          <w:sz w:val="24"/>
          <w:szCs w:val="24"/>
          <w:lang w:val="ru-RU"/>
        </w:rPr>
        <w:t>2.</w:t>
      </w:r>
      <w:r w:rsidRPr="00114949">
        <w:rPr>
          <w:rFonts w:ascii="Times New Roman" w:hAnsi="Times New Roman"/>
          <w:sz w:val="24"/>
          <w:szCs w:val="24"/>
          <w:lang w:val="ru-RU"/>
        </w:rPr>
        <w:tab/>
      </w:r>
      <w:r w:rsidR="00E61D5E" w:rsidRPr="00114949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города в информационно-телекоммуникационной сети «Интернет».</w:t>
      </w:r>
    </w:p>
    <w:p w:rsidR="00E61D5E" w:rsidRPr="004F721B" w:rsidRDefault="00E61D5E" w:rsidP="008901D3">
      <w:pPr>
        <w:tabs>
          <w:tab w:val="left" w:pos="567"/>
          <w:tab w:val="left" w:pos="1134"/>
        </w:tabs>
        <w:rPr>
          <w:sz w:val="24"/>
          <w:szCs w:val="24"/>
        </w:rPr>
      </w:pPr>
    </w:p>
    <w:p w:rsidR="00E61D5E" w:rsidRPr="004F721B" w:rsidRDefault="00E61D5E" w:rsidP="008901D3">
      <w:pPr>
        <w:tabs>
          <w:tab w:val="left" w:pos="567"/>
          <w:tab w:val="left" w:pos="1134"/>
        </w:tabs>
        <w:rPr>
          <w:sz w:val="24"/>
          <w:szCs w:val="24"/>
        </w:rPr>
      </w:pPr>
    </w:p>
    <w:p w:rsidR="00E61D5E" w:rsidRPr="004F721B" w:rsidRDefault="00E61D5E" w:rsidP="008901D3">
      <w:pPr>
        <w:tabs>
          <w:tab w:val="left" w:pos="567"/>
          <w:tab w:val="left" w:pos="1134"/>
        </w:tabs>
        <w:rPr>
          <w:sz w:val="24"/>
          <w:szCs w:val="24"/>
        </w:rPr>
      </w:pPr>
      <w:r w:rsidRPr="004F721B">
        <w:rPr>
          <w:sz w:val="24"/>
          <w:szCs w:val="24"/>
        </w:rPr>
        <w:t>Глава муниципального образования</w:t>
      </w:r>
      <w:r w:rsidRPr="004F721B">
        <w:rPr>
          <w:sz w:val="24"/>
          <w:szCs w:val="24"/>
        </w:rPr>
        <w:tab/>
      </w:r>
      <w:r w:rsidRPr="004F721B">
        <w:rPr>
          <w:sz w:val="24"/>
          <w:szCs w:val="24"/>
        </w:rPr>
        <w:tab/>
      </w:r>
      <w:r w:rsidRPr="004F721B">
        <w:rPr>
          <w:sz w:val="24"/>
          <w:szCs w:val="24"/>
        </w:rPr>
        <w:tab/>
      </w:r>
      <w:r w:rsidRPr="004F721B">
        <w:rPr>
          <w:sz w:val="24"/>
          <w:szCs w:val="24"/>
        </w:rPr>
        <w:tab/>
      </w:r>
      <w:r w:rsidRPr="004F721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4F721B">
        <w:rPr>
          <w:sz w:val="24"/>
          <w:szCs w:val="24"/>
        </w:rPr>
        <w:t xml:space="preserve">    А.А. Ткач</w:t>
      </w:r>
    </w:p>
    <w:p w:rsidR="00E61D5E" w:rsidRPr="004F721B" w:rsidRDefault="00E61D5E" w:rsidP="008901D3">
      <w:pPr>
        <w:tabs>
          <w:tab w:val="left" w:pos="567"/>
          <w:tab w:val="left" w:pos="1134"/>
        </w:tabs>
        <w:rPr>
          <w:sz w:val="24"/>
          <w:szCs w:val="24"/>
        </w:rPr>
      </w:pPr>
    </w:p>
    <w:p w:rsidR="00E61D5E" w:rsidRPr="004F721B" w:rsidRDefault="00E61D5E" w:rsidP="008901D3">
      <w:pPr>
        <w:tabs>
          <w:tab w:val="left" w:pos="567"/>
          <w:tab w:val="left" w:pos="1134"/>
        </w:tabs>
        <w:rPr>
          <w:sz w:val="24"/>
          <w:szCs w:val="24"/>
        </w:rPr>
      </w:pPr>
    </w:p>
    <w:p w:rsidR="00E61D5E" w:rsidRDefault="00E61D5E"/>
    <w:sectPr w:rsidR="00E61D5E" w:rsidSect="00DF1D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958"/>
    <w:multiLevelType w:val="hybridMultilevel"/>
    <w:tmpl w:val="9998C6FC"/>
    <w:lvl w:ilvl="0" w:tplc="0EF66C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ADB3F2E"/>
    <w:multiLevelType w:val="hybridMultilevel"/>
    <w:tmpl w:val="BABA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080914"/>
    <w:multiLevelType w:val="hybridMultilevel"/>
    <w:tmpl w:val="3656D4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675D63"/>
    <w:multiLevelType w:val="hybridMultilevel"/>
    <w:tmpl w:val="328EF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6A2E73"/>
    <w:multiLevelType w:val="hybridMultilevel"/>
    <w:tmpl w:val="878C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932B33"/>
    <w:multiLevelType w:val="hybridMultilevel"/>
    <w:tmpl w:val="F856C3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EAC1E68"/>
    <w:multiLevelType w:val="multilevel"/>
    <w:tmpl w:val="82C8B2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C34"/>
    <w:rsid w:val="00011458"/>
    <w:rsid w:val="000409C4"/>
    <w:rsid w:val="000B6D2B"/>
    <w:rsid w:val="0010168A"/>
    <w:rsid w:val="00114949"/>
    <w:rsid w:val="00192060"/>
    <w:rsid w:val="00250E5F"/>
    <w:rsid w:val="00274946"/>
    <w:rsid w:val="002F1601"/>
    <w:rsid w:val="003B518D"/>
    <w:rsid w:val="004351C6"/>
    <w:rsid w:val="0046363B"/>
    <w:rsid w:val="004B6F3C"/>
    <w:rsid w:val="004F721B"/>
    <w:rsid w:val="006E1EA6"/>
    <w:rsid w:val="006E32A9"/>
    <w:rsid w:val="007E2300"/>
    <w:rsid w:val="00831FC9"/>
    <w:rsid w:val="008901D3"/>
    <w:rsid w:val="008D006A"/>
    <w:rsid w:val="008D3651"/>
    <w:rsid w:val="00957C34"/>
    <w:rsid w:val="0098428D"/>
    <w:rsid w:val="00A87C0B"/>
    <w:rsid w:val="00AE08F8"/>
    <w:rsid w:val="00B03B44"/>
    <w:rsid w:val="00B15E76"/>
    <w:rsid w:val="00B2661C"/>
    <w:rsid w:val="00BE2971"/>
    <w:rsid w:val="00BF3E52"/>
    <w:rsid w:val="00CC6189"/>
    <w:rsid w:val="00CF2585"/>
    <w:rsid w:val="00D2034F"/>
    <w:rsid w:val="00DF1DA2"/>
    <w:rsid w:val="00E575BB"/>
    <w:rsid w:val="00E61D5E"/>
    <w:rsid w:val="00FC1657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7C34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uiPriority w:val="99"/>
    <w:rsid w:val="00957C3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styleId="a3">
    <w:name w:val="List Paragraph"/>
    <w:basedOn w:val="a"/>
    <w:uiPriority w:val="99"/>
    <w:qFormat/>
    <w:rsid w:val="00FF4F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F4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F4F0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 Знак Знак Знак1 Знак Знак Знак Знак"/>
    <w:basedOn w:val="a"/>
    <w:uiPriority w:val="99"/>
    <w:rsid w:val="007E2300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9</cp:revision>
  <cp:lastPrinted>2023-03-20T11:52:00Z</cp:lastPrinted>
  <dcterms:created xsi:type="dcterms:W3CDTF">2023-03-16T09:30:00Z</dcterms:created>
  <dcterms:modified xsi:type="dcterms:W3CDTF">2023-03-21T08:00:00Z</dcterms:modified>
</cp:coreProperties>
</file>