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988" w:rsidRDefault="00513988" w:rsidP="00513988">
      <w:pPr>
        <w:pStyle w:val="a4"/>
        <w:jc w:val="right"/>
        <w:rPr>
          <w:rFonts w:ascii="Times New Roman" w:hAnsi="Times New Roman" w:cs="Times New Roman"/>
          <w:sz w:val="24"/>
          <w:szCs w:val="24"/>
        </w:rPr>
      </w:pPr>
      <w:r>
        <w:rPr>
          <w:rFonts w:ascii="Times New Roman" w:hAnsi="Times New Roman" w:cs="Times New Roman"/>
          <w:sz w:val="24"/>
          <w:szCs w:val="24"/>
        </w:rPr>
        <w:t>Утверждено решением Общественного совета</w:t>
      </w:r>
    </w:p>
    <w:p w:rsidR="00513988" w:rsidRDefault="00513988" w:rsidP="00513988">
      <w:pPr>
        <w:pStyle w:val="a4"/>
        <w:jc w:val="right"/>
        <w:rPr>
          <w:rFonts w:ascii="Times New Roman" w:hAnsi="Times New Roman" w:cs="Times New Roman"/>
          <w:sz w:val="24"/>
          <w:szCs w:val="24"/>
        </w:rPr>
      </w:pPr>
      <w:r>
        <w:rPr>
          <w:rFonts w:ascii="Times New Roman" w:hAnsi="Times New Roman" w:cs="Times New Roman"/>
          <w:sz w:val="24"/>
          <w:szCs w:val="24"/>
        </w:rPr>
        <w:t>городского округа Архангельской области</w:t>
      </w:r>
    </w:p>
    <w:p w:rsidR="00513988" w:rsidRDefault="00513988" w:rsidP="00513988">
      <w:pPr>
        <w:pStyle w:val="a4"/>
        <w:jc w:val="right"/>
        <w:rPr>
          <w:rFonts w:ascii="Times New Roman" w:hAnsi="Times New Roman" w:cs="Times New Roman"/>
          <w:sz w:val="24"/>
          <w:szCs w:val="24"/>
        </w:rPr>
      </w:pPr>
      <w:r>
        <w:rPr>
          <w:rFonts w:ascii="Times New Roman" w:hAnsi="Times New Roman" w:cs="Times New Roman"/>
          <w:sz w:val="24"/>
          <w:szCs w:val="24"/>
        </w:rPr>
        <w:t xml:space="preserve"> «Город Коряжма» от  18 марта 2021 года,</w:t>
      </w:r>
    </w:p>
    <w:p w:rsidR="00513988" w:rsidRDefault="00513988" w:rsidP="00513988">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протокол № 2 (в ред. решения Общественного</w:t>
      </w:r>
      <w:proofErr w:type="gramEnd"/>
    </w:p>
    <w:p w:rsidR="00513988" w:rsidRDefault="00513988" w:rsidP="00513988">
      <w:pPr>
        <w:pStyle w:val="a4"/>
        <w:jc w:val="right"/>
        <w:rPr>
          <w:rFonts w:ascii="Times New Roman" w:hAnsi="Times New Roman" w:cs="Times New Roman"/>
          <w:sz w:val="24"/>
          <w:szCs w:val="24"/>
        </w:rPr>
      </w:pPr>
      <w:r>
        <w:rPr>
          <w:rFonts w:ascii="Times New Roman" w:hAnsi="Times New Roman" w:cs="Times New Roman"/>
          <w:sz w:val="24"/>
          <w:szCs w:val="24"/>
        </w:rPr>
        <w:t xml:space="preserve">совета от 28 апреля 2021 года, протокол № 3)  </w:t>
      </w:r>
    </w:p>
    <w:p w:rsidR="00675DDB" w:rsidRDefault="00675DDB" w:rsidP="00675DDB">
      <w:pPr>
        <w:pStyle w:val="a4"/>
        <w:jc w:val="right"/>
        <w:rPr>
          <w:rFonts w:ascii="Times New Roman" w:hAnsi="Times New Roman"/>
          <w:sz w:val="24"/>
          <w:szCs w:val="24"/>
        </w:rPr>
      </w:pPr>
    </w:p>
    <w:p w:rsidR="00675DDB" w:rsidRDefault="00675DDB" w:rsidP="00675DDB">
      <w:pPr>
        <w:pStyle w:val="a4"/>
        <w:jc w:val="center"/>
        <w:rPr>
          <w:rFonts w:ascii="Times New Roman" w:hAnsi="Times New Roman"/>
          <w:b/>
          <w:sz w:val="24"/>
          <w:szCs w:val="24"/>
        </w:rPr>
      </w:pPr>
      <w:r>
        <w:rPr>
          <w:rFonts w:ascii="Times New Roman" w:hAnsi="Times New Roman"/>
          <w:b/>
          <w:sz w:val="24"/>
          <w:szCs w:val="24"/>
        </w:rPr>
        <w:t>Положение</w:t>
      </w:r>
    </w:p>
    <w:p w:rsidR="00675DDB" w:rsidRDefault="00675DDB" w:rsidP="00675DDB">
      <w:pPr>
        <w:pStyle w:val="a4"/>
        <w:jc w:val="center"/>
        <w:rPr>
          <w:rFonts w:ascii="Times New Roman" w:hAnsi="Times New Roman"/>
          <w:b/>
          <w:sz w:val="24"/>
          <w:szCs w:val="24"/>
        </w:rPr>
      </w:pPr>
      <w:r>
        <w:rPr>
          <w:rFonts w:ascii="Times New Roman" w:hAnsi="Times New Roman"/>
          <w:b/>
          <w:sz w:val="24"/>
          <w:szCs w:val="24"/>
        </w:rPr>
        <w:t xml:space="preserve">о комиссии Общественного совета городского округа </w:t>
      </w:r>
    </w:p>
    <w:p w:rsidR="00675DDB" w:rsidRDefault="00675DDB" w:rsidP="00675DDB">
      <w:pPr>
        <w:pStyle w:val="a4"/>
        <w:jc w:val="center"/>
        <w:rPr>
          <w:rFonts w:ascii="Times New Roman" w:hAnsi="Times New Roman"/>
          <w:b/>
          <w:sz w:val="24"/>
          <w:szCs w:val="24"/>
        </w:rPr>
      </w:pPr>
      <w:r>
        <w:rPr>
          <w:rFonts w:ascii="Times New Roman" w:hAnsi="Times New Roman"/>
          <w:b/>
          <w:sz w:val="24"/>
          <w:szCs w:val="24"/>
        </w:rPr>
        <w:t>Архангельской области «Город Коряжма»</w:t>
      </w:r>
    </w:p>
    <w:p w:rsidR="00675DDB" w:rsidRDefault="00675DDB" w:rsidP="00675DDB">
      <w:pPr>
        <w:pStyle w:val="a4"/>
        <w:jc w:val="center"/>
        <w:rPr>
          <w:rFonts w:ascii="Times New Roman" w:hAnsi="Times New Roman"/>
          <w:b/>
          <w:sz w:val="24"/>
          <w:szCs w:val="24"/>
        </w:rPr>
      </w:pPr>
    </w:p>
    <w:p w:rsidR="00675DDB" w:rsidRDefault="00675DDB" w:rsidP="00675DDB">
      <w:pPr>
        <w:pStyle w:val="a4"/>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.Общие положения</w:t>
      </w:r>
    </w:p>
    <w:p w:rsidR="00675DDB" w:rsidRDefault="00675DDB" w:rsidP="00675DDB">
      <w:pPr>
        <w:pStyle w:val="a4"/>
        <w:jc w:val="both"/>
        <w:rPr>
          <w:rFonts w:ascii="Times New Roman" w:hAnsi="Times New Roman"/>
          <w:sz w:val="24"/>
          <w:szCs w:val="24"/>
        </w:rPr>
      </w:pPr>
      <w:r>
        <w:rPr>
          <w:rFonts w:ascii="Times New Roman" w:hAnsi="Times New Roman"/>
          <w:sz w:val="24"/>
          <w:szCs w:val="24"/>
        </w:rPr>
        <w:t>1.Настоящее положение определяет порядок формирования и деятельности комиссии Общественного совета городского округа Архангельской области «Город Коряжма» (далее по тексту</w:t>
      </w:r>
      <w:r w:rsidR="00513988">
        <w:rPr>
          <w:rFonts w:ascii="Times New Roman" w:hAnsi="Times New Roman"/>
          <w:sz w:val="24"/>
          <w:szCs w:val="24"/>
        </w:rPr>
        <w:t xml:space="preserve"> </w:t>
      </w:r>
      <w:r>
        <w:rPr>
          <w:rFonts w:ascii="Times New Roman" w:hAnsi="Times New Roman"/>
          <w:sz w:val="24"/>
          <w:szCs w:val="24"/>
        </w:rPr>
        <w:t>-  «комиссия»).</w:t>
      </w:r>
    </w:p>
    <w:p w:rsidR="00675DDB" w:rsidRDefault="00675DDB" w:rsidP="00675DDB">
      <w:pPr>
        <w:pStyle w:val="a4"/>
        <w:jc w:val="both"/>
        <w:rPr>
          <w:rFonts w:ascii="Times New Roman" w:hAnsi="Times New Roman"/>
          <w:sz w:val="24"/>
          <w:szCs w:val="24"/>
        </w:rPr>
      </w:pPr>
      <w:proofErr w:type="gramStart"/>
      <w:r>
        <w:rPr>
          <w:rFonts w:ascii="Times New Roman" w:hAnsi="Times New Roman"/>
          <w:sz w:val="24"/>
          <w:szCs w:val="24"/>
        </w:rPr>
        <w:t>2.</w:t>
      </w:r>
      <w:r>
        <w:rPr>
          <w:rFonts w:ascii="Times New Roman" w:eastAsia="Times New Roman" w:hAnsi="Times New Roman"/>
          <w:sz w:val="24"/>
          <w:szCs w:val="24"/>
          <w:lang w:eastAsia="ru-RU"/>
        </w:rPr>
        <w:t xml:space="preserve">Комиссия в своей деятельности руководствуется Конституцией Российской Федерации, </w:t>
      </w:r>
      <w:r>
        <w:rPr>
          <w:rFonts w:ascii="Times New Roman" w:hAnsi="Times New Roman"/>
          <w:sz w:val="24"/>
          <w:szCs w:val="24"/>
        </w:rPr>
        <w:t>Федеральным законом от 21 июля 2014 года № 212-ФЗ «Об основах общественного контроля в Российской Федерации», законами Архангельской области от 26 октября 2015 года № 338-20-ОЗ «Об общественном контроле в Архангельской области» и от 02 июля 2012 года № 500-32-ОЗ «Об Общественной палате Архангельской области», другими федеральными законами и иными нормативными правовыми актами Российской</w:t>
      </w:r>
      <w:proofErr w:type="gramEnd"/>
      <w:r>
        <w:rPr>
          <w:rFonts w:ascii="Times New Roman" w:hAnsi="Times New Roman"/>
          <w:sz w:val="24"/>
          <w:szCs w:val="24"/>
        </w:rPr>
        <w:t xml:space="preserve"> Федерации, областными законами и иными нормативными правовыми актами Архангельской области, уставом и муниципальными нормативными правовыми актами городского округа Архангельской области «Город Коряжма», положением об Общественном совете городского округа Архангельской области «Город Коряжма» </w:t>
      </w:r>
    </w:p>
    <w:p w:rsidR="00675DDB" w:rsidRDefault="00675DDB" w:rsidP="00675DDB">
      <w:pPr>
        <w:pStyle w:val="a4"/>
        <w:jc w:val="both"/>
        <w:rPr>
          <w:rFonts w:ascii="Times New Roman" w:hAnsi="Times New Roman"/>
          <w:sz w:val="24"/>
          <w:szCs w:val="24"/>
        </w:rPr>
      </w:pPr>
      <w:r>
        <w:rPr>
          <w:rFonts w:ascii="Times New Roman" w:hAnsi="Times New Roman"/>
          <w:sz w:val="24"/>
          <w:szCs w:val="24"/>
        </w:rPr>
        <w:t xml:space="preserve">( далее по тексту - «Общественный совет»), </w:t>
      </w:r>
      <w:r>
        <w:rPr>
          <w:rFonts w:ascii="Times New Roman" w:eastAsia="Times New Roman" w:hAnsi="Times New Roman"/>
          <w:sz w:val="24"/>
          <w:szCs w:val="24"/>
          <w:lang w:eastAsia="ru-RU"/>
        </w:rPr>
        <w:t>решениями Общественного совета, а также настоящим положением.</w:t>
      </w:r>
    </w:p>
    <w:p w:rsidR="00675DDB" w:rsidRDefault="00675DDB" w:rsidP="00675DDB">
      <w:pPr>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II</w:t>
      </w:r>
      <w:r>
        <w:rPr>
          <w:rFonts w:ascii="Times New Roman" w:eastAsia="Times New Roman" w:hAnsi="Times New Roman"/>
          <w:b/>
          <w:sz w:val="24"/>
          <w:szCs w:val="24"/>
          <w:lang w:eastAsia="ru-RU"/>
        </w:rPr>
        <w:t>.Порядок формирования комиссии</w:t>
      </w:r>
    </w:p>
    <w:p w:rsidR="00675DDB" w:rsidRDefault="00675DDB" w:rsidP="00675DDB">
      <w:pPr>
        <w:jc w:val="both"/>
        <w:rPr>
          <w:rFonts w:ascii="Times New Roman" w:hAnsi="Times New Roman"/>
          <w:sz w:val="24"/>
          <w:szCs w:val="24"/>
          <w:lang w:eastAsia="ru-RU"/>
        </w:rPr>
      </w:pPr>
      <w:r>
        <w:rPr>
          <w:rFonts w:ascii="Times New Roman" w:hAnsi="Times New Roman"/>
          <w:sz w:val="24"/>
          <w:szCs w:val="24"/>
          <w:lang w:eastAsia="ru-RU"/>
        </w:rPr>
        <w:t>3.Комиссия является основным рабочим органом Общественного совета и образуется на срок полномочий членов Общественного совета.</w:t>
      </w:r>
    </w:p>
    <w:p w:rsidR="00675DDB" w:rsidRDefault="00675DDB" w:rsidP="00675DDB">
      <w:pPr>
        <w:jc w:val="both"/>
        <w:rPr>
          <w:rFonts w:ascii="Times New Roman" w:eastAsia="Calibri" w:hAnsi="Times New Roman"/>
          <w:sz w:val="24"/>
          <w:szCs w:val="24"/>
        </w:rPr>
      </w:pPr>
      <w:r>
        <w:rPr>
          <w:rFonts w:ascii="Times New Roman" w:hAnsi="Times New Roman"/>
          <w:sz w:val="24"/>
          <w:szCs w:val="24"/>
        </w:rPr>
        <w:t>4.Комиссия формируется на первом заседании Общественного совета из числа его членов на основе их добровольного выбора на срок полномочий Общественного совета действующего созыва.  На этом же заседании Общественного совета утверждается наименование комиссии и  персональный состав, по предложению председателя Общественного совета открытым голосованием избирается председатель комиссии.</w:t>
      </w:r>
    </w:p>
    <w:p w:rsidR="00A81539" w:rsidRDefault="00E635D4" w:rsidP="00A81539">
      <w:pPr>
        <w:pStyle w:val="a3"/>
        <w:spacing w:before="0" w:after="0"/>
        <w:jc w:val="both"/>
        <w:rPr>
          <w:sz w:val="20"/>
          <w:szCs w:val="20"/>
        </w:rPr>
      </w:pPr>
      <w:r>
        <w:t>5.На первом заседании комиссии из числа ее членов по предложению председателя комиссии открытым голосованием избираются заместитель пр</w:t>
      </w:r>
      <w:r w:rsidR="00A81539">
        <w:t>едседателя и секретарь комиссии</w:t>
      </w:r>
      <w:r w:rsidR="00513988" w:rsidRPr="00513988">
        <w:rPr>
          <w:b/>
          <w:sz w:val="20"/>
          <w:szCs w:val="20"/>
        </w:rPr>
        <w:t xml:space="preserve"> </w:t>
      </w:r>
      <w:r w:rsidR="00513988" w:rsidRPr="00A81539">
        <w:rPr>
          <w:b/>
          <w:sz w:val="20"/>
          <w:szCs w:val="20"/>
        </w:rPr>
        <w:t>(в редакции решения Общественного совета от 28.04.2021)</w:t>
      </w:r>
      <w:r w:rsidR="00513988">
        <w:rPr>
          <w:b/>
          <w:sz w:val="20"/>
          <w:szCs w:val="20"/>
        </w:rPr>
        <w:t>.</w:t>
      </w:r>
    </w:p>
    <w:p w:rsidR="00E635D4" w:rsidRPr="00A81539" w:rsidRDefault="00E635D4" w:rsidP="00A81539">
      <w:pPr>
        <w:pStyle w:val="a3"/>
        <w:spacing w:before="0" w:after="0"/>
        <w:jc w:val="both"/>
        <w:rPr>
          <w:b/>
          <w:sz w:val="28"/>
          <w:szCs w:val="28"/>
        </w:rPr>
      </w:pPr>
    </w:p>
    <w:p w:rsidR="00675DDB" w:rsidRDefault="00675DDB" w:rsidP="00675DDB">
      <w:pPr>
        <w:jc w:val="both"/>
        <w:rPr>
          <w:rFonts w:ascii="Times New Roman" w:hAnsi="Times New Roman"/>
          <w:sz w:val="24"/>
          <w:szCs w:val="24"/>
        </w:rPr>
      </w:pPr>
      <w:r>
        <w:rPr>
          <w:rFonts w:ascii="Times New Roman" w:hAnsi="Times New Roman"/>
          <w:sz w:val="24"/>
          <w:szCs w:val="24"/>
        </w:rPr>
        <w:t>6.Внесение изменений в состав комиссии (о выходе из комиссии и переходе в другую комиссию, о включении в ее состав другого члена Общественного совета) осуществляется на основании письменного заявления члена Общественного совета, направляемого на имя председателя Общественного совета, на очередном заседании Общественного совета.</w:t>
      </w:r>
    </w:p>
    <w:p w:rsidR="001E024C" w:rsidRDefault="00675DDB" w:rsidP="00675DDB">
      <w:pPr>
        <w:jc w:val="both"/>
        <w:rPr>
          <w:rFonts w:ascii="Times New Roman" w:hAnsi="Times New Roman" w:cs="Times New Roman"/>
          <w:sz w:val="24"/>
          <w:szCs w:val="24"/>
          <w:u w:val="single"/>
        </w:rPr>
      </w:pPr>
      <w:r>
        <w:rPr>
          <w:rFonts w:ascii="Times New Roman" w:hAnsi="Times New Roman"/>
          <w:sz w:val="24"/>
          <w:szCs w:val="24"/>
        </w:rPr>
        <w:t xml:space="preserve">7.В состав комиссии по решению Общественного совета могут входить члены комиссии с правом совещательного голоса из числа представителей некоммерческих организаций, не являющихся членами Общественного совета, а также отдельные граждане, проживающие на территории муниципального образования «Город Коряжма», активно участвующие в общественной жизни городского округа. Включение в состав комиссии  члена с правом </w:t>
      </w:r>
      <w:r>
        <w:rPr>
          <w:rFonts w:ascii="Times New Roman" w:hAnsi="Times New Roman"/>
          <w:sz w:val="24"/>
          <w:szCs w:val="24"/>
        </w:rPr>
        <w:lastRenderedPageBreak/>
        <w:t xml:space="preserve">совещательного голоса осуществляется при наличии его письменного согласия, </w:t>
      </w:r>
      <w:r w:rsidR="001E024C">
        <w:rPr>
          <w:rFonts w:ascii="Times New Roman" w:hAnsi="Times New Roman" w:cs="Times New Roman"/>
          <w:sz w:val="24"/>
          <w:szCs w:val="24"/>
        </w:rPr>
        <w:t>соответствующего решения коллегиального органа некоммерческой организации, членом которой он является, при соблюдении условий, предусмотренных пунктами  1-6 статьи 13 положения об Общественном совете. Исключение из состава комиссии члена как с правом решающего, так и совещательного голоса осуществляется при появлении оснований, предусмотренных статьей 15 положения об Общественном совете.</w:t>
      </w:r>
    </w:p>
    <w:p w:rsidR="001E024C" w:rsidRDefault="001E024C" w:rsidP="001E024C">
      <w:pPr>
        <w:jc w:val="both"/>
        <w:rPr>
          <w:rFonts w:ascii="Times New Roman" w:hAnsi="Times New Roman" w:cs="Times New Roman"/>
          <w:sz w:val="24"/>
          <w:szCs w:val="24"/>
        </w:rPr>
      </w:pPr>
      <w:r>
        <w:rPr>
          <w:rFonts w:ascii="Times New Roman" w:hAnsi="Times New Roman" w:cs="Times New Roman"/>
          <w:sz w:val="24"/>
          <w:szCs w:val="24"/>
        </w:rPr>
        <w:t>8. Решение об образовании, внесении изменений в состав и (или)  ликвидации комиссии принимается открытым голосованием простым большинством голосов от числа членов Общественного совета, присутствующих на заседании, и фиксируется в протоколе заседания Общественного совета.</w:t>
      </w:r>
    </w:p>
    <w:p w:rsidR="00313520" w:rsidRPr="00313520" w:rsidRDefault="001E024C" w:rsidP="00313520">
      <w:pPr>
        <w:pStyle w:val="a4"/>
        <w:jc w:val="center"/>
        <w:rPr>
          <w:rFonts w:ascii="Times New Roman" w:hAnsi="Times New Roman"/>
          <w:b/>
          <w:sz w:val="24"/>
          <w:szCs w:val="24"/>
          <w:lang w:eastAsia="ru-RU"/>
        </w:rPr>
      </w:pPr>
      <w:r>
        <w:rPr>
          <w:rFonts w:ascii="Times New Roman" w:hAnsi="Times New Roman" w:cs="Times New Roman"/>
          <w:b/>
          <w:sz w:val="24"/>
          <w:szCs w:val="24"/>
          <w:lang w:val="en-US"/>
        </w:rPr>
        <w:t>III</w:t>
      </w:r>
      <w:r w:rsidRPr="00313520">
        <w:rPr>
          <w:rFonts w:ascii="Times New Roman" w:hAnsi="Times New Roman" w:cs="Times New Roman"/>
          <w:b/>
          <w:sz w:val="24"/>
          <w:szCs w:val="24"/>
        </w:rPr>
        <w:t>.</w:t>
      </w:r>
      <w:r w:rsidR="00313520" w:rsidRPr="00313520">
        <w:rPr>
          <w:rFonts w:ascii="Times New Roman" w:hAnsi="Times New Roman"/>
          <w:b/>
          <w:sz w:val="24"/>
          <w:szCs w:val="24"/>
          <w:lang w:eastAsia="ru-RU"/>
        </w:rPr>
        <w:t>Полномочия председателя, заместителя председателя, секретаря и членов комиссии</w:t>
      </w:r>
      <w:r w:rsidR="00DF6161">
        <w:rPr>
          <w:rFonts w:ascii="Times New Roman" w:hAnsi="Times New Roman"/>
          <w:b/>
          <w:sz w:val="24"/>
          <w:szCs w:val="24"/>
          <w:lang w:eastAsia="ru-RU"/>
        </w:rPr>
        <w:t xml:space="preserve"> </w:t>
      </w:r>
      <w:r w:rsidR="00313520" w:rsidRPr="00A81539">
        <w:rPr>
          <w:b/>
          <w:sz w:val="20"/>
          <w:szCs w:val="20"/>
        </w:rPr>
        <w:t>(в редакции решения Общественного совета от 28.04.2021)</w:t>
      </w:r>
    </w:p>
    <w:p w:rsidR="00313520" w:rsidRDefault="00313520" w:rsidP="00313520">
      <w:pPr>
        <w:pStyle w:val="a4"/>
        <w:jc w:val="both"/>
        <w:rPr>
          <w:rFonts w:ascii="Times New Roman" w:hAnsi="Times New Roman"/>
          <w:i/>
          <w:sz w:val="24"/>
          <w:szCs w:val="24"/>
          <w:u w:val="single"/>
          <w:lang w:eastAsia="ru-RU"/>
        </w:rPr>
      </w:pPr>
    </w:p>
    <w:p w:rsidR="00313520" w:rsidRDefault="00313520" w:rsidP="00313520">
      <w:pPr>
        <w:shd w:val="clear" w:color="auto" w:fill="FFFFFF"/>
        <w:spacing w:after="100" w:afterAutospacing="1" w:line="360" w:lineRule="atLeast"/>
        <w:rPr>
          <w:rFonts w:ascii="Times New Roman" w:hAnsi="Times New Roman"/>
          <w:sz w:val="24"/>
          <w:szCs w:val="24"/>
        </w:rPr>
      </w:pPr>
      <w:r>
        <w:rPr>
          <w:rFonts w:ascii="Times New Roman" w:hAnsi="Times New Roman"/>
          <w:sz w:val="24"/>
          <w:szCs w:val="24"/>
          <w:lang w:eastAsia="ru-RU"/>
        </w:rPr>
        <w:t>9. Председатель комиссии:</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xml:space="preserve">- организует работу комиссии и председательствует на ее заседаниях; </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осуществляет подготовку плана работы комиссии;</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вносит предложения о порядке работы комиссии;</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xml:space="preserve">- формирует проект повестки заседания комиссии; </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осуществляет непосредственную подготовку заседаний комиссии, включая подготовку необходимых материалов и проектов решений комиссии;</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организует направление членам комиссии документов и материалов, поступивших в комиссию, для рассмотрения и подготовки предложений;</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-оформляет протокол первого заседания комиссии до избрания секретаря комиссии;</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подписывает протоколы заседаний комиссии;</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заверяет выписки из протоколов заседаний комиссии;</w:t>
      </w:r>
    </w:p>
    <w:p w:rsidR="00313520" w:rsidRDefault="00313520" w:rsidP="00313520">
      <w:pPr>
        <w:pStyle w:val="a4"/>
        <w:jc w:val="both"/>
        <w:rPr>
          <w:rFonts w:ascii="Times New Roman" w:hAnsi="Times New Roman"/>
          <w:sz w:val="24"/>
          <w:szCs w:val="24"/>
        </w:rPr>
      </w:pPr>
      <w:r>
        <w:rPr>
          <w:rFonts w:ascii="Times New Roman" w:hAnsi="Times New Roman"/>
          <w:sz w:val="24"/>
          <w:szCs w:val="24"/>
          <w:lang w:eastAsia="ru-RU"/>
        </w:rPr>
        <w:t xml:space="preserve">- </w:t>
      </w:r>
      <w:r>
        <w:rPr>
          <w:rFonts w:ascii="Times New Roman" w:hAnsi="Times New Roman"/>
          <w:sz w:val="24"/>
          <w:szCs w:val="24"/>
        </w:rPr>
        <w:t>по согласованию с председателем Общественного совета привлекает специалистов организаций к экспертной, аналитической и иной работе, связанной с деятельностью комиссии;</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осуществляет контроль исполнения решений, принимаемых комиссией;</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координирует работу членов комиссии, решает другие вопросы внутреннего распорядка деятельности комиссии в соответствии с Регламентом Общественного совета;</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xml:space="preserve">- в случае своего отсутствия поручает исполнение обязанностей председателя комиссии заместителю председателя комиссии. </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9-1.Заместитель председателя комиссии:</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выполняет полномочия председателя комиссии в период его отсутствия или по его поручению;</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-участвует в подготовке планов деятельности комиссии;</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организует сбор материалов для рассмотрения на заседании комиссии;</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осуществляет по поручению председателя комиссии доведение до членов комиссии документов и материалов, поступивших в комиссию, для рассмотрения и подготовки предложений;</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организует через общественную приемную администрации городского округа Архангельской области «Город Коряжма» (далее по тексту – «общественная приемная») освещение деятельности комиссии в средствах массовой информации;</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выполняет поручения председателя комиссии по вопросам, относящимся к компетенции комиссии.</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при выполнении поручений председателя комиссии и своих полномочий осуществляет непосредственное взаимодействие с членами Общественного совета.</w:t>
      </w:r>
    </w:p>
    <w:p w:rsidR="00313520" w:rsidRDefault="00313520" w:rsidP="00313520">
      <w:pPr>
        <w:rPr>
          <w:rFonts w:ascii="Calibri" w:hAnsi="Calibri"/>
        </w:rPr>
      </w:pPr>
    </w:p>
    <w:p w:rsidR="00313520" w:rsidRDefault="00313520" w:rsidP="00313520">
      <w:pPr>
        <w:pStyle w:val="a4"/>
        <w:jc w:val="both"/>
        <w:rPr>
          <w:rFonts w:ascii="Times New Roman" w:hAnsi="Times New Roman"/>
          <w:sz w:val="24"/>
          <w:szCs w:val="24"/>
          <w:lang w:eastAsia="ru-RU"/>
        </w:rPr>
      </w:pP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10. Секретарь комиссии:</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выполняет поручения председателя по вопросам, относящимся к компетенции комиссии;</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обеспечивает уведомление членов комиссии о месте, времени и повестке дня очередного заседания комиссии не менее чем за три дня до проведения заседания, а также заблаговременно информирует об этом других членов Общественного совета и иных участников заседания;</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ведет протоколы заседания комиссии;</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-совместно с общественной приемной обеспечивает подготовку и обновление информационных материалов по вопросам деятельности комиссии, размещаемых на официальном сайте администрации города в информационно-телекоммуникационной сети  «Интернет»;</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выполняет иные обязанности по поручению председателя комиссии;</w:t>
      </w:r>
    </w:p>
    <w:p w:rsidR="00313520" w:rsidRDefault="00313520" w:rsidP="00313520">
      <w:pPr>
        <w:pStyle w:val="a4"/>
        <w:jc w:val="both"/>
        <w:rPr>
          <w:rFonts w:ascii="Times New Roman" w:hAnsi="Times New Roman"/>
          <w:sz w:val="24"/>
          <w:szCs w:val="24"/>
          <w:lang w:eastAsia="ru-RU"/>
        </w:rPr>
      </w:pPr>
      <w:r>
        <w:rPr>
          <w:rFonts w:ascii="Times New Roman" w:hAnsi="Times New Roman"/>
          <w:sz w:val="24"/>
          <w:szCs w:val="24"/>
          <w:lang w:eastAsia="ru-RU"/>
        </w:rPr>
        <w:t>- при выполнении поручений председателя комиссии и своих полномочий осуществляет непосредственное взаимодействие с членами Общественного совета.</w:t>
      </w:r>
    </w:p>
    <w:p w:rsidR="001E024C" w:rsidRDefault="001E024C" w:rsidP="001E024C">
      <w:pPr>
        <w:pStyle w:val="a3"/>
        <w:spacing w:before="0" w:after="0"/>
        <w:jc w:val="both"/>
      </w:pPr>
      <w:r>
        <w:t>11. Члены комиссии как с правом решающего, так и с правом совещательного голоса вправе:</w:t>
      </w:r>
    </w:p>
    <w:p w:rsidR="001E024C" w:rsidRDefault="001E024C" w:rsidP="001E024C">
      <w:pPr>
        <w:pStyle w:val="a3"/>
        <w:spacing w:before="0" w:after="0"/>
        <w:jc w:val="both"/>
      </w:pPr>
      <w:r>
        <w:t>- выступать на заседании комиссии, вносить предложения по вопросам, входящим в компетенцию комиссии, и требовать проведения по данным вопросам голосования;</w:t>
      </w:r>
    </w:p>
    <w:p w:rsidR="001E024C" w:rsidRDefault="001E024C" w:rsidP="001E024C">
      <w:pPr>
        <w:pStyle w:val="a3"/>
        <w:spacing w:before="0" w:after="0"/>
        <w:jc w:val="both"/>
      </w:pPr>
      <w:r>
        <w:t xml:space="preserve">- задавать вопросы другим участникам заседания комиссии в соответствии с повесткой заседания и получать на них ответы по существу; </w:t>
      </w:r>
    </w:p>
    <w:p w:rsidR="001E024C" w:rsidRDefault="001E024C" w:rsidP="001E024C">
      <w:pPr>
        <w:pStyle w:val="a3"/>
        <w:spacing w:before="0" w:after="0"/>
        <w:jc w:val="both"/>
      </w:pPr>
      <w:r>
        <w:t>- знакомиться с документами и другими материалами, вносимыми на заседания комиссии.</w:t>
      </w:r>
    </w:p>
    <w:p w:rsidR="001E024C" w:rsidRDefault="001E024C" w:rsidP="001E024C">
      <w:pPr>
        <w:pStyle w:val="a3"/>
        <w:spacing w:before="0" w:after="0"/>
        <w:jc w:val="both"/>
      </w:pPr>
      <w:r>
        <w:t>12. Член комиссии с правом решающего голоса вправе:</w:t>
      </w:r>
    </w:p>
    <w:p w:rsidR="001E024C" w:rsidRDefault="001E024C" w:rsidP="001E024C">
      <w:pPr>
        <w:pStyle w:val="a4"/>
        <w:jc w:val="both"/>
        <w:rPr>
          <w:rFonts w:ascii="Times New Roman" w:hAnsi="Times New Roman" w:cs="Times New Roman"/>
          <w:sz w:val="24"/>
          <w:szCs w:val="24"/>
          <w:lang w:eastAsia="ru-RU"/>
        </w:rPr>
      </w:pPr>
      <w:r>
        <w:t xml:space="preserve"> - </w:t>
      </w:r>
      <w:r>
        <w:rPr>
          <w:rFonts w:ascii="Times New Roman" w:hAnsi="Times New Roman" w:cs="Times New Roman"/>
          <w:sz w:val="24"/>
          <w:szCs w:val="24"/>
        </w:rPr>
        <w:t>голосовать на заседаниях комиссии;</w:t>
      </w:r>
      <w:r>
        <w:rPr>
          <w:rFonts w:ascii="Times New Roman" w:hAnsi="Times New Roman" w:cs="Times New Roman"/>
          <w:color w:val="013E7C"/>
          <w:sz w:val="24"/>
          <w:szCs w:val="24"/>
          <w:lang w:eastAsia="ru-RU"/>
        </w:rPr>
        <w:t xml:space="preserve"> </w:t>
      </w:r>
      <w:r>
        <w:rPr>
          <w:rFonts w:ascii="Times New Roman" w:hAnsi="Times New Roman" w:cs="Times New Roman"/>
          <w:sz w:val="24"/>
          <w:szCs w:val="24"/>
          <w:lang w:eastAsia="ru-RU"/>
        </w:rPr>
        <w:t xml:space="preserve">каждый член комиссии при принятии решения путем голосования обладает одним голосом; </w:t>
      </w:r>
    </w:p>
    <w:p w:rsidR="001E024C" w:rsidRDefault="001E024C" w:rsidP="001E024C">
      <w:pPr>
        <w:pStyle w:val="a4"/>
        <w:jc w:val="both"/>
        <w:rPr>
          <w:rFonts w:ascii="Times New Roman" w:hAnsi="Times New Roman" w:cs="Times New Roman"/>
          <w:sz w:val="24"/>
          <w:szCs w:val="24"/>
        </w:rPr>
      </w:pPr>
      <w:r>
        <w:rPr>
          <w:rFonts w:ascii="Times New Roman" w:hAnsi="Times New Roman" w:cs="Times New Roman"/>
          <w:sz w:val="24"/>
          <w:szCs w:val="24"/>
        </w:rPr>
        <w:t>- выступать на заседаниях комиссии с особым мнением;</w:t>
      </w:r>
    </w:p>
    <w:p w:rsidR="001E024C" w:rsidRDefault="001E024C" w:rsidP="001E024C">
      <w:pPr>
        <w:pStyle w:val="a4"/>
        <w:jc w:val="both"/>
        <w:rPr>
          <w:rFonts w:ascii="Times New Roman" w:hAnsi="Times New Roman" w:cs="Times New Roman"/>
          <w:sz w:val="24"/>
          <w:szCs w:val="24"/>
        </w:rPr>
      </w:pPr>
      <w:r>
        <w:rPr>
          <w:rFonts w:ascii="Times New Roman" w:hAnsi="Times New Roman" w:cs="Times New Roman"/>
          <w:sz w:val="24"/>
          <w:szCs w:val="24"/>
        </w:rPr>
        <w:t>- осуществлять иные полномочия в соответствии с законодательством.</w:t>
      </w:r>
    </w:p>
    <w:p w:rsidR="001E024C" w:rsidRDefault="001E024C" w:rsidP="001E024C">
      <w:pPr>
        <w:pStyle w:val="a3"/>
        <w:spacing w:before="0" w:after="0"/>
        <w:jc w:val="both"/>
      </w:pPr>
      <w:r>
        <w:t>13.Член комиссии с правом решающего голоса обязан:</w:t>
      </w:r>
    </w:p>
    <w:p w:rsidR="001E024C" w:rsidRDefault="001E024C" w:rsidP="001E024C">
      <w:pPr>
        <w:pStyle w:val="a3"/>
        <w:spacing w:before="0" w:after="0"/>
        <w:jc w:val="both"/>
      </w:pPr>
      <w:r>
        <w:t>- присутствовать на всех заседаниях комиссии;</w:t>
      </w:r>
    </w:p>
    <w:p w:rsidR="001E024C" w:rsidRDefault="001E024C" w:rsidP="001E024C">
      <w:pPr>
        <w:pStyle w:val="a3"/>
        <w:spacing w:before="0" w:after="0"/>
        <w:jc w:val="both"/>
      </w:pPr>
      <w:r>
        <w:t>- заблаговременно информировать о невозможности присутствовать на заседании комиссии по уважительной причине;</w:t>
      </w:r>
    </w:p>
    <w:p w:rsidR="001E024C" w:rsidRDefault="001E024C" w:rsidP="001E024C">
      <w:pPr>
        <w:pStyle w:val="a3"/>
        <w:spacing w:before="0" w:after="0"/>
        <w:jc w:val="both"/>
      </w:pPr>
      <w:r>
        <w:t>- в случае отсутствия на заседании комиссии  выразить свое отношение к рассматриваемому вопросу в письменном виде;</w:t>
      </w:r>
    </w:p>
    <w:p w:rsidR="001E024C" w:rsidRDefault="001E024C" w:rsidP="001E024C">
      <w:pPr>
        <w:pStyle w:val="a3"/>
        <w:spacing w:before="0" w:after="0"/>
        <w:jc w:val="both"/>
      </w:pPr>
      <w:r>
        <w:t>-  выполнять поручения комиссии, а также председателя и секретаря комиссии, данные в пределах их компетенции;</w:t>
      </w:r>
    </w:p>
    <w:p w:rsidR="001E024C" w:rsidRDefault="001E024C" w:rsidP="001E024C">
      <w:pPr>
        <w:pStyle w:val="a3"/>
        <w:spacing w:before="0" w:after="0"/>
        <w:jc w:val="both"/>
      </w:pPr>
      <w:r>
        <w:t>- соблюдать законодательство Российской Федерации, Архангельской области, нормативные правовые акты городского округа Архангельской области «Город Коряжма», положение об Общественном совете и настоящее положение.</w:t>
      </w:r>
    </w:p>
    <w:p w:rsidR="001E024C" w:rsidRDefault="001E024C" w:rsidP="001E024C">
      <w:pPr>
        <w:pStyle w:val="a3"/>
        <w:spacing w:before="0" w:after="0"/>
        <w:jc w:val="both"/>
      </w:pPr>
      <w:r>
        <w:t>14.Член комиссии с правом совещательного голоса с его согласия по решению комиссии или председателя комиссии может привлекаться к подготовке вопросов, входящих в компетенцию комиссии.</w:t>
      </w:r>
    </w:p>
    <w:p w:rsidR="001E024C" w:rsidRDefault="001E024C" w:rsidP="001E024C">
      <w:pPr>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.Заседания комиссии</w:t>
      </w:r>
    </w:p>
    <w:p w:rsidR="001E024C" w:rsidRDefault="001E024C" w:rsidP="001E024C">
      <w:pPr>
        <w:pStyle w:val="a4"/>
        <w:jc w:val="both"/>
        <w:rPr>
          <w:rFonts w:ascii="Times New Roman" w:hAnsi="Times New Roman" w:cs="Times New Roman"/>
          <w:sz w:val="24"/>
          <w:szCs w:val="24"/>
        </w:rPr>
      </w:pPr>
      <w:r>
        <w:rPr>
          <w:rFonts w:ascii="Times New Roman" w:hAnsi="Times New Roman" w:cs="Times New Roman"/>
          <w:sz w:val="24"/>
          <w:szCs w:val="24"/>
        </w:rPr>
        <w:t>15. Основной формой деятельности комиссии является ее заседание.</w:t>
      </w:r>
    </w:p>
    <w:p w:rsidR="001E024C" w:rsidRDefault="001E024C" w:rsidP="001E024C">
      <w:pPr>
        <w:pStyle w:val="a4"/>
        <w:jc w:val="both"/>
        <w:rPr>
          <w:rFonts w:ascii="Times New Roman" w:hAnsi="Times New Roman" w:cs="Times New Roman"/>
          <w:sz w:val="24"/>
          <w:szCs w:val="24"/>
        </w:rPr>
      </w:pPr>
      <w:r>
        <w:rPr>
          <w:rFonts w:ascii="Times New Roman" w:hAnsi="Times New Roman" w:cs="Times New Roman"/>
          <w:sz w:val="24"/>
          <w:szCs w:val="24"/>
        </w:rPr>
        <w:t>Заседания комиссии проводятся по мере необходимости, но не реже одного раза в два месяца.</w:t>
      </w:r>
    </w:p>
    <w:p w:rsidR="001E024C" w:rsidRDefault="001E024C" w:rsidP="001E024C">
      <w:pPr>
        <w:pStyle w:val="a4"/>
        <w:jc w:val="both"/>
        <w:rPr>
          <w:rFonts w:ascii="Times New Roman" w:hAnsi="Times New Roman" w:cs="Times New Roman"/>
          <w:sz w:val="24"/>
          <w:szCs w:val="24"/>
        </w:rPr>
      </w:pPr>
      <w:r>
        <w:rPr>
          <w:rFonts w:ascii="Times New Roman" w:hAnsi="Times New Roman" w:cs="Times New Roman"/>
          <w:sz w:val="24"/>
          <w:szCs w:val="24"/>
        </w:rPr>
        <w:t>Заседание комиссии правомочно, если на нем присутствует более половины от общего числа членов комиссии с правом решающего голоса.</w:t>
      </w:r>
    </w:p>
    <w:p w:rsidR="001E024C" w:rsidRDefault="001E024C" w:rsidP="001E024C">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 В заседаниях комиссии могут принимать участие с правом совещательного голоса члены Общественного совета, не входящие в состав данной комиссии. </w:t>
      </w:r>
    </w:p>
    <w:p w:rsidR="001E024C" w:rsidRDefault="001E024C" w:rsidP="001E024C">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17. На заседания комиссии могут приглашаться для рассмотрения конкретного вопроса повестки заседания комиссии </w:t>
      </w:r>
      <w:r>
        <w:rPr>
          <w:rFonts w:ascii="Times New Roman" w:hAnsi="Times New Roman" w:cs="Times New Roman"/>
          <w:sz w:val="24"/>
          <w:szCs w:val="24"/>
        </w:rPr>
        <w:t>по согласованию руководители территориальных органов федеральных органов исполнительной власти по Архангельской области, органов государственной власти Архангельской области, органов местного самоуправления или их представители.</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18. На заседании комиссии могут присутствовать  эксперты, а также представители заинтересованных государственных органов и общественных объединений, средств массовой информации.</w:t>
      </w:r>
      <w:r>
        <w:rPr>
          <w:rFonts w:ascii="Times New Roman" w:eastAsia="Times New Roman" w:hAnsi="Times New Roman" w:cs="Times New Roman"/>
          <w:sz w:val="24"/>
          <w:szCs w:val="24"/>
          <w:lang w:eastAsia="ru-RU"/>
        </w:rPr>
        <w:t xml:space="preserve"> Комиссия вправе привлекать к своей деятельности необходимых специалистов.</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Повестка заседания комиссии утверждается непосредственно на ее заседании.</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Перенос обсуждения вопроса, включенного в повестку заседания комиссии, на другое заседание может быть осуществлен по решению комиссии или ее председателя.</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21.Решение комиссии принимается большинством голосов от числа членов комиссии с правом решающего голоса, присутствующих на заседании, и членов комиссии, оформивших свои голоса в письменном виде.</w:t>
      </w:r>
      <w:r>
        <w:rPr>
          <w:rFonts w:ascii="Times New Roman" w:eastAsia="Times New Roman" w:hAnsi="Times New Roman" w:cs="Times New Roman"/>
          <w:sz w:val="24"/>
          <w:szCs w:val="24"/>
          <w:lang w:eastAsia="ru-RU"/>
        </w:rPr>
        <w:t xml:space="preserve"> При равенстве голосов решающим является голос председательствующего на заседании комиссии.</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22.Решения комиссии по каждому вопросу повестки заседания записываются в протокол заседания комиссии.</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23.Протокол заседания комиссии оформляется в трехдневный срок со дня ее заседания секретарем и подписывается председателем или, в случае его отсутствия, замещающим его членом комиссии. </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Протокол заседания комиссии представляется в общественную приемную администрации городского округа Архангельской области «Город Коряжма» для его последующей подшивки в дело материалов комиссии и возможности ознакомления членов комиссии и других членов Общественного совета. Допускается электронная рассылка протокола членам комиссии по их запросу.</w:t>
      </w:r>
    </w:p>
    <w:p w:rsidR="001E024C" w:rsidRDefault="001E024C" w:rsidP="001E024C">
      <w:pPr>
        <w:pStyle w:val="a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25. Комиссия осуществляет свою деятельность в соответствии с ежегодными планами деятельности Общественного совета и комиссии.</w:t>
      </w:r>
    </w:p>
    <w:p w:rsidR="001E024C" w:rsidRDefault="001E024C" w:rsidP="001E024C">
      <w:pPr>
        <w:pStyle w:val="a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V</w:t>
      </w:r>
      <w:r>
        <w:rPr>
          <w:rFonts w:ascii="Times New Roman" w:eastAsia="Times New Roman" w:hAnsi="Times New Roman" w:cs="Times New Roman"/>
          <w:b/>
          <w:bCs/>
          <w:sz w:val="24"/>
          <w:szCs w:val="24"/>
          <w:lang w:eastAsia="ru-RU"/>
        </w:rPr>
        <w:t>. Взаимодействие комиссии и Общественного совета</w:t>
      </w:r>
    </w:p>
    <w:p w:rsidR="001E024C" w:rsidRDefault="001E024C" w:rsidP="001E024C">
      <w:pPr>
        <w:pStyle w:val="a4"/>
        <w:jc w:val="center"/>
        <w:rPr>
          <w:rFonts w:ascii="Times New Roman" w:eastAsia="Times New Roman" w:hAnsi="Times New Roman" w:cs="Times New Roman"/>
          <w:sz w:val="24"/>
          <w:szCs w:val="24"/>
          <w:lang w:eastAsia="ru-RU"/>
        </w:rPr>
      </w:pP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Комиссия вносит предложения по формированию проекта плана деятельности Общественного совета на текущий год и проведению мероприятий Общественного совета.</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Комиссия осуществляет подготовку проектов решений Общественного совета по вопросам, заявленных комиссией, а также по другим вопросам по поручению Общественного совета, председателя Общественного совета.</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Комиссия выполняет поручения Общественного совета. Выписка из протокола заседания Общественного совета с конкретным поручением комиссии передается председателю комиссии, который информирует о результатах его выполнения не позднее, чем в 30 дней или в иной срок, установленный Общественным советом.</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Комиссия по поручению Общественного совета осуществляет предварительное изучение материалов и (или) их подготовку к рассмотрению соответствующих вопросов на заседаниях Общественного совета в соответствии с требованиями Регламента Общественного совета.</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Комиссия в пределах своей компетенции направляет в Общественный совет предложения о создании рабочих групп для проведения общественной экспертизы муниципальных правовых актов, проектов муниципальных правовых актов, вносит предложения о привлечении соответствующих специалистов для проведения экспертизы и по результатам экспертизы представляет в Общественный совет проекты экспертных заключений для утверждения.</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Комиссия в пределах своей компетенции направляет в Общественный совет предложения о создании рабочих групп для  общественного контроля  деятельности  </w:t>
      </w:r>
      <w:r>
        <w:rPr>
          <w:rFonts w:ascii="Times New Roman" w:eastAsia="Times New Roman" w:hAnsi="Times New Roman" w:cs="Times New Roman"/>
          <w:sz w:val="24"/>
          <w:szCs w:val="24"/>
          <w:lang w:eastAsia="ru-RU"/>
        </w:rPr>
        <w:lastRenderedPageBreak/>
        <w:t>структурных подразделений администрации городского округа Архангельской области «Город Коряжма».</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Комиссия направляет в Общественный совет предложения по формированию рабочих групп для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 проведения слушаний, других публичных мероприятий Общественного совета, а также для решения иных общественно-значимых задач по профилю комиссии.</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Комиссия в пределах своей компетенции в соответствии с решениями Общественного Совета направляет в Общественный совет проекты запросов Общественного совета в органы государственной власти и местного самоуправления, другие организации.</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Комиссия вносит предложения председателю Общественного совета на основе принятых решений направлять запросы в органы государственной власти области, территориальные органы федеральных органов исполнительной власти по Архангельской области, органы местного самоуправления и организации по вопросам, связанным с получением информации, документов и материалов, необходимых для осуществления деятельности комиссии.</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Комиссия направляет в Общественный совет предложения о привлечении представителей некоммерческих организаций к работе с обращениями граждан и организаций, поступающими по профилю комиссии в адрес Общественного совета.</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Комиссия направляет в Общественный совет предложения о делегировании членов комиссии, уполномоченных Общественным советом принимать участие в заседаниях городской Думы городского округа Архангельской области «Город Коряжма», а также совещаниях соответствующих профильных структурных подразделений администрации городского округа Архангельской области «Город Коряжма».</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Комиссия направляет в Общественный совет предложения по внесению изменений и (или) дополнений в Регламент Общественного совета и настоящее положение.</w:t>
      </w:r>
    </w:p>
    <w:p w:rsidR="001E024C" w:rsidRDefault="001E024C" w:rsidP="001E024C">
      <w:pPr>
        <w:pStyle w:val="a4"/>
        <w:jc w:val="both"/>
        <w:rPr>
          <w:rFonts w:ascii="Times New Roman" w:eastAsia="Times New Roman" w:hAnsi="Times New Roman" w:cs="Times New Roman"/>
          <w:sz w:val="24"/>
          <w:szCs w:val="24"/>
          <w:lang w:eastAsia="ru-RU"/>
        </w:rPr>
      </w:pPr>
    </w:p>
    <w:p w:rsidR="001E024C" w:rsidRDefault="001E024C" w:rsidP="001E024C">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val="en-US" w:eastAsia="ru-RU"/>
        </w:rPr>
        <w:t>VI</w:t>
      </w:r>
      <w:r>
        <w:rPr>
          <w:rFonts w:ascii="Times New Roman" w:eastAsia="Times New Roman" w:hAnsi="Times New Roman" w:cs="Times New Roman"/>
          <w:b/>
          <w:bCs/>
          <w:sz w:val="24"/>
          <w:szCs w:val="24"/>
          <w:lang w:eastAsia="ru-RU"/>
        </w:rPr>
        <w:t xml:space="preserve">. Отчетность комиссии перед </w:t>
      </w:r>
      <w:r>
        <w:rPr>
          <w:rFonts w:ascii="Times New Roman" w:eastAsia="Times New Roman" w:hAnsi="Times New Roman" w:cs="Times New Roman"/>
          <w:b/>
          <w:sz w:val="24"/>
          <w:szCs w:val="24"/>
          <w:lang w:eastAsia="ru-RU"/>
        </w:rPr>
        <w:t>Общественным советом</w:t>
      </w:r>
    </w:p>
    <w:p w:rsidR="001E024C" w:rsidRDefault="001E024C" w:rsidP="001E024C">
      <w:pPr>
        <w:pStyle w:val="a4"/>
        <w:jc w:val="center"/>
        <w:rPr>
          <w:rFonts w:ascii="Times New Roman" w:eastAsia="Times New Roman" w:hAnsi="Times New Roman" w:cs="Times New Roman"/>
          <w:b/>
          <w:sz w:val="24"/>
          <w:szCs w:val="24"/>
          <w:lang w:eastAsia="ru-RU"/>
        </w:rPr>
      </w:pP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Комиссия по итогам года  направляет в Общественный совет письменный отчет о своей текущей деятельности.</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Отчет комиссии заслушивается на заседании Общественного совета. Сроки рассмотрения такого отчета определяются решением Общественного совета.</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В конце календарного года комиссия представляет необходимые материалы в Общественный совет для подготовки годового итогового отчета Общественного совета.</w:t>
      </w:r>
    </w:p>
    <w:p w:rsidR="001E024C" w:rsidRDefault="001E024C" w:rsidP="001E024C">
      <w:pPr>
        <w:pStyle w:val="a4"/>
        <w:jc w:val="both"/>
        <w:rPr>
          <w:rFonts w:ascii="Times New Roman" w:eastAsia="Times New Roman" w:hAnsi="Times New Roman" w:cs="Times New Roman"/>
          <w:sz w:val="24"/>
          <w:szCs w:val="24"/>
          <w:lang w:eastAsia="ru-RU"/>
        </w:rPr>
      </w:pPr>
    </w:p>
    <w:p w:rsidR="001E024C" w:rsidRDefault="001E024C" w:rsidP="001E024C">
      <w:pPr>
        <w:pStyle w:val="a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VII</w:t>
      </w:r>
      <w:r>
        <w:rPr>
          <w:rFonts w:ascii="Times New Roman" w:eastAsia="Times New Roman" w:hAnsi="Times New Roman" w:cs="Times New Roman"/>
          <w:b/>
          <w:bCs/>
          <w:sz w:val="24"/>
          <w:szCs w:val="24"/>
          <w:lang w:eastAsia="ru-RU"/>
        </w:rPr>
        <w:t>. Организационно-техническое обеспечение работы комиссии</w:t>
      </w:r>
    </w:p>
    <w:p w:rsidR="001E024C" w:rsidRDefault="001E024C" w:rsidP="001E024C">
      <w:pPr>
        <w:pStyle w:val="a4"/>
        <w:jc w:val="center"/>
        <w:rPr>
          <w:rFonts w:ascii="Times New Roman" w:eastAsia="Times New Roman" w:hAnsi="Times New Roman" w:cs="Times New Roman"/>
          <w:sz w:val="24"/>
          <w:szCs w:val="24"/>
          <w:lang w:eastAsia="ru-RU"/>
        </w:rPr>
      </w:pP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Организационно-техническое обеспечение заседаний комиссии (размножение и рассылка повестки заседаний, материалов комиссии, протоколов заседания, подготовка зала заседаний комиссии, обслуживание участников заседания и др.) осуществляется </w:t>
      </w:r>
      <w:r>
        <w:rPr>
          <w:rFonts w:ascii="Times New Roman" w:hAnsi="Times New Roman" w:cs="Times New Roman"/>
          <w:sz w:val="24"/>
          <w:szCs w:val="24"/>
          <w:lang w:eastAsia="ru-RU"/>
        </w:rPr>
        <w:t>общественной приемной</w:t>
      </w:r>
      <w:r>
        <w:rPr>
          <w:rFonts w:ascii="Times New Roman" w:eastAsia="Times New Roman" w:hAnsi="Times New Roman" w:cs="Times New Roman"/>
          <w:sz w:val="24"/>
          <w:szCs w:val="24"/>
          <w:lang w:eastAsia="ru-RU"/>
        </w:rPr>
        <w:t>.</w:t>
      </w:r>
    </w:p>
    <w:p w:rsidR="001E024C" w:rsidRDefault="001E024C" w:rsidP="001E024C">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Непосредственное взаимодействие с </w:t>
      </w:r>
      <w:r>
        <w:rPr>
          <w:rFonts w:ascii="Times New Roman" w:hAnsi="Times New Roman" w:cs="Times New Roman"/>
          <w:sz w:val="24"/>
          <w:szCs w:val="24"/>
          <w:lang w:eastAsia="ru-RU"/>
        </w:rPr>
        <w:t>общественной приемной</w:t>
      </w:r>
      <w:r>
        <w:rPr>
          <w:rFonts w:ascii="Times New Roman" w:eastAsia="Times New Roman" w:hAnsi="Times New Roman" w:cs="Times New Roman"/>
          <w:sz w:val="24"/>
          <w:szCs w:val="24"/>
          <w:lang w:eastAsia="ru-RU"/>
        </w:rPr>
        <w:t xml:space="preserve"> по организационно-техническому обеспечению работы комиссии осуществляет секретарь комиссии.</w:t>
      </w:r>
    </w:p>
    <w:p w:rsidR="001E024C" w:rsidRDefault="001E024C" w:rsidP="001E024C">
      <w:pPr>
        <w:pStyle w:val="a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w:t>
      </w:r>
    </w:p>
    <w:p w:rsidR="001E024C" w:rsidRDefault="001E024C" w:rsidP="001E024C">
      <w:pPr>
        <w:pStyle w:val="a4"/>
        <w:jc w:val="both"/>
        <w:rPr>
          <w:rFonts w:ascii="Times New Roman" w:hAnsi="Times New Roman" w:cs="Times New Roman"/>
          <w:sz w:val="24"/>
          <w:szCs w:val="24"/>
        </w:rPr>
      </w:pPr>
    </w:p>
    <w:p w:rsidR="001E024C" w:rsidRDefault="001E024C" w:rsidP="001E024C">
      <w:pPr>
        <w:pStyle w:val="a4"/>
        <w:jc w:val="both"/>
        <w:rPr>
          <w:rFonts w:ascii="Times New Roman" w:eastAsia="Times New Roman" w:hAnsi="Times New Roman" w:cs="Times New Roman"/>
          <w:sz w:val="24"/>
          <w:szCs w:val="24"/>
          <w:lang w:eastAsia="ru-RU"/>
        </w:rPr>
      </w:pPr>
    </w:p>
    <w:p w:rsidR="001E024C" w:rsidRDefault="001E024C" w:rsidP="001E024C">
      <w:pPr>
        <w:pStyle w:val="a4"/>
        <w:jc w:val="both"/>
        <w:rPr>
          <w:rFonts w:ascii="Times New Roman" w:eastAsia="Times New Roman" w:hAnsi="Times New Roman" w:cs="Times New Roman"/>
          <w:sz w:val="24"/>
          <w:szCs w:val="24"/>
          <w:lang w:eastAsia="ru-RU"/>
        </w:rPr>
      </w:pPr>
    </w:p>
    <w:p w:rsidR="001E024C" w:rsidRDefault="001E024C"/>
    <w:p w:rsidR="001E024C" w:rsidRDefault="001E024C"/>
    <w:sectPr w:rsidR="001E024C" w:rsidSect="00595D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478F"/>
    <w:rsid w:val="00093B2D"/>
    <w:rsid w:val="001E024C"/>
    <w:rsid w:val="003129B0"/>
    <w:rsid w:val="00313520"/>
    <w:rsid w:val="00513988"/>
    <w:rsid w:val="00595D9F"/>
    <w:rsid w:val="00675DDB"/>
    <w:rsid w:val="0076478F"/>
    <w:rsid w:val="00771F67"/>
    <w:rsid w:val="0079653E"/>
    <w:rsid w:val="007E4AC8"/>
    <w:rsid w:val="00A81539"/>
    <w:rsid w:val="00C31B59"/>
    <w:rsid w:val="00DF6161"/>
    <w:rsid w:val="00E63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D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E024C"/>
    <w:pPr>
      <w:suppressAutoHyphens/>
      <w:spacing w:before="280" w:after="280" w:line="240" w:lineRule="auto"/>
    </w:pPr>
    <w:rPr>
      <w:rFonts w:ascii="Times New Roman" w:eastAsia="Times New Roman" w:hAnsi="Times New Roman" w:cs="Times New Roman"/>
      <w:sz w:val="24"/>
      <w:szCs w:val="24"/>
      <w:lang w:eastAsia="ar-SA"/>
    </w:rPr>
  </w:style>
  <w:style w:type="paragraph" w:styleId="a4">
    <w:name w:val="No Spacing"/>
    <w:uiPriority w:val="1"/>
    <w:qFormat/>
    <w:rsid w:val="001E024C"/>
    <w:pPr>
      <w:spacing w:after="0" w:line="240" w:lineRule="auto"/>
    </w:pPr>
  </w:style>
</w:styles>
</file>

<file path=word/webSettings.xml><?xml version="1.0" encoding="utf-8"?>
<w:webSettings xmlns:r="http://schemas.openxmlformats.org/officeDocument/2006/relationships" xmlns:w="http://schemas.openxmlformats.org/wordprocessingml/2006/main">
  <w:divs>
    <w:div w:id="134566382">
      <w:bodyDiv w:val="1"/>
      <w:marLeft w:val="0"/>
      <w:marRight w:val="0"/>
      <w:marTop w:val="0"/>
      <w:marBottom w:val="0"/>
      <w:divBdr>
        <w:top w:val="none" w:sz="0" w:space="0" w:color="auto"/>
        <w:left w:val="none" w:sz="0" w:space="0" w:color="auto"/>
        <w:bottom w:val="none" w:sz="0" w:space="0" w:color="auto"/>
        <w:right w:val="none" w:sz="0" w:space="0" w:color="auto"/>
      </w:divBdr>
    </w:div>
    <w:div w:id="498692612">
      <w:bodyDiv w:val="1"/>
      <w:marLeft w:val="0"/>
      <w:marRight w:val="0"/>
      <w:marTop w:val="0"/>
      <w:marBottom w:val="0"/>
      <w:divBdr>
        <w:top w:val="none" w:sz="0" w:space="0" w:color="auto"/>
        <w:left w:val="none" w:sz="0" w:space="0" w:color="auto"/>
        <w:bottom w:val="none" w:sz="0" w:space="0" w:color="auto"/>
        <w:right w:val="none" w:sz="0" w:space="0" w:color="auto"/>
      </w:divBdr>
    </w:div>
    <w:div w:id="641889137">
      <w:bodyDiv w:val="1"/>
      <w:marLeft w:val="0"/>
      <w:marRight w:val="0"/>
      <w:marTop w:val="0"/>
      <w:marBottom w:val="0"/>
      <w:divBdr>
        <w:top w:val="none" w:sz="0" w:space="0" w:color="auto"/>
        <w:left w:val="none" w:sz="0" w:space="0" w:color="auto"/>
        <w:bottom w:val="none" w:sz="0" w:space="0" w:color="auto"/>
        <w:right w:val="none" w:sz="0" w:space="0" w:color="auto"/>
      </w:divBdr>
    </w:div>
    <w:div w:id="1535999848">
      <w:bodyDiv w:val="1"/>
      <w:marLeft w:val="0"/>
      <w:marRight w:val="0"/>
      <w:marTop w:val="0"/>
      <w:marBottom w:val="0"/>
      <w:divBdr>
        <w:top w:val="none" w:sz="0" w:space="0" w:color="auto"/>
        <w:left w:val="none" w:sz="0" w:space="0" w:color="auto"/>
        <w:bottom w:val="none" w:sz="0" w:space="0" w:color="auto"/>
        <w:right w:val="none" w:sz="0" w:space="0" w:color="auto"/>
      </w:divBdr>
    </w:div>
    <w:div w:id="15502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2245</Words>
  <Characters>12798</Characters>
  <Application>Microsoft Office Word</Application>
  <DocSecurity>0</DocSecurity>
  <Lines>106</Lines>
  <Paragraphs>30</Paragraphs>
  <ScaleCrop>false</ScaleCrop>
  <Company>Reanimator Extreme Edition</Company>
  <LinksUpToDate>false</LinksUpToDate>
  <CharactersWithSpaces>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8</cp:revision>
  <dcterms:created xsi:type="dcterms:W3CDTF">2021-11-18T07:56:00Z</dcterms:created>
  <dcterms:modified xsi:type="dcterms:W3CDTF">2021-11-18T08:17:00Z</dcterms:modified>
</cp:coreProperties>
</file>